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5A00" w14:textId="73374DBA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1F4E79" w:themeColor="accent5" w:themeShade="80"/>
          <w:sz w:val="36"/>
          <w:szCs w:val="36"/>
          <w:lang w:val="es-ES"/>
        </w:rPr>
      </w:pPr>
      <w:r w:rsidRPr="00C84910">
        <w:rPr>
          <w:rFonts w:ascii="GillSansMT" w:hAnsi="GillSansMT" w:cs="GillSansMT"/>
          <w:color w:val="1F4E79" w:themeColor="accent5" w:themeShade="80"/>
          <w:sz w:val="36"/>
          <w:szCs w:val="36"/>
          <w:lang w:val="es-ES"/>
        </w:rPr>
        <w:t>Los seis principios fundamentales relativos a la</w:t>
      </w:r>
      <w:r w:rsidRPr="00C84910">
        <w:rPr>
          <w:rFonts w:ascii="GillSansMT" w:hAnsi="GillSansMT" w:cs="GillSansMT"/>
          <w:color w:val="1F4E79" w:themeColor="accent5" w:themeShade="80"/>
          <w:sz w:val="36"/>
          <w:szCs w:val="36"/>
          <w:lang w:val="es-ES"/>
        </w:rPr>
        <w:t xml:space="preserve"> </w:t>
      </w:r>
      <w:r w:rsidRPr="00C84910">
        <w:rPr>
          <w:rFonts w:ascii="GillSansMT" w:hAnsi="GillSansMT" w:cs="GillSansMT"/>
          <w:color w:val="1F4E79" w:themeColor="accent5" w:themeShade="80"/>
          <w:sz w:val="36"/>
          <w:szCs w:val="36"/>
          <w:lang w:val="es-ES"/>
        </w:rPr>
        <w:t>explotación y los abusos sexuale</w:t>
      </w:r>
      <w:r w:rsidRPr="00C84910">
        <w:rPr>
          <w:rFonts w:ascii="GillSansMT" w:hAnsi="GillSansMT" w:cs="GillSansMT"/>
          <w:color w:val="1F4E79" w:themeColor="accent5" w:themeShade="80"/>
          <w:sz w:val="36"/>
          <w:szCs w:val="36"/>
          <w:lang w:val="es-ES"/>
        </w:rPr>
        <w:t>s</w:t>
      </w:r>
      <w:r w:rsidRPr="00C84910">
        <w:rPr>
          <w:rStyle w:val="FootnoteReference"/>
          <w:rFonts w:ascii="GillSansMT" w:hAnsi="GillSansMT" w:cs="GillSansMT"/>
          <w:color w:val="1F4E79" w:themeColor="accent5" w:themeShade="80"/>
          <w:sz w:val="36"/>
          <w:szCs w:val="36"/>
          <w:lang w:val="es-ES"/>
        </w:rPr>
        <w:footnoteReference w:id="1"/>
      </w:r>
    </w:p>
    <w:p w14:paraId="2BADC704" w14:textId="77777777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C4723C"/>
          <w:sz w:val="36"/>
          <w:szCs w:val="36"/>
          <w:lang w:val="es-ES"/>
        </w:rPr>
      </w:pPr>
    </w:p>
    <w:p w14:paraId="2506B85F" w14:textId="7CEDA5FC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C84910">
        <w:rPr>
          <w:rFonts w:ascii="Calibri" w:hAnsi="Calibri" w:cs="Calibri"/>
          <w:color w:val="000000"/>
          <w:lang w:val="es-ES"/>
        </w:rPr>
        <w:t>1. La explotación y los abusos sexuales cometidos por trabajadores humanitarios constituyen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faltas graves de conducta y motivan, por tanto, el cese en el empleo.</w:t>
      </w:r>
    </w:p>
    <w:p w14:paraId="00B00CFC" w14:textId="77777777" w:rsid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</w:p>
    <w:p w14:paraId="6E88217A" w14:textId="172850CA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C84910">
        <w:rPr>
          <w:rFonts w:ascii="Calibri" w:hAnsi="Calibri" w:cs="Calibri"/>
          <w:color w:val="000000"/>
          <w:lang w:val="es-ES"/>
        </w:rPr>
        <w:t>2. Las actividades sexuales llevadas a cabo con niños (es decir, con personas menores de 18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años) están prohibidas, independientemente de la edad fijada localmente para alcanzar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la mayoría de edad o la edad de consentimiento. No puede aducirse como defensa una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estimación errónea de la edad de un niño.</w:t>
      </w:r>
    </w:p>
    <w:p w14:paraId="038818B4" w14:textId="77777777" w:rsid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</w:p>
    <w:p w14:paraId="3FC19F8B" w14:textId="0A269758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C84910">
        <w:rPr>
          <w:rFonts w:ascii="Calibri" w:hAnsi="Calibri" w:cs="Calibri"/>
          <w:color w:val="000000"/>
          <w:lang w:val="es-ES"/>
        </w:rPr>
        <w:t>3. Está prohibido intercambiar dinero, empleos, bienes o servicios por sexo, incluidos los favores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sexuales u otras formas de comportamiento humillantes, degradantes o explotadoras.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Esto incluye cualquier prestación de asistencia que se esté obligado a proporcionar a los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beneficiarios de asistencia.</w:t>
      </w:r>
    </w:p>
    <w:p w14:paraId="6CD06C9F" w14:textId="77777777" w:rsid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</w:p>
    <w:p w14:paraId="3B21F1F2" w14:textId="144B8676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C84910">
        <w:rPr>
          <w:rFonts w:ascii="Calibri" w:hAnsi="Calibri" w:cs="Calibri"/>
          <w:color w:val="000000"/>
          <w:lang w:val="es-ES"/>
        </w:rPr>
        <w:t>4. Las relaciones sexuales entre trabajadores humanitarios y beneficiarios de asistencia,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habida cuenta de que se basan en una dinámica de poder inherentemente desigual, se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desaconsejan firmemente. Este tipo de relaciones socavan la credibilidad e integridad de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las labores humanitarias.</w:t>
      </w:r>
    </w:p>
    <w:p w14:paraId="21DE7DAC" w14:textId="77777777" w:rsid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</w:p>
    <w:p w14:paraId="386E3EA9" w14:textId="08F12AFC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C84910">
        <w:rPr>
          <w:rFonts w:ascii="Calibri" w:hAnsi="Calibri" w:cs="Calibri"/>
          <w:color w:val="000000"/>
          <w:lang w:val="es-ES"/>
        </w:rPr>
        <w:t>5. En caso de que un trabajador humanitario albergue preocupaciones o sospechas respecto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de la comisión de actos de explotación y abusos sexuales por otro miembro del personal,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con independencia de que pertenezca o no al mismo organismo, deberá informar de esas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preocupaciones mediante los mecanismos de denuncia existentes a nivel institucional.</w:t>
      </w:r>
    </w:p>
    <w:p w14:paraId="5ED98A56" w14:textId="77777777" w:rsid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</w:p>
    <w:p w14:paraId="3B555F91" w14:textId="2F2A10E4" w:rsidR="008842D6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C84910">
        <w:rPr>
          <w:rFonts w:ascii="Calibri" w:hAnsi="Calibri" w:cs="Calibri"/>
          <w:color w:val="000000"/>
          <w:lang w:val="es-ES"/>
        </w:rPr>
        <w:t>6. Los trabajadores humanitarios tienen la obligación de crear y mantener un entorno que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permita prevenir la explotación y los abusos sexuales y promueva la aplicación de su código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C84910">
        <w:rPr>
          <w:rFonts w:ascii="Calibri" w:hAnsi="Calibri" w:cs="Calibri"/>
          <w:color w:val="000000"/>
          <w:lang w:val="es-ES"/>
        </w:rPr>
        <w:t>de conducta.</w:t>
      </w:r>
    </w:p>
    <w:sectPr w:rsidR="008842D6" w:rsidRPr="00C8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F1C6" w14:textId="77777777" w:rsidR="00C84910" w:rsidRDefault="00C84910" w:rsidP="00C84910">
      <w:pPr>
        <w:spacing w:after="0" w:line="240" w:lineRule="auto"/>
      </w:pPr>
      <w:r>
        <w:separator/>
      </w:r>
    </w:p>
  </w:endnote>
  <w:endnote w:type="continuationSeparator" w:id="0">
    <w:p w14:paraId="75D74BF4" w14:textId="77777777" w:rsidR="00C84910" w:rsidRDefault="00C84910" w:rsidP="00C8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C3A4" w14:textId="77777777" w:rsidR="00C84910" w:rsidRDefault="00C84910" w:rsidP="00C84910">
      <w:pPr>
        <w:spacing w:after="0" w:line="240" w:lineRule="auto"/>
      </w:pPr>
      <w:r>
        <w:separator/>
      </w:r>
    </w:p>
  </w:footnote>
  <w:footnote w:type="continuationSeparator" w:id="0">
    <w:p w14:paraId="02510A6A" w14:textId="77777777" w:rsidR="00C84910" w:rsidRDefault="00C84910" w:rsidP="00C84910">
      <w:pPr>
        <w:spacing w:after="0" w:line="240" w:lineRule="auto"/>
      </w:pPr>
      <w:r>
        <w:continuationSeparator/>
      </w:r>
    </w:p>
  </w:footnote>
  <w:footnote w:id="1">
    <w:p w14:paraId="73FB3CFB" w14:textId="55422661" w:rsidR="00C84910" w:rsidRPr="00C84910" w:rsidRDefault="00C84910" w:rsidP="00C8491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636467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 w:cs="Calibri"/>
          <w:color w:val="636467"/>
          <w:sz w:val="16"/>
          <w:szCs w:val="16"/>
        </w:rPr>
        <w:t>Comité</w:t>
      </w:r>
      <w:proofErr w:type="spellEnd"/>
      <w:r>
        <w:rPr>
          <w:rFonts w:ascii="Calibri" w:hAnsi="Calibri" w:cs="Calibri"/>
          <w:color w:val="636467"/>
          <w:sz w:val="16"/>
          <w:szCs w:val="16"/>
        </w:rPr>
        <w:t xml:space="preserve"> Permanente entre </w:t>
      </w:r>
      <w:proofErr w:type="spellStart"/>
      <w:r>
        <w:rPr>
          <w:rFonts w:ascii="Calibri" w:hAnsi="Calibri" w:cs="Calibri"/>
          <w:color w:val="636467"/>
          <w:sz w:val="16"/>
          <w:szCs w:val="16"/>
        </w:rPr>
        <w:t>Organismos</w:t>
      </w:r>
      <w:proofErr w:type="spellEnd"/>
      <w:r>
        <w:rPr>
          <w:rFonts w:ascii="Calibri" w:hAnsi="Calibri" w:cs="Calibri"/>
          <w:color w:val="636467"/>
          <w:sz w:val="16"/>
          <w:szCs w:val="16"/>
        </w:rPr>
        <w:t xml:space="preserve">, </w:t>
      </w:r>
      <w:r>
        <w:rPr>
          <w:rFonts w:ascii="Calibri-Italic" w:hAnsi="Calibri-Italic" w:cs="Calibri-Italic"/>
          <w:i/>
          <w:iCs/>
          <w:color w:val="636467"/>
          <w:sz w:val="16"/>
          <w:szCs w:val="16"/>
        </w:rPr>
        <w:t xml:space="preserve">Report </w:t>
      </w:r>
      <w:proofErr w:type="gramStart"/>
      <w:r>
        <w:rPr>
          <w:rFonts w:ascii="Calibri-Italic" w:hAnsi="Calibri-Italic" w:cs="Calibri-Italic"/>
          <w:i/>
          <w:iCs/>
          <w:color w:val="636467"/>
          <w:sz w:val="16"/>
          <w:szCs w:val="16"/>
        </w:rPr>
        <w:t>Of</w:t>
      </w:r>
      <w:proofErr w:type="gramEnd"/>
      <w:r>
        <w:rPr>
          <w:rFonts w:ascii="Calibri-Italic" w:hAnsi="Calibri-Italic" w:cs="Calibri-Italic"/>
          <w:i/>
          <w:iCs/>
          <w:color w:val="636467"/>
          <w:sz w:val="16"/>
          <w:szCs w:val="16"/>
        </w:rPr>
        <w:t xml:space="preserve"> The Task Force On Protection From Sexual Exploitation And Abuse In</w:t>
      </w:r>
      <w:r>
        <w:rPr>
          <w:rFonts w:ascii="Calibri-Italic" w:hAnsi="Calibri-Italic" w:cs="Calibri-Italic"/>
          <w:i/>
          <w:iCs/>
          <w:color w:val="636467"/>
          <w:sz w:val="16"/>
          <w:szCs w:val="16"/>
        </w:rPr>
        <w:t xml:space="preserve"> </w:t>
      </w:r>
      <w:proofErr w:type="spellStart"/>
      <w:r w:rsidRPr="00C84910">
        <w:rPr>
          <w:rFonts w:ascii="Calibri-Italic" w:hAnsi="Calibri-Italic" w:cs="Calibri-Italic"/>
          <w:i/>
          <w:iCs/>
          <w:color w:val="636467"/>
          <w:sz w:val="16"/>
          <w:szCs w:val="16"/>
          <w:lang w:val="es-ES"/>
        </w:rPr>
        <w:t>Humanitarian</w:t>
      </w:r>
      <w:proofErr w:type="spellEnd"/>
      <w:r w:rsidRPr="00C84910">
        <w:rPr>
          <w:rFonts w:ascii="Calibri-Italic" w:hAnsi="Calibri-Italic" w:cs="Calibri-Italic"/>
          <w:i/>
          <w:iCs/>
          <w:color w:val="636467"/>
          <w:sz w:val="16"/>
          <w:szCs w:val="16"/>
          <w:lang w:val="es-ES"/>
        </w:rPr>
        <w:t xml:space="preserve"> Crises</w:t>
      </w:r>
      <w:r w:rsidRPr="00C84910">
        <w:rPr>
          <w:rFonts w:ascii="Calibri" w:hAnsi="Calibri" w:cs="Calibri"/>
          <w:color w:val="636467"/>
          <w:sz w:val="16"/>
          <w:szCs w:val="16"/>
          <w:lang w:val="es-ES"/>
        </w:rPr>
        <w:t xml:space="preserve">, “Plan </w:t>
      </w:r>
      <w:proofErr w:type="spellStart"/>
      <w:r w:rsidRPr="00C84910">
        <w:rPr>
          <w:rFonts w:ascii="Calibri" w:hAnsi="Calibri" w:cs="Calibri"/>
          <w:color w:val="636467"/>
          <w:sz w:val="16"/>
          <w:szCs w:val="16"/>
          <w:lang w:val="es-ES"/>
        </w:rPr>
        <w:t>of</w:t>
      </w:r>
      <w:proofErr w:type="spellEnd"/>
      <w:r w:rsidRPr="00C84910">
        <w:rPr>
          <w:rFonts w:ascii="Calibri" w:hAnsi="Calibri" w:cs="Calibri"/>
          <w:color w:val="636467"/>
          <w:sz w:val="16"/>
          <w:szCs w:val="16"/>
          <w:lang w:val="es-ES"/>
        </w:rPr>
        <w:t xml:space="preserve"> </w:t>
      </w:r>
      <w:proofErr w:type="spellStart"/>
      <w:r w:rsidRPr="00C84910">
        <w:rPr>
          <w:rFonts w:ascii="Calibri" w:hAnsi="Calibri" w:cs="Calibri"/>
          <w:color w:val="636467"/>
          <w:sz w:val="16"/>
          <w:szCs w:val="16"/>
          <w:lang w:val="es-ES"/>
        </w:rPr>
        <w:t>Action</w:t>
      </w:r>
      <w:proofErr w:type="spellEnd"/>
      <w:r w:rsidRPr="00C84910">
        <w:rPr>
          <w:rFonts w:ascii="Calibri" w:hAnsi="Calibri" w:cs="Calibri"/>
          <w:color w:val="636467"/>
          <w:sz w:val="16"/>
          <w:szCs w:val="16"/>
          <w:lang w:val="es-ES"/>
        </w:rPr>
        <w:t>”, sección E) 10) a), 13 de junio de 2002.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0"/>
    <w:rsid w:val="006C71CB"/>
    <w:rsid w:val="008842D6"/>
    <w:rsid w:val="00C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33CC"/>
  <w15:chartTrackingRefBased/>
  <w15:docId w15:val="{33CBC82F-68AD-4529-8D37-6E98DD5A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4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5" ma:contentTypeDescription="Crear nuevo documento." ma:contentTypeScope="" ma:versionID="762039446b276942007110e1e65cc1aa">
  <xsd:schema xmlns:xsd="http://www.w3.org/2001/XMLSchema" xmlns:xs="http://www.w3.org/2001/XMLSchema" xmlns:p="http://schemas.microsoft.com/office/2006/metadata/properties" xmlns:ns2="7685d9b9-ccba-467f-9eeb-f8583d84f2a4" xmlns:ns3="c8323a28-157b-46e6-aa09-f907d7c3df5d" xmlns:ns4="b2594ab3-d42a-4e76-bde3-98c81b560ae9" targetNamespace="http://schemas.microsoft.com/office/2006/metadata/properties" ma:root="true" ma:fieldsID="997ba385611abcf64897fe403467fa3e" ns2:_="" ns3:_="" ns4:_="">
    <xsd:import namespace="7685d9b9-ccba-467f-9eeb-f8583d84f2a4"/>
    <xsd:import namespace="c8323a28-157b-46e6-aa09-f907d7c3df5d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e87f2c3-5df3-4663-af8e-d9b23324a6d4}" ma:internalName="TaxCatchAll" ma:showField="CatchAllData" ma:web="c8323a28-157b-46e6-aa09-f907d7c3d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80F9F-E341-4860-93B7-73EF796C2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F538E-C0A1-463B-89D8-9D4EAEFC9696}"/>
</file>

<file path=customXml/itemProps3.xml><?xml version="1.0" encoding="utf-8"?>
<ds:datastoreItem xmlns:ds="http://schemas.openxmlformats.org/officeDocument/2006/customXml" ds:itemID="{028C82C8-17EA-4C8F-A808-2ECC5EB37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Turcanu, Mirela</dc:creator>
  <cp:keywords/>
  <dc:description/>
  <cp:lastModifiedBy>Turcanu, Mirela</cp:lastModifiedBy>
  <cp:revision>2</cp:revision>
  <dcterms:created xsi:type="dcterms:W3CDTF">2022-08-31T10:46:00Z</dcterms:created>
  <dcterms:modified xsi:type="dcterms:W3CDTF">2022-08-31T10:46:00Z</dcterms:modified>
</cp:coreProperties>
</file>