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F8E1" w14:textId="77777777" w:rsidR="00937C59" w:rsidRDefault="00937C59" w:rsidP="00937C59">
      <w:pPr>
        <w:rPr>
          <w:rFonts w:eastAsia="Times New Roman" w:cs="Times New Roman"/>
          <w:b/>
          <w:bCs/>
          <w:lang w:val="fr-FR"/>
        </w:rPr>
      </w:pPr>
      <w:r>
        <w:rPr>
          <w:rFonts w:eastAsia="Times New Roman" w:cs="Times New Roman"/>
          <w:b/>
          <w:bCs/>
          <w:lang w:val="fr-FR"/>
        </w:rPr>
        <w:t xml:space="preserve">Outil 9 </w:t>
      </w:r>
      <w:r w:rsidRPr="006D3F14">
        <w:rPr>
          <w:rFonts w:eastAsia="Times New Roman" w:cs="Times New Roman"/>
          <w:b/>
          <w:bCs/>
          <w:lang w:val="fr-FR"/>
        </w:rPr>
        <w:t xml:space="preserve"> </w:t>
      </w:r>
    </w:p>
    <w:p w14:paraId="507956A8" w14:textId="77777777" w:rsidR="00937C59" w:rsidRDefault="00937C59" w:rsidP="00937C59">
      <w:pPr>
        <w:rPr>
          <w:rFonts w:eastAsia="Times New Roman" w:cs="Times New Roman"/>
          <w:b/>
          <w:bCs/>
          <w:lang w:val="fr-FR"/>
        </w:rPr>
      </w:pPr>
      <w:r w:rsidRPr="006D3F14">
        <w:rPr>
          <w:rFonts w:eastAsia="Times New Roman" w:cs="Times New Roman"/>
          <w:b/>
          <w:bCs/>
          <w:lang w:val="fr-FR"/>
        </w:rPr>
        <w:t>Check-list des informations à partager avec les communautés</w:t>
      </w:r>
      <w:r>
        <w:rPr>
          <w:rFonts w:eastAsia="Times New Roman" w:cs="Times New Roman"/>
          <w:b/>
          <w:bCs/>
          <w:lang w:val="fr-FR"/>
        </w:rPr>
        <w:t>*</w:t>
      </w:r>
    </w:p>
    <w:p w14:paraId="313F8F66" w14:textId="6D0B7BB9" w:rsidR="00A671E8" w:rsidRDefault="00EA0574" w:rsidP="00EA0574">
      <w:pPr>
        <w:rPr>
          <w:b/>
          <w:bCs/>
        </w:rPr>
      </w:pPr>
      <w:r w:rsidRPr="00EA0574">
        <w:rPr>
          <w:rFonts w:eastAsia="Times New Roman" w:cs="Times New Roman"/>
          <w:bCs/>
          <w:lang w:val="fr-FR"/>
        </w:rPr>
        <w:t>Cett</w:t>
      </w:r>
      <w:r>
        <w:rPr>
          <w:rFonts w:eastAsia="Times New Roman" w:cs="Times New Roman"/>
          <w:bCs/>
          <w:lang w:val="fr-FR"/>
        </w:rPr>
        <w:t>e check-list comprend des informations souvent demandées sur l’organisation, le projet et les MFPR, qui peuvent être données aux participants aux programmes et autres membres de la communauté.</w:t>
      </w:r>
      <w:r w:rsidR="00937C59" w:rsidRPr="00EA0574">
        <w:rPr>
          <w:b/>
          <w:bCs/>
        </w:rPr>
        <w:t xml:space="preserve"> </w:t>
      </w:r>
    </w:p>
    <w:p w14:paraId="6F6C83CF" w14:textId="77777777" w:rsidR="00EA0574" w:rsidRDefault="00EA0574" w:rsidP="00EA0574">
      <w:pPr>
        <w:rPr>
          <w:b/>
          <w:bCs/>
        </w:rPr>
      </w:pPr>
    </w:p>
    <w:p w14:paraId="6C966CC1" w14:textId="7FC4CDF7" w:rsidR="00EA0574" w:rsidRDefault="00EA0574" w:rsidP="00EA0574">
      <w:pPr>
        <w:rPr>
          <w:bCs/>
          <w:lang w:val="fr-FR"/>
        </w:rPr>
      </w:pPr>
      <w:r w:rsidRPr="00EA0574">
        <w:rPr>
          <w:bCs/>
          <w:lang w:val="fr-FR"/>
        </w:rPr>
        <w:t xml:space="preserve">Cette </w:t>
      </w:r>
      <w:r>
        <w:rPr>
          <w:bCs/>
          <w:lang w:val="fr-FR"/>
        </w:rPr>
        <w:t>check-list</w:t>
      </w:r>
      <w:r w:rsidRPr="00EA0574">
        <w:rPr>
          <w:bCs/>
          <w:lang w:val="fr-FR"/>
        </w:rPr>
        <w:t xml:space="preserve"> </w:t>
      </w:r>
      <w:r>
        <w:rPr>
          <w:bCs/>
          <w:lang w:val="fr-FR"/>
        </w:rPr>
        <w:t>devra</w:t>
      </w:r>
      <w:r w:rsidRPr="00EA0574">
        <w:rPr>
          <w:bCs/>
          <w:lang w:val="fr-FR"/>
        </w:rPr>
        <w:t xml:space="preserve"> êt</w:t>
      </w:r>
      <w:r>
        <w:rPr>
          <w:bCs/>
          <w:lang w:val="fr-FR"/>
        </w:rPr>
        <w:t>re adaptée par chaque programme-</w:t>
      </w:r>
      <w:r w:rsidRPr="00EA0574">
        <w:rPr>
          <w:bCs/>
          <w:lang w:val="fr-FR"/>
        </w:rPr>
        <w:t xml:space="preserve">pays et </w:t>
      </w:r>
      <w:r>
        <w:rPr>
          <w:bCs/>
          <w:lang w:val="fr-FR"/>
        </w:rPr>
        <w:t xml:space="preserve">par chaque </w:t>
      </w:r>
      <w:r w:rsidRPr="00EA0574">
        <w:rPr>
          <w:bCs/>
          <w:lang w:val="fr-FR"/>
        </w:rPr>
        <w:t xml:space="preserve">équipe de programme pour répondre aux besoins d'information </w:t>
      </w:r>
      <w:r>
        <w:rPr>
          <w:bCs/>
          <w:lang w:val="fr-FR"/>
        </w:rPr>
        <w:t>dans</w:t>
      </w:r>
      <w:r w:rsidRPr="00EA0574">
        <w:rPr>
          <w:bCs/>
          <w:lang w:val="fr-FR"/>
        </w:rPr>
        <w:t xml:space="preserve"> leur contexte. Les canaux d'information et de communication sélectionnés </w:t>
      </w:r>
      <w:r>
        <w:rPr>
          <w:bCs/>
          <w:lang w:val="fr-FR"/>
        </w:rPr>
        <w:t>devront</w:t>
      </w:r>
      <w:r w:rsidRPr="00EA0574">
        <w:rPr>
          <w:bCs/>
          <w:lang w:val="fr-FR"/>
        </w:rPr>
        <w:t xml:space="preserve"> être basés sur l'analyse et les données recueillies à l'aide de l'</w:t>
      </w:r>
      <w:r w:rsidRPr="00EA0574">
        <w:rPr>
          <w:bCs/>
          <w:i/>
          <w:lang w:val="fr-FR"/>
        </w:rPr>
        <w:t xml:space="preserve">Outil 2 : </w:t>
      </w:r>
      <w:r>
        <w:rPr>
          <w:bCs/>
          <w:i/>
          <w:lang w:val="fr-FR"/>
        </w:rPr>
        <w:t>Check-list</w:t>
      </w:r>
      <w:r w:rsidRPr="00EA0574">
        <w:rPr>
          <w:bCs/>
          <w:i/>
          <w:lang w:val="fr-FR"/>
        </w:rPr>
        <w:t xml:space="preserve"> pour l'analyse du contexte</w:t>
      </w:r>
      <w:r w:rsidRPr="00EA0574">
        <w:rPr>
          <w:bCs/>
          <w:lang w:val="fr-FR"/>
        </w:rPr>
        <w:t xml:space="preserve">. Les canaux de communication </w:t>
      </w:r>
      <w:r>
        <w:rPr>
          <w:bCs/>
          <w:lang w:val="fr-FR"/>
        </w:rPr>
        <w:t>devront</w:t>
      </w:r>
      <w:r w:rsidRPr="00EA0574">
        <w:rPr>
          <w:bCs/>
          <w:lang w:val="fr-FR"/>
        </w:rPr>
        <w:t xml:space="preserve"> </w:t>
      </w:r>
      <w:r>
        <w:rPr>
          <w:bCs/>
          <w:lang w:val="fr-FR"/>
        </w:rPr>
        <w:t>être basés sur les</w:t>
      </w:r>
      <w:r w:rsidRPr="00EA0574">
        <w:rPr>
          <w:bCs/>
          <w:lang w:val="fr-FR"/>
        </w:rPr>
        <w:t xml:space="preserve"> préférences des différents groupes, en mettant particulièrement l'accent sur les groupes vulnérables qui peuvent </w:t>
      </w:r>
      <w:r>
        <w:rPr>
          <w:bCs/>
          <w:lang w:val="fr-FR"/>
        </w:rPr>
        <w:t>être confrontés à</w:t>
      </w:r>
      <w:r w:rsidRPr="00EA0574">
        <w:rPr>
          <w:bCs/>
          <w:lang w:val="fr-FR"/>
        </w:rPr>
        <w:t xml:space="preserve"> des obstacles pour accéder à l'information (par exemple, en raison d'un faible niveau d'alphabétisation, des rô</w:t>
      </w:r>
      <w:r w:rsidR="008978A7">
        <w:rPr>
          <w:bCs/>
          <w:lang w:val="fr-FR"/>
        </w:rPr>
        <w:t>les et des normes liés au genre</w:t>
      </w:r>
      <w:r w:rsidRPr="00EA0574">
        <w:rPr>
          <w:bCs/>
          <w:lang w:val="fr-FR"/>
        </w:rPr>
        <w:t xml:space="preserve"> </w:t>
      </w:r>
      <w:r w:rsidR="008978A7">
        <w:rPr>
          <w:bCs/>
          <w:lang w:val="fr-FR"/>
        </w:rPr>
        <w:t>ou</w:t>
      </w:r>
      <w:r w:rsidRPr="00EA0574">
        <w:rPr>
          <w:bCs/>
          <w:lang w:val="fr-FR"/>
        </w:rPr>
        <w:t xml:space="preserve"> du handicap).  </w:t>
      </w:r>
    </w:p>
    <w:p w14:paraId="2A1D5537" w14:textId="77777777" w:rsidR="00EA0574" w:rsidRDefault="00EA0574" w:rsidP="00EA0574">
      <w:pPr>
        <w:rPr>
          <w:bCs/>
          <w:lang w:val="fr-FR"/>
        </w:rPr>
      </w:pPr>
    </w:p>
    <w:p w14:paraId="425AE291" w14:textId="3641794A" w:rsidR="00EA0574" w:rsidRPr="00EA0574" w:rsidRDefault="00EA0574" w:rsidP="00EA0574">
      <w:pPr>
        <w:rPr>
          <w:bCs/>
          <w:lang w:val="fr-FR"/>
        </w:rPr>
      </w:pPr>
      <w:r w:rsidRPr="00EA0574">
        <w:rPr>
          <w:bCs/>
          <w:lang w:val="fr-FR"/>
        </w:rPr>
        <w:t xml:space="preserve">Les informations </w:t>
      </w:r>
      <w:r>
        <w:rPr>
          <w:bCs/>
          <w:lang w:val="fr-FR"/>
        </w:rPr>
        <w:t>devront</w:t>
      </w:r>
      <w:r w:rsidRPr="00EA0574">
        <w:rPr>
          <w:bCs/>
          <w:lang w:val="fr-FR"/>
        </w:rPr>
        <w:t xml:space="preserve"> être </w:t>
      </w:r>
      <w:r>
        <w:rPr>
          <w:bCs/>
          <w:lang w:val="fr-FR"/>
        </w:rPr>
        <w:t>données</w:t>
      </w:r>
      <w:r w:rsidRPr="00EA0574">
        <w:rPr>
          <w:bCs/>
          <w:lang w:val="fr-FR"/>
        </w:rPr>
        <w:t xml:space="preserve"> dans les langues locales et </w:t>
      </w:r>
      <w:r>
        <w:rPr>
          <w:bCs/>
          <w:lang w:val="fr-FR"/>
        </w:rPr>
        <w:t>avec des</w:t>
      </w:r>
      <w:r w:rsidRPr="00EA0574">
        <w:rPr>
          <w:bCs/>
          <w:lang w:val="fr-FR"/>
        </w:rPr>
        <w:t xml:space="preserve"> termes que les gens utilisent couramment </w:t>
      </w:r>
      <w:r>
        <w:rPr>
          <w:bCs/>
          <w:lang w:val="fr-FR"/>
        </w:rPr>
        <w:t>chez eux</w:t>
      </w:r>
      <w:r w:rsidRPr="00EA0574">
        <w:rPr>
          <w:bCs/>
          <w:lang w:val="fr-FR"/>
        </w:rPr>
        <w:t>. Il est préférable de communiquer à l'aide d'un éventail de supports et de méthodes (</w:t>
      </w:r>
      <w:r>
        <w:rPr>
          <w:bCs/>
          <w:lang w:val="fr-FR"/>
        </w:rPr>
        <w:t>par écrit</w:t>
      </w:r>
      <w:r w:rsidRPr="00EA0574">
        <w:rPr>
          <w:bCs/>
          <w:lang w:val="fr-FR"/>
        </w:rPr>
        <w:t>,</w:t>
      </w:r>
      <w:r>
        <w:rPr>
          <w:bCs/>
          <w:lang w:val="fr-FR"/>
        </w:rPr>
        <w:t xml:space="preserve"> en</w:t>
      </w:r>
      <w:r w:rsidRPr="00EA0574">
        <w:rPr>
          <w:bCs/>
          <w:lang w:val="fr-FR"/>
        </w:rPr>
        <w:t xml:space="preserve"> </w:t>
      </w:r>
      <w:r>
        <w:rPr>
          <w:bCs/>
          <w:lang w:val="fr-FR"/>
        </w:rPr>
        <w:t>images</w:t>
      </w:r>
      <w:r w:rsidRPr="00EA0574">
        <w:rPr>
          <w:bCs/>
          <w:lang w:val="fr-FR"/>
        </w:rPr>
        <w:t xml:space="preserve">, </w:t>
      </w:r>
      <w:r>
        <w:rPr>
          <w:bCs/>
          <w:lang w:val="fr-FR"/>
        </w:rPr>
        <w:t>oralement</w:t>
      </w:r>
      <w:r w:rsidRPr="00EA0574">
        <w:rPr>
          <w:bCs/>
          <w:lang w:val="fr-FR"/>
        </w:rPr>
        <w:t xml:space="preserve">, etc.) qui répondent aux besoins de la communauté, </w:t>
      </w:r>
      <w:r>
        <w:rPr>
          <w:bCs/>
          <w:lang w:val="fr-FR"/>
        </w:rPr>
        <w:t>surtout</w:t>
      </w:r>
      <w:r w:rsidRPr="00EA0574">
        <w:rPr>
          <w:bCs/>
          <w:lang w:val="fr-FR"/>
        </w:rPr>
        <w:t xml:space="preserve"> des personnes les plus vulnérables et marginalisées.</w:t>
      </w:r>
    </w:p>
    <w:p w14:paraId="61D70E63" w14:textId="77777777" w:rsidR="00EA0574" w:rsidRDefault="00EA0574" w:rsidP="00EA0574"/>
    <w:p w14:paraId="7F302E12" w14:textId="77777777" w:rsidR="007D496C" w:rsidRPr="007D496C" w:rsidRDefault="007D496C" w:rsidP="007D496C">
      <w:pPr>
        <w:rPr>
          <w:b/>
          <w:lang w:val="fr-FR"/>
        </w:rPr>
      </w:pPr>
      <w:r w:rsidRPr="007D496C">
        <w:rPr>
          <w:b/>
          <w:lang w:val="fr-FR"/>
        </w:rPr>
        <w:t>Pendant la conception</w:t>
      </w:r>
    </w:p>
    <w:p w14:paraId="2F127F82" w14:textId="063882E5" w:rsidR="00D9520E" w:rsidRDefault="007D496C" w:rsidP="007D496C">
      <w:pPr>
        <w:rPr>
          <w:b/>
          <w:lang w:val="fr-FR"/>
        </w:rPr>
      </w:pPr>
      <w:r>
        <w:rPr>
          <w:b/>
          <w:lang w:val="fr-FR"/>
        </w:rPr>
        <w:t>Implication</w:t>
      </w:r>
      <w:r w:rsidRPr="007D496C">
        <w:rPr>
          <w:b/>
          <w:lang w:val="fr-FR"/>
        </w:rPr>
        <w:t xml:space="preserve"> de la communauté dans les processus de conception et d'évaluation </w:t>
      </w:r>
      <w:r>
        <w:rPr>
          <w:b/>
          <w:lang w:val="fr-FR"/>
        </w:rPr>
        <w:t xml:space="preserve">préliminaire </w:t>
      </w:r>
      <w:r w:rsidRPr="007D496C">
        <w:rPr>
          <w:b/>
          <w:lang w:val="fr-FR"/>
        </w:rPr>
        <w:t>du projet</w:t>
      </w:r>
    </w:p>
    <w:p w14:paraId="41022DA9" w14:textId="0766B3F6" w:rsidR="007D496C" w:rsidRDefault="007D496C" w:rsidP="007D496C">
      <w:pPr>
        <w:pStyle w:val="Paragraphedeliste"/>
        <w:numPr>
          <w:ilvl w:val="0"/>
          <w:numId w:val="8"/>
        </w:numPr>
        <w:rPr>
          <w:lang w:val="fr-FR"/>
        </w:rPr>
      </w:pPr>
      <w:r w:rsidRPr="007D496C">
        <w:rPr>
          <w:lang w:val="fr-FR"/>
        </w:rPr>
        <w:t>Évaluation des besoins et processus de conception du projet et comment les communautés locales seront impliquées dans ce processus.</w:t>
      </w:r>
    </w:p>
    <w:p w14:paraId="0224E37A" w14:textId="7F94C75A" w:rsidR="00F315FB" w:rsidRDefault="00F315FB" w:rsidP="007D496C">
      <w:pPr>
        <w:pStyle w:val="Paragraphedeliste"/>
        <w:numPr>
          <w:ilvl w:val="0"/>
          <w:numId w:val="8"/>
        </w:numPr>
        <w:rPr>
          <w:lang w:val="fr-FR"/>
        </w:rPr>
      </w:pPr>
      <w:r w:rsidRPr="00F315FB">
        <w:rPr>
          <w:lang w:val="fr-FR"/>
        </w:rPr>
        <w:t>Processus de sélection des participants et critères d'éligibilité, et comment les membres de la communauté seront impliqués dans la validation de ces processus de sélection.</w:t>
      </w:r>
    </w:p>
    <w:p w14:paraId="09B0CECB" w14:textId="647D083E" w:rsidR="00F315FB" w:rsidRDefault="00F315FB" w:rsidP="007D496C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A</w:t>
      </w:r>
      <w:r w:rsidRPr="00F315FB">
        <w:rPr>
          <w:lang w:val="fr-FR"/>
        </w:rPr>
        <w:t>ct</w:t>
      </w:r>
      <w:r>
        <w:rPr>
          <w:lang w:val="fr-FR"/>
        </w:rPr>
        <w:t>ivités de suivi et d'évaluation</w:t>
      </w:r>
      <w:r w:rsidRPr="00F315FB">
        <w:rPr>
          <w:lang w:val="fr-FR"/>
        </w:rPr>
        <w:t xml:space="preserve"> et </w:t>
      </w:r>
      <w:r w:rsidR="00374AE6">
        <w:rPr>
          <w:lang w:val="fr-FR"/>
        </w:rPr>
        <w:t>comment</w:t>
      </w:r>
      <w:r w:rsidRPr="00F315FB">
        <w:rPr>
          <w:lang w:val="fr-FR"/>
        </w:rPr>
        <w:t xml:space="preserve"> les membres de la communauté seront impliqués dans </w:t>
      </w:r>
      <w:r>
        <w:rPr>
          <w:lang w:val="fr-FR"/>
        </w:rPr>
        <w:t>celles-ci</w:t>
      </w:r>
      <w:r w:rsidRPr="00F315FB">
        <w:rPr>
          <w:lang w:val="fr-FR"/>
        </w:rPr>
        <w:t xml:space="preserve">, en particulier celles qui conduisent à des changements </w:t>
      </w:r>
      <w:r>
        <w:rPr>
          <w:lang w:val="fr-FR"/>
        </w:rPr>
        <w:t>dans le</w:t>
      </w:r>
      <w:r w:rsidRPr="00F315FB">
        <w:rPr>
          <w:lang w:val="fr-FR"/>
        </w:rPr>
        <w:t xml:space="preserve"> programme.</w:t>
      </w:r>
    </w:p>
    <w:p w14:paraId="541926D8" w14:textId="5A88D329" w:rsidR="00F315FB" w:rsidRDefault="00F315FB" w:rsidP="007D496C">
      <w:pPr>
        <w:pStyle w:val="Paragraphedeliste"/>
        <w:numPr>
          <w:ilvl w:val="0"/>
          <w:numId w:val="8"/>
        </w:numPr>
        <w:rPr>
          <w:lang w:val="fr-FR"/>
        </w:rPr>
      </w:pPr>
      <w:r w:rsidRPr="00F315FB">
        <w:rPr>
          <w:lang w:val="fr-FR"/>
        </w:rPr>
        <w:t>Comment l'organisation utilisera et stockera les données recueillies.</w:t>
      </w:r>
    </w:p>
    <w:p w14:paraId="4E19B458" w14:textId="31A6D317" w:rsidR="00F315FB" w:rsidRPr="007D496C" w:rsidRDefault="00F6087D" w:rsidP="007D496C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Comment la contribution</w:t>
      </w:r>
      <w:r w:rsidR="00F315FB" w:rsidRPr="00F315FB">
        <w:rPr>
          <w:lang w:val="fr-FR"/>
        </w:rPr>
        <w:t xml:space="preserve"> de la communauté influ</w:t>
      </w:r>
      <w:r w:rsidR="00374AE6">
        <w:rPr>
          <w:lang w:val="fr-FR"/>
        </w:rPr>
        <w:t>er</w:t>
      </w:r>
      <w:r w:rsidR="00F315FB" w:rsidRPr="00F315FB">
        <w:rPr>
          <w:lang w:val="fr-FR"/>
        </w:rPr>
        <w:t>a</w:t>
      </w:r>
      <w:r w:rsidR="00374AE6">
        <w:rPr>
          <w:lang w:val="fr-FR"/>
        </w:rPr>
        <w:t xml:space="preserve"> sur</w:t>
      </w:r>
      <w:r w:rsidR="00F315FB" w:rsidRPr="00F315FB">
        <w:rPr>
          <w:lang w:val="fr-FR"/>
        </w:rPr>
        <w:t xml:space="preserve"> la conception de canaux de feedback, </w:t>
      </w:r>
      <w:r w:rsidR="00374AE6">
        <w:rPr>
          <w:lang w:val="fr-FR"/>
        </w:rPr>
        <w:t xml:space="preserve">de </w:t>
      </w:r>
      <w:r w:rsidR="00F315FB" w:rsidRPr="00F315FB">
        <w:rPr>
          <w:lang w:val="fr-FR"/>
        </w:rPr>
        <w:t xml:space="preserve">plaintes et </w:t>
      </w:r>
      <w:r w:rsidR="00374AE6">
        <w:rPr>
          <w:lang w:val="fr-FR"/>
        </w:rPr>
        <w:t xml:space="preserve">de </w:t>
      </w:r>
      <w:r w:rsidR="00F315FB" w:rsidRPr="00F315FB">
        <w:rPr>
          <w:lang w:val="fr-FR"/>
        </w:rPr>
        <w:t>réponse adaptés au contexte.</w:t>
      </w:r>
    </w:p>
    <w:p w14:paraId="59011AF4" w14:textId="77777777" w:rsidR="007D496C" w:rsidRPr="00D64004" w:rsidRDefault="007D496C" w:rsidP="007D496C">
      <w:pPr>
        <w:rPr>
          <w:lang w:val="fr-FR"/>
        </w:rPr>
      </w:pPr>
    </w:p>
    <w:p w14:paraId="114D834F" w14:textId="24432A90" w:rsidR="00D64004" w:rsidRDefault="00D64004" w:rsidP="007D496C">
      <w:pPr>
        <w:rPr>
          <w:b/>
          <w:lang w:val="fr-FR"/>
        </w:rPr>
      </w:pPr>
      <w:r>
        <w:rPr>
          <w:b/>
          <w:lang w:val="fr-FR"/>
        </w:rPr>
        <w:t>Pendant le démarrage</w:t>
      </w:r>
    </w:p>
    <w:p w14:paraId="65B32299" w14:textId="72EDBE38" w:rsidR="00D64004" w:rsidRDefault="00D64004" w:rsidP="007D496C">
      <w:pPr>
        <w:rPr>
          <w:b/>
          <w:lang w:val="fr-FR"/>
        </w:rPr>
      </w:pPr>
      <w:r>
        <w:rPr>
          <w:b/>
          <w:lang w:val="fr-FR"/>
        </w:rPr>
        <w:t xml:space="preserve">Informations </w:t>
      </w:r>
      <w:r w:rsidR="00582BFB">
        <w:rPr>
          <w:b/>
          <w:lang w:val="fr-FR"/>
        </w:rPr>
        <w:t>générales sur CRS, ses partenaires et les activités prévues dans la zone</w:t>
      </w:r>
    </w:p>
    <w:p w14:paraId="6036D851" w14:textId="79D586CB" w:rsidR="00582BFB" w:rsidRDefault="00582BFB" w:rsidP="007D496C">
      <w:pPr>
        <w:rPr>
          <w:lang w:val="fr-FR"/>
        </w:rPr>
      </w:pPr>
      <w:r>
        <w:rPr>
          <w:lang w:val="fr-FR"/>
        </w:rPr>
        <w:t>Informations sur CRS et les organisations partenaires, comme :</w:t>
      </w:r>
    </w:p>
    <w:p w14:paraId="32285421" w14:textId="7CA0AC78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 w:rsidRPr="00582BFB">
        <w:rPr>
          <w:lang w:val="fr-FR"/>
        </w:rPr>
        <w:t xml:space="preserve">Valeurs et engagements </w:t>
      </w:r>
      <w:r>
        <w:rPr>
          <w:lang w:val="fr-FR"/>
        </w:rPr>
        <w:t>de l’organisation</w:t>
      </w:r>
      <w:r w:rsidRPr="00582BFB">
        <w:rPr>
          <w:lang w:val="fr-FR"/>
        </w:rPr>
        <w:t xml:space="preserve"> en matière </w:t>
      </w:r>
      <w:r>
        <w:rPr>
          <w:lang w:val="fr-FR"/>
        </w:rPr>
        <w:t>de relations avec la communauté et de redevabilité</w:t>
      </w:r>
    </w:p>
    <w:p w14:paraId="3B05770C" w14:textId="0E9D0774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E</w:t>
      </w:r>
      <w:r w:rsidRPr="00582BFB">
        <w:rPr>
          <w:lang w:val="fr-FR"/>
        </w:rPr>
        <w:t>ngagements de l'organisation en matière de protection contre l'exploitation, les abus et le harcèlement sexuels.</w:t>
      </w:r>
    </w:p>
    <w:p w14:paraId="0D8E7499" w14:textId="25608D29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C</w:t>
      </w:r>
      <w:r w:rsidRPr="00582BFB">
        <w:rPr>
          <w:lang w:val="fr-FR"/>
        </w:rPr>
        <w:t>onduite attendue et interdite du personnel, des volontaires et des affiliés.</w:t>
      </w:r>
    </w:p>
    <w:p w14:paraId="041425FB" w14:textId="6948AD0D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D</w:t>
      </w:r>
      <w:r w:rsidRPr="00582BFB">
        <w:rPr>
          <w:lang w:val="fr-FR"/>
        </w:rPr>
        <w:t xml:space="preserve">roits des membres de la communauté, y compris le droit de se plaindre et le droit de signaler tout comportement inapproprié ou préjudiciable </w:t>
      </w:r>
      <w:r>
        <w:rPr>
          <w:lang w:val="fr-FR"/>
        </w:rPr>
        <w:t>des employés</w:t>
      </w:r>
      <w:r w:rsidRPr="00582BFB">
        <w:rPr>
          <w:lang w:val="fr-FR"/>
        </w:rPr>
        <w:t>, des volontaires et des affiliés.</w:t>
      </w:r>
    </w:p>
    <w:p w14:paraId="08ACDECE" w14:textId="4C2513FC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Ce que l’organisation peut et ne peut pas faire.</w:t>
      </w:r>
    </w:p>
    <w:p w14:paraId="5362ED7C" w14:textId="15B0FEDE" w:rsidR="00582BFB" w:rsidRDefault="00582BFB" w:rsidP="00582BFB">
      <w:pPr>
        <w:rPr>
          <w:lang w:val="fr-FR"/>
        </w:rPr>
      </w:pPr>
      <w:r>
        <w:rPr>
          <w:lang w:val="fr-FR"/>
        </w:rPr>
        <w:lastRenderedPageBreak/>
        <w:t>Objectifs du programme, comme :</w:t>
      </w:r>
    </w:p>
    <w:p w14:paraId="422E3EB9" w14:textId="5C14431F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 w:rsidRPr="00582BFB">
        <w:rPr>
          <w:lang w:val="fr-FR"/>
        </w:rPr>
        <w:t>Le but du programme et les groupes qui seront ciblés</w:t>
      </w:r>
    </w:p>
    <w:p w14:paraId="77EAFC1D" w14:textId="220B9980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Les activités et services</w:t>
      </w:r>
      <w:r w:rsidR="00374AE6">
        <w:rPr>
          <w:lang w:val="fr-FR"/>
        </w:rPr>
        <w:t xml:space="preserve"> du programme</w:t>
      </w:r>
      <w:r>
        <w:rPr>
          <w:lang w:val="fr-FR"/>
        </w:rPr>
        <w:t xml:space="preserve"> proposés et/ou mis en œuvre </w:t>
      </w:r>
    </w:p>
    <w:p w14:paraId="36C19DCA" w14:textId="1176AC04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La durée du programme et la zone couverte</w:t>
      </w:r>
    </w:p>
    <w:p w14:paraId="353A1CFB" w14:textId="0D5375C0" w:rsidR="00582BFB" w:rsidRDefault="00582BFB" w:rsidP="00582BFB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Le budget disponible et si le financement a été obtenu (le cas échéant)</w:t>
      </w:r>
    </w:p>
    <w:p w14:paraId="55D8F2E2" w14:textId="77777777" w:rsidR="00582BFB" w:rsidRDefault="00582BFB" w:rsidP="00582BFB">
      <w:pPr>
        <w:rPr>
          <w:lang w:val="fr-FR"/>
        </w:rPr>
      </w:pPr>
    </w:p>
    <w:p w14:paraId="76CF58F9" w14:textId="48DC404A" w:rsidR="00582BFB" w:rsidRDefault="00582BFB" w:rsidP="00582BFB">
      <w:pPr>
        <w:rPr>
          <w:b/>
          <w:lang w:val="fr-FR"/>
        </w:rPr>
      </w:pPr>
      <w:r>
        <w:rPr>
          <w:b/>
          <w:lang w:val="fr-FR"/>
        </w:rPr>
        <w:t>Pendant le démarrage et tout au long de la mise en œuvre</w:t>
      </w:r>
    </w:p>
    <w:p w14:paraId="4844FEFD" w14:textId="7105B171" w:rsidR="00582BFB" w:rsidRDefault="00582BFB" w:rsidP="00582BFB">
      <w:pPr>
        <w:rPr>
          <w:b/>
          <w:lang w:val="fr-FR"/>
        </w:rPr>
      </w:pPr>
      <w:r>
        <w:rPr>
          <w:b/>
          <w:lang w:val="fr-FR"/>
        </w:rPr>
        <w:t>Informations sur les mécanismes de feedback, de plaintes et de réponse (MFPR)</w:t>
      </w:r>
    </w:p>
    <w:p w14:paraId="308ECAC5" w14:textId="672514E4" w:rsidR="00582BFB" w:rsidRDefault="00582BFB" w:rsidP="00582BFB">
      <w:pPr>
        <w:rPr>
          <w:lang w:val="fr-FR"/>
        </w:rPr>
      </w:pPr>
      <w:r>
        <w:rPr>
          <w:lang w:val="fr-FR"/>
        </w:rPr>
        <w:t>Explication des MFPR, comme :</w:t>
      </w:r>
    </w:p>
    <w:p w14:paraId="149F6751" w14:textId="384036D2" w:rsidR="00582BFB" w:rsidRDefault="00B34601" w:rsidP="00B34601">
      <w:pPr>
        <w:pStyle w:val="Paragraphedeliste"/>
        <w:numPr>
          <w:ilvl w:val="0"/>
          <w:numId w:val="12"/>
        </w:numPr>
        <w:rPr>
          <w:lang w:val="fr-FR"/>
        </w:rPr>
      </w:pPr>
      <w:r w:rsidRPr="00B34601">
        <w:rPr>
          <w:lang w:val="fr-FR"/>
        </w:rPr>
        <w:t xml:space="preserve">Comment </w:t>
      </w:r>
      <w:r>
        <w:rPr>
          <w:lang w:val="fr-FR"/>
        </w:rPr>
        <w:t>soumettre</w:t>
      </w:r>
      <w:r w:rsidRPr="00B34601">
        <w:rPr>
          <w:lang w:val="fr-FR"/>
        </w:rPr>
        <w:t xml:space="preserve"> un feedback ou une plainte par </w:t>
      </w:r>
      <w:r>
        <w:rPr>
          <w:lang w:val="fr-FR"/>
        </w:rPr>
        <w:t>les</w:t>
      </w:r>
      <w:r w:rsidRPr="00B34601">
        <w:rPr>
          <w:lang w:val="fr-FR"/>
        </w:rPr>
        <w:t xml:space="preserve"> canaux disponibles.</w:t>
      </w:r>
    </w:p>
    <w:p w14:paraId="1283D83B" w14:textId="045747AD" w:rsidR="00B34601" w:rsidRDefault="00B34601" w:rsidP="00B3460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Délais pour l’accusé de réception du feedback ou des plaintes</w:t>
      </w:r>
    </w:p>
    <w:p w14:paraId="66D494A4" w14:textId="2345C61B" w:rsidR="00B34601" w:rsidRDefault="00B34601" w:rsidP="00B3460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Délai pour la réponse à des feedbacks ou des plaintes relatifs au programme </w:t>
      </w:r>
      <w:r w:rsidR="00374AE6">
        <w:rPr>
          <w:lang w:val="fr-FR"/>
        </w:rPr>
        <w:t>ou à</w:t>
      </w:r>
      <w:r>
        <w:rPr>
          <w:lang w:val="fr-FR"/>
        </w:rPr>
        <w:t xml:space="preserve"> des feedbacks et des plaintes sensibles.</w:t>
      </w:r>
      <w:r>
        <w:rPr>
          <w:rStyle w:val="Marquenotebasdepage"/>
          <w:lang w:val="fr-FR"/>
        </w:rPr>
        <w:footnoteReference w:id="1"/>
      </w:r>
    </w:p>
    <w:p w14:paraId="33E6884E" w14:textId="13C00630" w:rsidR="00B34601" w:rsidRDefault="00B34601" w:rsidP="00B3460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>Les mesures que CRS/ses partenaires prendront pour garantir la sécurité, la confidentialité et la dignité des plaignants, y compris la manière dont les plaintes seront traitées.</w:t>
      </w:r>
    </w:p>
    <w:p w14:paraId="48BA1FBA" w14:textId="62701A26" w:rsidR="00B34601" w:rsidRDefault="00B34601" w:rsidP="00B34601">
      <w:pPr>
        <w:rPr>
          <w:lang w:val="fr-FR"/>
        </w:rPr>
      </w:pPr>
      <w:r>
        <w:rPr>
          <w:lang w:val="fr-FR"/>
        </w:rPr>
        <w:t>Les droits relatifs au MFPR, comme :</w:t>
      </w:r>
    </w:p>
    <w:p w14:paraId="03292244" w14:textId="5721E08C" w:rsidR="00582BFB" w:rsidRDefault="00B34601" w:rsidP="00B34601">
      <w:pPr>
        <w:pStyle w:val="Paragraphedeliste"/>
        <w:numPr>
          <w:ilvl w:val="0"/>
          <w:numId w:val="13"/>
        </w:numPr>
        <w:rPr>
          <w:lang w:val="fr-FR"/>
        </w:rPr>
      </w:pPr>
      <w:r w:rsidRPr="00B34601">
        <w:rPr>
          <w:lang w:val="fr-FR"/>
        </w:rPr>
        <w:t xml:space="preserve">Le droit de </w:t>
      </w:r>
      <w:r>
        <w:rPr>
          <w:lang w:val="fr-FR"/>
        </w:rPr>
        <w:t>soumettre</w:t>
      </w:r>
      <w:r w:rsidRPr="00B34601">
        <w:rPr>
          <w:lang w:val="fr-FR"/>
        </w:rPr>
        <w:t xml:space="preserve"> un feedback et des plaintes sur les programmes et les opérations de CRS/</w:t>
      </w:r>
      <w:r>
        <w:rPr>
          <w:lang w:val="fr-FR"/>
        </w:rPr>
        <w:t xml:space="preserve">de ses </w:t>
      </w:r>
      <w:r w:rsidRPr="00B34601">
        <w:rPr>
          <w:lang w:val="fr-FR"/>
        </w:rPr>
        <w:t>partenaires.</w:t>
      </w:r>
    </w:p>
    <w:p w14:paraId="420A4112" w14:textId="64865275" w:rsidR="00B34601" w:rsidRPr="00B34601" w:rsidRDefault="00B34601" w:rsidP="00B34601">
      <w:pPr>
        <w:pStyle w:val="Paragraphedeliste"/>
        <w:numPr>
          <w:ilvl w:val="0"/>
          <w:numId w:val="13"/>
        </w:numPr>
        <w:rPr>
          <w:lang w:val="fr-FR"/>
        </w:rPr>
      </w:pPr>
      <w:r>
        <w:rPr>
          <w:lang w:val="fr-FR"/>
        </w:rPr>
        <w:t>Le fait que</w:t>
      </w:r>
      <w:r w:rsidRPr="00B34601">
        <w:rPr>
          <w:lang w:val="fr-FR"/>
        </w:rPr>
        <w:t xml:space="preserve"> les plaintes sont bienvenues, encouragées et seront prises au sérieux.</w:t>
      </w:r>
    </w:p>
    <w:p w14:paraId="1E6F1D8B" w14:textId="485AA588" w:rsidR="00B34601" w:rsidRPr="00B34601" w:rsidRDefault="00B34601" w:rsidP="00B34601">
      <w:pPr>
        <w:pStyle w:val="Paragraphedeliste"/>
        <w:numPr>
          <w:ilvl w:val="0"/>
          <w:numId w:val="13"/>
        </w:numPr>
        <w:rPr>
          <w:lang w:val="fr-FR"/>
        </w:rPr>
      </w:pPr>
      <w:r w:rsidRPr="00B34601">
        <w:rPr>
          <w:lang w:val="fr-FR"/>
        </w:rPr>
        <w:t>L</w:t>
      </w:r>
      <w:r>
        <w:rPr>
          <w:lang w:val="fr-FR"/>
        </w:rPr>
        <w:t xml:space="preserve">e droit de signaler tout problème </w:t>
      </w:r>
      <w:r w:rsidRPr="00B34601">
        <w:rPr>
          <w:lang w:val="fr-FR"/>
        </w:rPr>
        <w:t xml:space="preserve">de mauvaise conduite liée au comportement attendu et interdit du personnel, des </w:t>
      </w:r>
      <w:r>
        <w:rPr>
          <w:lang w:val="fr-FR"/>
        </w:rPr>
        <w:t>volontaires</w:t>
      </w:r>
      <w:r w:rsidRPr="00B34601">
        <w:rPr>
          <w:lang w:val="fr-FR"/>
        </w:rPr>
        <w:t xml:space="preserve"> et des affiliés.</w:t>
      </w:r>
    </w:p>
    <w:p w14:paraId="6BB76320" w14:textId="28D60720" w:rsidR="00B34601" w:rsidRPr="00BC2A7B" w:rsidRDefault="00B34601" w:rsidP="00B34601">
      <w:pPr>
        <w:pStyle w:val="Paragraphedeliste"/>
        <w:numPr>
          <w:ilvl w:val="0"/>
          <w:numId w:val="13"/>
        </w:numPr>
        <w:rPr>
          <w:lang w:val="fr-FR"/>
        </w:rPr>
      </w:pPr>
      <w:r w:rsidRPr="00B34601">
        <w:rPr>
          <w:lang w:val="fr-FR"/>
        </w:rPr>
        <w:t xml:space="preserve">Le fait que </w:t>
      </w:r>
      <w:r>
        <w:rPr>
          <w:lang w:val="fr-FR"/>
        </w:rPr>
        <w:t>soumettre</w:t>
      </w:r>
      <w:r w:rsidRPr="00B34601">
        <w:rPr>
          <w:lang w:val="fr-FR"/>
        </w:rPr>
        <w:t xml:space="preserve"> des plaintes </w:t>
      </w:r>
      <w:r>
        <w:rPr>
          <w:lang w:val="fr-FR"/>
        </w:rPr>
        <w:t xml:space="preserve">n’aura pas </w:t>
      </w:r>
      <w:r w:rsidR="00374AE6">
        <w:rPr>
          <w:lang w:val="fr-FR"/>
        </w:rPr>
        <w:t>d’</w:t>
      </w:r>
      <w:r>
        <w:rPr>
          <w:lang w:val="fr-FR"/>
        </w:rPr>
        <w:t>effet négatif sur</w:t>
      </w:r>
      <w:r w:rsidRPr="00B34601">
        <w:rPr>
          <w:lang w:val="fr-FR"/>
        </w:rPr>
        <w:t xml:space="preserve"> l'accès à l'as</w:t>
      </w:r>
      <w:r>
        <w:rPr>
          <w:lang w:val="fr-FR"/>
        </w:rPr>
        <w:t>sistance ou la participation au</w:t>
      </w:r>
      <w:r w:rsidRPr="00B34601">
        <w:rPr>
          <w:lang w:val="fr-FR"/>
        </w:rPr>
        <w:t xml:space="preserve"> projet.</w:t>
      </w:r>
    </w:p>
    <w:p w14:paraId="50304629" w14:textId="51744019" w:rsidR="00582BFB" w:rsidRDefault="00BC2A7B" w:rsidP="007D496C">
      <w:pPr>
        <w:rPr>
          <w:lang w:val="fr-FR"/>
        </w:rPr>
      </w:pPr>
      <w:r w:rsidRPr="00BC2A7B">
        <w:rPr>
          <w:lang w:val="fr-FR"/>
        </w:rPr>
        <w:t xml:space="preserve">Une foire aux questions (FAQ) mise à jour concernant les </w:t>
      </w:r>
      <w:r>
        <w:rPr>
          <w:lang w:val="fr-FR"/>
        </w:rPr>
        <w:t>MFPR</w:t>
      </w:r>
      <w:r w:rsidRPr="00BC2A7B">
        <w:rPr>
          <w:lang w:val="fr-FR"/>
        </w:rPr>
        <w:t xml:space="preserve"> et les activités de programme en cours.</w:t>
      </w:r>
    </w:p>
    <w:p w14:paraId="73CBDB64" w14:textId="77777777" w:rsidR="00BC2A7B" w:rsidRDefault="00BC2A7B" w:rsidP="007D496C">
      <w:pPr>
        <w:rPr>
          <w:lang w:val="fr-FR"/>
        </w:rPr>
      </w:pPr>
    </w:p>
    <w:p w14:paraId="6EAC8323" w14:textId="21FE0ED9" w:rsidR="00BC2A7B" w:rsidRDefault="00BC2A7B" w:rsidP="007D496C">
      <w:pPr>
        <w:rPr>
          <w:b/>
          <w:lang w:val="fr-FR"/>
        </w:rPr>
      </w:pPr>
      <w:r>
        <w:rPr>
          <w:b/>
          <w:lang w:val="fr-FR"/>
        </w:rPr>
        <w:t>Informations sur le programme</w:t>
      </w:r>
    </w:p>
    <w:p w14:paraId="6B2FC0A3" w14:textId="7EDE846B" w:rsidR="00BC2A7B" w:rsidRPr="00BC2A7B" w:rsidRDefault="00BC2A7B" w:rsidP="00BC2A7B">
      <w:pPr>
        <w:pStyle w:val="Paragraphedeliste"/>
        <w:numPr>
          <w:ilvl w:val="0"/>
          <w:numId w:val="13"/>
        </w:numPr>
        <w:rPr>
          <w:lang w:val="fr-FR"/>
        </w:rPr>
      </w:pPr>
      <w:r w:rsidRPr="00BC2A7B">
        <w:rPr>
          <w:lang w:val="fr-FR"/>
        </w:rPr>
        <w:t>Nom et rôle des personnes qui travaillent directement avec les participants au programme.</w:t>
      </w:r>
    </w:p>
    <w:p w14:paraId="7E776B95" w14:textId="681F626C" w:rsidR="00BC2A7B" w:rsidRDefault="00BC2A7B" w:rsidP="00BC2A7B">
      <w:pPr>
        <w:pStyle w:val="Paragraphedeliste"/>
        <w:numPr>
          <w:ilvl w:val="0"/>
          <w:numId w:val="13"/>
        </w:numPr>
        <w:rPr>
          <w:lang w:val="fr-FR"/>
        </w:rPr>
      </w:pPr>
      <w:r w:rsidRPr="00BC2A7B">
        <w:rPr>
          <w:lang w:val="fr-FR"/>
        </w:rPr>
        <w:t xml:space="preserve">Le cas échéant, des informations sur la stratégie de sortie du programme, </w:t>
      </w:r>
      <w:r>
        <w:rPr>
          <w:lang w:val="fr-FR"/>
        </w:rPr>
        <w:t>comme</w:t>
      </w:r>
      <w:r w:rsidRPr="00BC2A7B">
        <w:rPr>
          <w:lang w:val="fr-FR"/>
        </w:rPr>
        <w:t xml:space="preserve"> la durée prévue du programme, les activités susceptibles d'être maintenues </w:t>
      </w:r>
      <w:r>
        <w:rPr>
          <w:lang w:val="fr-FR"/>
        </w:rPr>
        <w:t>après le</w:t>
      </w:r>
      <w:r w:rsidRPr="00BC2A7B">
        <w:rPr>
          <w:lang w:val="fr-FR"/>
        </w:rPr>
        <w:t xml:space="preserve"> programme, et tout changement </w:t>
      </w:r>
      <w:r>
        <w:rPr>
          <w:lang w:val="fr-FR"/>
        </w:rPr>
        <w:t>dans les structures</w:t>
      </w:r>
      <w:r w:rsidRPr="00BC2A7B">
        <w:rPr>
          <w:lang w:val="fr-FR"/>
        </w:rPr>
        <w:t xml:space="preserve"> de responsabilité. </w:t>
      </w:r>
      <w:r>
        <w:rPr>
          <w:lang w:val="fr-FR"/>
        </w:rPr>
        <w:t>Cela sera indiqué</w:t>
      </w:r>
      <w:r w:rsidRPr="00BC2A7B">
        <w:rPr>
          <w:lang w:val="fr-FR"/>
        </w:rPr>
        <w:t xml:space="preserve"> bien à l'avance, le moment exact </w:t>
      </w:r>
      <w:r w:rsidR="00313698">
        <w:rPr>
          <w:lang w:val="fr-FR"/>
        </w:rPr>
        <w:t>dépendra</w:t>
      </w:r>
      <w:r w:rsidRPr="00BC2A7B">
        <w:rPr>
          <w:lang w:val="fr-FR"/>
        </w:rPr>
        <w:t xml:space="preserve"> du contexte et de la durée du programme. </w:t>
      </w:r>
      <w:r w:rsidR="00313698">
        <w:rPr>
          <w:lang w:val="fr-FR"/>
        </w:rPr>
        <w:t>On veillera</w:t>
      </w:r>
      <w:r w:rsidRPr="00BC2A7B">
        <w:rPr>
          <w:lang w:val="fr-FR"/>
        </w:rPr>
        <w:t xml:space="preserve"> à ce que les communautés aient le temps de se préparer et de poser des questions sur la manière dont le programme se terminera.</w:t>
      </w:r>
    </w:p>
    <w:p w14:paraId="170FA759" w14:textId="77777777" w:rsidR="00313698" w:rsidRDefault="00313698" w:rsidP="00313698">
      <w:pPr>
        <w:rPr>
          <w:lang w:val="fr-FR"/>
        </w:rPr>
      </w:pPr>
    </w:p>
    <w:p w14:paraId="65572DFA" w14:textId="1AB79AD7" w:rsidR="00313698" w:rsidRPr="00313698" w:rsidRDefault="00313698" w:rsidP="00313698">
      <w:pPr>
        <w:rPr>
          <w:lang w:val="fr-FR"/>
        </w:rPr>
      </w:pPr>
      <w:r w:rsidRPr="00313698">
        <w:rPr>
          <w:lang w:val="fr-FR"/>
        </w:rPr>
        <w:t xml:space="preserve">Note : </w:t>
      </w:r>
      <w:r>
        <w:rPr>
          <w:lang w:val="fr-FR"/>
        </w:rPr>
        <w:t>Lorsque c’est</w:t>
      </w:r>
      <w:r w:rsidRPr="00313698">
        <w:rPr>
          <w:lang w:val="fr-FR"/>
        </w:rPr>
        <w:t xml:space="preserve"> possible, la meilleure pratique </w:t>
      </w:r>
      <w:r>
        <w:rPr>
          <w:lang w:val="fr-FR"/>
        </w:rPr>
        <w:t>est de</w:t>
      </w:r>
      <w:r w:rsidRPr="00313698">
        <w:rPr>
          <w:lang w:val="fr-FR"/>
        </w:rPr>
        <w:t xml:space="preserve"> </w:t>
      </w:r>
      <w:r>
        <w:rPr>
          <w:lang w:val="fr-FR"/>
        </w:rPr>
        <w:t>préparer</w:t>
      </w:r>
      <w:r w:rsidRPr="00313698">
        <w:rPr>
          <w:lang w:val="fr-FR"/>
        </w:rPr>
        <w:t xml:space="preserve"> un accord écrit avec les communautés, dans lequel les rôles et les responsabilités de chaque partie sont définis conjointement.</w:t>
      </w:r>
    </w:p>
    <w:p w14:paraId="0DDB5E86" w14:textId="77777777" w:rsidR="00D9520E" w:rsidRPr="00D9520E" w:rsidRDefault="00D9520E" w:rsidP="00D9520E">
      <w:pPr>
        <w:rPr>
          <w:b/>
          <w:bCs/>
          <w:lang w:val="en-GB"/>
        </w:rPr>
      </w:pPr>
    </w:p>
    <w:p w14:paraId="3A7C08DE" w14:textId="77777777" w:rsidR="00D9520E" w:rsidRPr="00D9520E" w:rsidRDefault="00D9520E" w:rsidP="00D9520E">
      <w:pPr>
        <w:rPr>
          <w:b/>
          <w:bCs/>
          <w:lang w:val="en-GB"/>
        </w:rPr>
      </w:pPr>
    </w:p>
    <w:p w14:paraId="4A0850F9" w14:textId="77777777" w:rsidR="00D9520E" w:rsidRDefault="00D9520E">
      <w:bookmarkStart w:id="0" w:name="_GoBack"/>
      <w:bookmarkEnd w:id="0"/>
    </w:p>
    <w:sectPr w:rsidR="00D9520E" w:rsidSect="00D9520E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EFC3B" w14:textId="77777777" w:rsidR="00BC2A7B" w:rsidRDefault="00BC2A7B" w:rsidP="00D9520E">
      <w:r>
        <w:separator/>
      </w:r>
    </w:p>
  </w:endnote>
  <w:endnote w:type="continuationSeparator" w:id="0">
    <w:p w14:paraId="16DC8070" w14:textId="77777777" w:rsidR="00BC2A7B" w:rsidRDefault="00BC2A7B" w:rsidP="00D9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5A163" w14:textId="77777777" w:rsidR="00BC2A7B" w:rsidRDefault="00BC2A7B" w:rsidP="00D9520E">
      <w:r>
        <w:separator/>
      </w:r>
    </w:p>
  </w:footnote>
  <w:footnote w:type="continuationSeparator" w:id="0">
    <w:p w14:paraId="22B54C1F" w14:textId="77777777" w:rsidR="00BC2A7B" w:rsidRDefault="00BC2A7B" w:rsidP="00D9520E">
      <w:r>
        <w:continuationSeparator/>
      </w:r>
    </w:p>
  </w:footnote>
  <w:footnote w:id="1">
    <w:p w14:paraId="21C47D67" w14:textId="5D86172E" w:rsidR="00BC2A7B" w:rsidRPr="00B34601" w:rsidRDefault="00BC2A7B">
      <w:pPr>
        <w:pStyle w:val="Notedebasdepage"/>
        <w:rPr>
          <w:i/>
          <w:lang w:val="fr-FR"/>
        </w:rPr>
      </w:pPr>
      <w:r>
        <w:rPr>
          <w:rStyle w:val="Marquenotebasdepage"/>
        </w:rPr>
        <w:footnoteRef/>
      </w:r>
      <w:r>
        <w:t xml:space="preserve"> </w:t>
      </w:r>
      <w:r>
        <w:rPr>
          <w:lang w:val="fr-FR"/>
        </w:rPr>
        <w:t xml:space="preserve">Pour plus d’information, cf. </w:t>
      </w:r>
      <w:r>
        <w:rPr>
          <w:i/>
          <w:lang w:val="fr-FR"/>
        </w:rPr>
        <w:t>Outil 1 : Catégories de feedback et de plaintes.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7AE"/>
    <w:multiLevelType w:val="hybridMultilevel"/>
    <w:tmpl w:val="81BA1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635E"/>
    <w:multiLevelType w:val="hybridMultilevel"/>
    <w:tmpl w:val="B0AC31CE"/>
    <w:lvl w:ilvl="0" w:tplc="6A76ADA2">
      <w:start w:val="1"/>
      <w:numFmt w:val="bullet"/>
      <w:lvlText w:val="•"/>
      <w:lvlJc w:val="left"/>
      <w:pPr>
        <w:ind w:left="1079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>
    <w:nsid w:val="105F4C1A"/>
    <w:multiLevelType w:val="hybridMultilevel"/>
    <w:tmpl w:val="705E2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561A5"/>
    <w:multiLevelType w:val="hybridMultilevel"/>
    <w:tmpl w:val="67E4E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68B"/>
    <w:multiLevelType w:val="hybridMultilevel"/>
    <w:tmpl w:val="ABC8B434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27306"/>
    <w:multiLevelType w:val="hybridMultilevel"/>
    <w:tmpl w:val="1E7252A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170AF"/>
    <w:multiLevelType w:val="hybridMultilevel"/>
    <w:tmpl w:val="4E86F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80F0B"/>
    <w:multiLevelType w:val="hybridMultilevel"/>
    <w:tmpl w:val="BA7CD9B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94F9D"/>
    <w:multiLevelType w:val="hybridMultilevel"/>
    <w:tmpl w:val="F4B8EC7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C2C55"/>
    <w:multiLevelType w:val="hybridMultilevel"/>
    <w:tmpl w:val="DBD4E9D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20841"/>
    <w:multiLevelType w:val="hybridMultilevel"/>
    <w:tmpl w:val="B1602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E7387"/>
    <w:multiLevelType w:val="hybridMultilevel"/>
    <w:tmpl w:val="8908929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43DC1"/>
    <w:multiLevelType w:val="hybridMultilevel"/>
    <w:tmpl w:val="C8F01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E"/>
    <w:rsid w:val="0009502F"/>
    <w:rsid w:val="001D32AE"/>
    <w:rsid w:val="002E3A31"/>
    <w:rsid w:val="00313698"/>
    <w:rsid w:val="00374AE6"/>
    <w:rsid w:val="00570FF2"/>
    <w:rsid w:val="00582BFB"/>
    <w:rsid w:val="007151F1"/>
    <w:rsid w:val="007D496C"/>
    <w:rsid w:val="008978A7"/>
    <w:rsid w:val="00937C59"/>
    <w:rsid w:val="00A671E8"/>
    <w:rsid w:val="00B34601"/>
    <w:rsid w:val="00BC2A7B"/>
    <w:rsid w:val="00D64004"/>
    <w:rsid w:val="00D9520E"/>
    <w:rsid w:val="00EA0574"/>
    <w:rsid w:val="00F315FB"/>
    <w:rsid w:val="00F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A0D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20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34601"/>
  </w:style>
  <w:style w:type="character" w:customStyle="1" w:styleId="NotedebasdepageCar">
    <w:name w:val="Note de bas de page Car"/>
    <w:basedOn w:val="Policepardfaut"/>
    <w:link w:val="Notedebasdepage"/>
    <w:uiPriority w:val="99"/>
    <w:rsid w:val="00B34601"/>
    <w:rPr>
      <w:lang w:val="en-US"/>
    </w:rPr>
  </w:style>
  <w:style w:type="character" w:styleId="Marquenotebasdepage">
    <w:name w:val="footnote reference"/>
    <w:basedOn w:val="Policepardfaut"/>
    <w:uiPriority w:val="99"/>
    <w:unhideWhenUsed/>
    <w:rsid w:val="00B3460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20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34601"/>
  </w:style>
  <w:style w:type="character" w:customStyle="1" w:styleId="NotedebasdepageCar">
    <w:name w:val="Note de bas de page Car"/>
    <w:basedOn w:val="Policepardfaut"/>
    <w:link w:val="Notedebasdepage"/>
    <w:uiPriority w:val="99"/>
    <w:rsid w:val="00B34601"/>
    <w:rPr>
      <w:lang w:val="en-US"/>
    </w:rPr>
  </w:style>
  <w:style w:type="character" w:styleId="Marquenotebasdepage">
    <w:name w:val="footnote reference"/>
    <w:basedOn w:val="Policepardfaut"/>
    <w:uiPriority w:val="99"/>
    <w:unhideWhenUsed/>
    <w:rsid w:val="00B3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77E3D-962E-4F5E-92F6-B16B60F10540}"/>
</file>

<file path=customXml/itemProps2.xml><?xml version="1.0" encoding="utf-8"?>
<ds:datastoreItem xmlns:ds="http://schemas.openxmlformats.org/officeDocument/2006/customXml" ds:itemID="{3CDFA2F7-EEE3-447F-A950-FFBF8C596581}"/>
</file>

<file path=customXml/itemProps3.xml><?xml version="1.0" encoding="utf-8"?>
<ds:datastoreItem xmlns:ds="http://schemas.openxmlformats.org/officeDocument/2006/customXml" ds:itemID="{28605C1B-3DC8-4994-B891-DEC3E9DCD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800</Words>
  <Characters>4299</Characters>
  <Application>Microsoft Macintosh Word</Application>
  <DocSecurity>0</DocSecurity>
  <Lines>113</Lines>
  <Paragraphs>22</Paragraphs>
  <ScaleCrop>false</ScaleCrop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Odile Adjavon</cp:lastModifiedBy>
  <cp:revision>10</cp:revision>
  <dcterms:created xsi:type="dcterms:W3CDTF">2022-01-19T10:56:00Z</dcterms:created>
  <dcterms:modified xsi:type="dcterms:W3CDTF">2022-01-20T10:28:00Z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