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66469" w14:textId="77777777" w:rsidR="00003395" w:rsidRPr="00612D77" w:rsidRDefault="00003395" w:rsidP="00003395">
      <w:pPr>
        <w:rPr>
          <w:b/>
          <w:bCs/>
          <w:lang w:val="es-EC"/>
        </w:rPr>
      </w:pPr>
      <w:r w:rsidRPr="00612D77">
        <w:rPr>
          <w:b/>
          <w:bCs/>
          <w:lang w:val="es-EC"/>
        </w:rPr>
        <w:t>Herramienta 5</w:t>
      </w:r>
    </w:p>
    <w:p w14:paraId="5566EF5E" w14:textId="104F3DEA" w:rsidR="00003395" w:rsidRPr="00612D77" w:rsidRDefault="00003395" w:rsidP="00003395">
      <w:pPr>
        <w:rPr>
          <w:b/>
          <w:bCs/>
          <w:lang w:val="es-EC"/>
        </w:rPr>
      </w:pPr>
      <w:r w:rsidRPr="00612D77">
        <w:rPr>
          <w:b/>
          <w:bCs/>
          <w:lang w:val="es-EC"/>
        </w:rPr>
        <w:t xml:space="preserve">Lista de </w:t>
      </w:r>
      <w:r w:rsidR="006D696F" w:rsidRPr="00612D77">
        <w:rPr>
          <w:b/>
          <w:bCs/>
          <w:lang w:val="es-EC"/>
        </w:rPr>
        <w:t>H</w:t>
      </w:r>
      <w:r w:rsidRPr="00612D77">
        <w:rPr>
          <w:b/>
          <w:bCs/>
          <w:lang w:val="es-EC"/>
        </w:rPr>
        <w:t xml:space="preserve">abilidades y </w:t>
      </w:r>
      <w:r w:rsidR="006D696F" w:rsidRPr="00612D77">
        <w:rPr>
          <w:b/>
          <w:bCs/>
          <w:lang w:val="es-EC"/>
        </w:rPr>
        <w:t>C</w:t>
      </w:r>
      <w:r w:rsidRPr="00612D77">
        <w:rPr>
          <w:b/>
          <w:bCs/>
          <w:lang w:val="es-EC"/>
        </w:rPr>
        <w:t>ompetencias de</w:t>
      </w:r>
      <w:r w:rsidR="006D696F" w:rsidRPr="00612D77">
        <w:rPr>
          <w:b/>
          <w:bCs/>
          <w:lang w:val="es-EC"/>
        </w:rPr>
        <w:t>l</w:t>
      </w:r>
      <w:r w:rsidRPr="00612D77">
        <w:rPr>
          <w:b/>
          <w:bCs/>
          <w:lang w:val="es-EC"/>
        </w:rPr>
        <w:t xml:space="preserve"> FCR</w:t>
      </w:r>
      <w:bookmarkStart w:id="0" w:name="_GoBack"/>
      <w:bookmarkEnd w:id="0"/>
      <w:r w:rsidRPr="00612D77">
        <w:rPr>
          <w:b/>
          <w:bCs/>
          <w:lang w:val="es-EC"/>
        </w:rPr>
        <w:t>M</w:t>
      </w:r>
    </w:p>
    <w:p w14:paraId="32D139E8" w14:textId="10C5F3BB" w:rsidR="00A671E8" w:rsidRPr="00612D77" w:rsidRDefault="00003395" w:rsidP="00003395">
      <w:pPr>
        <w:rPr>
          <w:lang w:val="es-EC"/>
        </w:rPr>
      </w:pPr>
      <w:r w:rsidRPr="00612D77">
        <w:rPr>
          <w:lang w:val="es-EC"/>
        </w:rPr>
        <w:t>Esta herramienta articula las competencias, comportamientos, actitudes y habilidades clave que respaldan un mecanismo de retroalimentación, quejas y respuesta</w:t>
      </w:r>
      <w:r w:rsidR="009323BA" w:rsidRPr="00612D77">
        <w:rPr>
          <w:lang w:val="es-EC"/>
        </w:rPr>
        <w:t xml:space="preserve"> </w:t>
      </w:r>
      <w:r w:rsidR="00010D48" w:rsidRPr="00612D77">
        <w:rPr>
          <w:lang w:val="es-EC"/>
        </w:rPr>
        <w:t>efectivo</w:t>
      </w:r>
      <w:r w:rsidRPr="00612D77">
        <w:rPr>
          <w:lang w:val="es-EC"/>
        </w:rPr>
        <w:t>. Se puede adaptar para entrevistas de contratación y evaluaciones de desempeño.</w:t>
      </w:r>
    </w:p>
    <w:tbl>
      <w:tblPr>
        <w:tblW w:w="10349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529"/>
      </w:tblGrid>
      <w:tr w:rsidR="00CF0B11" w:rsidRPr="00612D77" w14:paraId="6A7703F1" w14:textId="77777777" w:rsidTr="009323BA">
        <w:trPr>
          <w:trHeight w:val="327"/>
          <w:tblHeader/>
        </w:trPr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9FFA42A" w14:textId="1BCD0F35" w:rsidR="00CF0B11" w:rsidRPr="00612D77" w:rsidRDefault="00003395" w:rsidP="00CF0B11">
            <w:pPr>
              <w:rPr>
                <w:lang w:val="es-EC"/>
              </w:rPr>
            </w:pPr>
            <w:r w:rsidRPr="00612D77">
              <w:rPr>
                <w:b/>
                <w:bCs/>
                <w:lang w:val="es-EC"/>
              </w:rPr>
              <w:t>Competencias conductuales de la agencia</w:t>
            </w:r>
            <w:r w:rsidR="009323BA" w:rsidRPr="00612D77">
              <w:rPr>
                <w:b/>
                <w:bCs/>
                <w:vertAlign w:val="superscript"/>
                <w:lang w:val="es-EC"/>
              </w:rPr>
              <w:footnoteReference w:id="1"/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solid" w:color="9EC84E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F49BA26" w14:textId="2E10A483" w:rsidR="00CF0B11" w:rsidRPr="00612D77" w:rsidRDefault="00003395" w:rsidP="00CF0B11">
            <w:pPr>
              <w:rPr>
                <w:lang w:val="es-EC"/>
              </w:rPr>
            </w:pPr>
            <w:r w:rsidRPr="00612D77">
              <w:rPr>
                <w:b/>
                <w:bCs/>
                <w:lang w:val="es-EC"/>
              </w:rPr>
              <w:t>Comportamiento</w:t>
            </w:r>
            <w:r w:rsidR="009323BA" w:rsidRPr="00612D77">
              <w:rPr>
                <w:b/>
                <w:bCs/>
                <w:lang w:val="es-EC"/>
              </w:rPr>
              <w:t>s</w:t>
            </w:r>
            <w:r w:rsidRPr="00612D77">
              <w:rPr>
                <w:b/>
                <w:bCs/>
                <w:lang w:val="es-EC"/>
              </w:rPr>
              <w:t xml:space="preserve"> y actitudes específic</w:t>
            </w:r>
            <w:r w:rsidR="009323BA" w:rsidRPr="00612D77">
              <w:rPr>
                <w:b/>
                <w:bCs/>
                <w:lang w:val="es-EC"/>
              </w:rPr>
              <w:t>a</w:t>
            </w:r>
            <w:r w:rsidRPr="00612D77">
              <w:rPr>
                <w:b/>
                <w:bCs/>
                <w:lang w:val="es-EC"/>
              </w:rPr>
              <w:t>s de</w:t>
            </w:r>
            <w:r w:rsidR="009323BA" w:rsidRPr="00612D77">
              <w:rPr>
                <w:b/>
                <w:bCs/>
                <w:lang w:val="es-EC"/>
              </w:rPr>
              <w:t>l</w:t>
            </w:r>
            <w:r w:rsidRPr="00612D77">
              <w:rPr>
                <w:b/>
                <w:bCs/>
                <w:lang w:val="es-EC"/>
              </w:rPr>
              <w:t xml:space="preserve"> FCRM</w:t>
            </w:r>
          </w:p>
        </w:tc>
      </w:tr>
      <w:tr w:rsidR="00CF0B11" w:rsidRPr="00612D77" w14:paraId="485592AD" w14:textId="77777777" w:rsidTr="009323BA">
        <w:trPr>
          <w:trHeight w:val="60"/>
        </w:trPr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2DF20F8" w14:textId="18C215FA" w:rsidR="00CF0B11" w:rsidRPr="00612D77" w:rsidRDefault="00003395" w:rsidP="00CF0B11">
            <w:pPr>
              <w:rPr>
                <w:lang w:val="es-EC"/>
              </w:rPr>
            </w:pPr>
            <w:r w:rsidRPr="00612D77">
              <w:rPr>
                <w:b/>
                <w:bCs/>
                <w:lang w:val="es-EC"/>
              </w:rPr>
              <w:t xml:space="preserve">INTEGRIDAD: </w:t>
            </w:r>
            <w:r w:rsidRPr="00612D77">
              <w:rPr>
                <w:lang w:val="es-EC"/>
              </w:rPr>
              <w:t xml:space="preserve">Demuestra los valores y </w:t>
            </w:r>
            <w:r w:rsidR="009323BA" w:rsidRPr="00612D77">
              <w:rPr>
                <w:u w:val="single"/>
                <w:lang w:val="es-EC"/>
              </w:rPr>
              <w:t>P</w:t>
            </w:r>
            <w:r w:rsidRPr="00612D77">
              <w:rPr>
                <w:u w:val="single"/>
                <w:lang w:val="es-EC"/>
              </w:rPr>
              <w:t xml:space="preserve">rincipios </w:t>
            </w:r>
            <w:r w:rsidR="009323BA" w:rsidRPr="00612D77">
              <w:rPr>
                <w:u w:val="single"/>
                <w:lang w:val="es-EC"/>
              </w:rPr>
              <w:t>R</w:t>
            </w:r>
            <w:r w:rsidRPr="00612D77">
              <w:rPr>
                <w:u w:val="single"/>
                <w:lang w:val="es-EC"/>
              </w:rPr>
              <w:t>ectores</w:t>
            </w:r>
            <w:r w:rsidRPr="00612D77">
              <w:rPr>
                <w:lang w:val="es-EC"/>
              </w:rPr>
              <w:t xml:space="preserve"> de CRS, </w:t>
            </w:r>
            <w:r w:rsidR="009323BA" w:rsidRPr="00612D77">
              <w:rPr>
                <w:lang w:val="es-EC"/>
              </w:rPr>
              <w:t>a la vez</w:t>
            </w:r>
            <w:r w:rsidRPr="00612D77">
              <w:rPr>
                <w:lang w:val="es-EC"/>
              </w:rPr>
              <w:t xml:space="preserve"> que contribuye a nuestra misión de </w:t>
            </w:r>
            <w:r w:rsidR="009323BA" w:rsidRPr="00612D77">
              <w:rPr>
                <w:lang w:val="es-EC"/>
              </w:rPr>
              <w:t>asistir</w:t>
            </w:r>
            <w:r w:rsidRPr="00612D77">
              <w:rPr>
                <w:lang w:val="es-EC"/>
              </w:rPr>
              <w:t xml:space="preserve"> a los pobres y vulnerables.</w:t>
            </w:r>
          </w:p>
        </w:tc>
        <w:tc>
          <w:tcPr>
            <w:tcW w:w="552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solid" w:color="6EB7E5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A655D01" w14:textId="43095C1F" w:rsidR="00003395" w:rsidRPr="00612D77" w:rsidRDefault="00003395" w:rsidP="00003395">
            <w:pPr>
              <w:pStyle w:val="Prrafodelista"/>
              <w:numPr>
                <w:ilvl w:val="0"/>
                <w:numId w:val="1"/>
              </w:numPr>
              <w:rPr>
                <w:lang w:val="es-EC"/>
              </w:rPr>
            </w:pPr>
            <w:r w:rsidRPr="00612D77">
              <w:rPr>
                <w:lang w:val="es-EC"/>
              </w:rPr>
              <w:t xml:space="preserve">Trata a las personas y comunidades que </w:t>
            </w:r>
            <w:r w:rsidR="009323BA" w:rsidRPr="00612D77">
              <w:rPr>
                <w:lang w:val="es-EC"/>
              </w:rPr>
              <w:t>proporcionan</w:t>
            </w:r>
            <w:r w:rsidRPr="00612D77">
              <w:rPr>
                <w:lang w:val="es-EC"/>
              </w:rPr>
              <w:t xml:space="preserve"> retroalimentación con justicia, honestidad, dignidad y respeto. Presta especial atención al </w:t>
            </w:r>
            <w:r w:rsidR="00B64431" w:rsidRPr="00612D77">
              <w:rPr>
                <w:bCs/>
                <w:lang w:val="es-EC"/>
              </w:rPr>
              <w:t>género</w:t>
            </w:r>
            <w:r w:rsidRPr="00612D77">
              <w:rPr>
                <w:lang w:val="es-EC"/>
              </w:rPr>
              <w:t xml:space="preserve">, edad y diversidad de quienes </w:t>
            </w:r>
            <w:r w:rsidR="009323BA" w:rsidRPr="00612D77">
              <w:rPr>
                <w:lang w:val="es-EC"/>
              </w:rPr>
              <w:t>proporcionan</w:t>
            </w:r>
            <w:r w:rsidRPr="00612D77">
              <w:rPr>
                <w:lang w:val="es-EC"/>
              </w:rPr>
              <w:t xml:space="preserve"> </w:t>
            </w:r>
            <w:r w:rsidR="009323BA" w:rsidRPr="00612D77">
              <w:rPr>
                <w:lang w:val="es-EC"/>
              </w:rPr>
              <w:t>retroalimentación</w:t>
            </w:r>
            <w:r w:rsidRPr="00612D77">
              <w:rPr>
                <w:lang w:val="es-EC"/>
              </w:rPr>
              <w:t>.</w:t>
            </w:r>
          </w:p>
          <w:p w14:paraId="0DADB773" w14:textId="0E4A8798" w:rsidR="00003395" w:rsidRPr="00612D77" w:rsidRDefault="00003395" w:rsidP="00003395">
            <w:pPr>
              <w:pStyle w:val="Prrafodelista"/>
              <w:numPr>
                <w:ilvl w:val="0"/>
                <w:numId w:val="1"/>
              </w:numPr>
              <w:rPr>
                <w:lang w:val="es-EC"/>
              </w:rPr>
            </w:pPr>
            <w:r w:rsidRPr="00612D77">
              <w:rPr>
                <w:lang w:val="es-EC"/>
              </w:rPr>
              <w:t>Genera confianza al demostrar honestidad y respetar los derechos de los demás en todas las interacciones.</w:t>
            </w:r>
          </w:p>
          <w:p w14:paraId="5C636036" w14:textId="61CE4769" w:rsidR="00003395" w:rsidRPr="00612D77" w:rsidRDefault="00003395" w:rsidP="00003395">
            <w:pPr>
              <w:pStyle w:val="Prrafodelista"/>
              <w:numPr>
                <w:ilvl w:val="0"/>
                <w:numId w:val="1"/>
              </w:numPr>
              <w:rPr>
                <w:lang w:val="es-EC"/>
              </w:rPr>
            </w:pPr>
            <w:r w:rsidRPr="00612D77">
              <w:rPr>
                <w:lang w:val="es-EC"/>
              </w:rPr>
              <w:t>Busca comprender primero las necesidades, ideas y sugerencias de los demás.</w:t>
            </w:r>
          </w:p>
          <w:p w14:paraId="4E19A180" w14:textId="425286DD" w:rsidR="00CF0B11" w:rsidRPr="00612D77" w:rsidRDefault="00003395" w:rsidP="00003395">
            <w:pPr>
              <w:pStyle w:val="Prrafodelista"/>
              <w:numPr>
                <w:ilvl w:val="0"/>
                <w:numId w:val="1"/>
              </w:numPr>
              <w:rPr>
                <w:lang w:val="es-EC"/>
              </w:rPr>
            </w:pPr>
            <w:r w:rsidRPr="00612D77">
              <w:rPr>
                <w:lang w:val="es-EC"/>
              </w:rPr>
              <w:t>Se mantiene positivo frente a críticas y demandas irrazonables o poco realistas.</w:t>
            </w:r>
          </w:p>
        </w:tc>
      </w:tr>
      <w:tr w:rsidR="00CF0B11" w:rsidRPr="00612D77" w14:paraId="6724593C" w14:textId="77777777" w:rsidTr="009323BA">
        <w:trPr>
          <w:trHeight w:val="60"/>
        </w:trPr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5E96A7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5E8D543" w14:textId="7D2646EB" w:rsidR="00CF0B11" w:rsidRPr="00612D77" w:rsidRDefault="002B172D" w:rsidP="00CF0B11">
            <w:pPr>
              <w:rPr>
                <w:lang w:val="es-EC"/>
              </w:rPr>
            </w:pPr>
            <w:r w:rsidRPr="00612D77">
              <w:rPr>
                <w:b/>
                <w:bCs/>
                <w:lang w:val="es-EC"/>
              </w:rPr>
              <w:t>RENDICIÓN DE CUENTAS</w:t>
            </w:r>
            <w:r w:rsidR="00003395" w:rsidRPr="00612D77">
              <w:rPr>
                <w:b/>
                <w:bCs/>
                <w:lang w:val="es-EC"/>
              </w:rPr>
              <w:t xml:space="preserve"> Y </w:t>
            </w:r>
            <w:r w:rsidRPr="00612D77">
              <w:rPr>
                <w:b/>
                <w:bCs/>
                <w:lang w:val="es-EC"/>
              </w:rPr>
              <w:t>ADECUADO USO DE LOS RECURSOS</w:t>
            </w:r>
            <w:r w:rsidR="00003395" w:rsidRPr="00612D77">
              <w:rPr>
                <w:b/>
                <w:bCs/>
                <w:lang w:val="es-EC"/>
              </w:rPr>
              <w:t xml:space="preserve">: </w:t>
            </w:r>
            <w:r w:rsidR="00003395" w:rsidRPr="00612D77">
              <w:rPr>
                <w:lang w:val="es-EC"/>
              </w:rPr>
              <w:t xml:space="preserve">Se responsabiliza a sí mismo y a los demás </w:t>
            </w:r>
            <w:r w:rsidRPr="00612D77">
              <w:rPr>
                <w:lang w:val="es-EC"/>
              </w:rPr>
              <w:t>por</w:t>
            </w:r>
            <w:r w:rsidR="00003395" w:rsidRPr="00612D77">
              <w:rPr>
                <w:lang w:val="es-EC"/>
              </w:rPr>
              <w:t xml:space="preserve"> hacer uso eficiente del tiempo, recursos, fondos y talento para lograr resultados para los donantes, socios y personas a las que servimos.</w:t>
            </w:r>
          </w:p>
        </w:tc>
        <w:tc>
          <w:tcPr>
            <w:tcW w:w="5529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5E96A7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92A2DD0" w14:textId="11B8C183" w:rsidR="00003395" w:rsidRPr="00612D77" w:rsidRDefault="00003395" w:rsidP="00003395">
            <w:pPr>
              <w:pStyle w:val="Prrafodelista"/>
              <w:numPr>
                <w:ilvl w:val="0"/>
                <w:numId w:val="2"/>
              </w:numPr>
              <w:rPr>
                <w:lang w:val="es-EC"/>
              </w:rPr>
            </w:pPr>
            <w:r w:rsidRPr="00612D77">
              <w:rPr>
                <w:lang w:val="es-EC"/>
              </w:rPr>
              <w:t>Se responsabiliza a sí mismo y</w:t>
            </w:r>
            <w:r w:rsidR="002B172D" w:rsidRPr="00612D77">
              <w:rPr>
                <w:lang w:val="es-EC"/>
              </w:rPr>
              <w:t xml:space="preserve"> </w:t>
            </w:r>
            <w:r w:rsidRPr="00612D77">
              <w:rPr>
                <w:lang w:val="es-EC"/>
              </w:rPr>
              <w:t xml:space="preserve">a los demás en todos los equipos y funciones para garantizar que </w:t>
            </w:r>
            <w:r w:rsidR="002B172D" w:rsidRPr="00612D77">
              <w:rPr>
                <w:lang w:val="es-EC"/>
              </w:rPr>
              <w:t>la retroalimentación</w:t>
            </w:r>
            <w:r w:rsidRPr="00612D77">
              <w:rPr>
                <w:lang w:val="es-EC"/>
              </w:rPr>
              <w:t xml:space="preserve"> y quejas </w:t>
            </w:r>
            <w:r w:rsidR="00010D48" w:rsidRPr="00612D77">
              <w:rPr>
                <w:lang w:val="es-EC"/>
              </w:rPr>
              <w:t>sean</w:t>
            </w:r>
            <w:r w:rsidRPr="00612D77">
              <w:rPr>
                <w:lang w:val="es-EC"/>
              </w:rPr>
              <w:t xml:space="preserve"> bienvenid</w:t>
            </w:r>
            <w:r w:rsidR="002B172D" w:rsidRPr="00612D77">
              <w:rPr>
                <w:lang w:val="es-EC"/>
              </w:rPr>
              <w:t>a</w:t>
            </w:r>
            <w:r w:rsidRPr="00612D77">
              <w:rPr>
                <w:lang w:val="es-EC"/>
              </w:rPr>
              <w:t xml:space="preserve">s y </w:t>
            </w:r>
            <w:r w:rsidR="002B172D" w:rsidRPr="00612D77">
              <w:rPr>
                <w:lang w:val="es-EC"/>
              </w:rPr>
              <w:t>respondidas</w:t>
            </w:r>
            <w:r w:rsidRPr="00612D77">
              <w:rPr>
                <w:lang w:val="es-EC"/>
              </w:rPr>
              <w:t>.</w:t>
            </w:r>
          </w:p>
          <w:p w14:paraId="522C4094" w14:textId="484221F9" w:rsidR="00003395" w:rsidRPr="00612D77" w:rsidRDefault="00003395" w:rsidP="00003395">
            <w:pPr>
              <w:pStyle w:val="Prrafodelista"/>
              <w:numPr>
                <w:ilvl w:val="0"/>
                <w:numId w:val="2"/>
              </w:numPr>
              <w:rPr>
                <w:lang w:val="es-EC"/>
              </w:rPr>
            </w:pPr>
            <w:r w:rsidRPr="00612D77">
              <w:rPr>
                <w:lang w:val="es-EC"/>
              </w:rPr>
              <w:t>Busca retroalimentación de forma proactiva sin ponerse a la defensiva.</w:t>
            </w:r>
          </w:p>
          <w:p w14:paraId="06B65A91" w14:textId="4E05D613" w:rsidR="00003395" w:rsidRPr="00612D77" w:rsidRDefault="00003395" w:rsidP="00003395">
            <w:pPr>
              <w:pStyle w:val="Prrafodelista"/>
              <w:numPr>
                <w:ilvl w:val="0"/>
                <w:numId w:val="2"/>
              </w:numPr>
              <w:rPr>
                <w:lang w:val="es-EC"/>
              </w:rPr>
            </w:pPr>
            <w:r w:rsidRPr="00612D77">
              <w:rPr>
                <w:lang w:val="es-EC"/>
              </w:rPr>
              <w:t xml:space="preserve">Demuestra disposición para </w:t>
            </w:r>
            <w:r w:rsidR="00010D48" w:rsidRPr="00612D77">
              <w:rPr>
                <w:lang w:val="es-EC"/>
              </w:rPr>
              <w:t>aceptar</w:t>
            </w:r>
            <w:r w:rsidRPr="00612D77">
              <w:rPr>
                <w:lang w:val="es-EC"/>
              </w:rPr>
              <w:t xml:space="preserve"> las perspectivas de los demás y tiene la mente abierta cuando recibe críticas o escucha las frustraciones de los demás.</w:t>
            </w:r>
          </w:p>
          <w:p w14:paraId="31B0CFE5" w14:textId="52AD9DDE" w:rsidR="00CF0B11" w:rsidRPr="00612D77" w:rsidRDefault="00003395" w:rsidP="00003395">
            <w:pPr>
              <w:pStyle w:val="Prrafodelista"/>
              <w:numPr>
                <w:ilvl w:val="0"/>
                <w:numId w:val="2"/>
              </w:numPr>
              <w:rPr>
                <w:lang w:val="es-EC"/>
              </w:rPr>
            </w:pPr>
            <w:r w:rsidRPr="00612D77">
              <w:rPr>
                <w:lang w:val="es-EC"/>
              </w:rPr>
              <w:t xml:space="preserve">Maneja las quejas de manera oportuna, justa y </w:t>
            </w:r>
            <w:r w:rsidR="00E95843" w:rsidRPr="00612D77">
              <w:rPr>
                <w:lang w:val="es-EC"/>
              </w:rPr>
              <w:t>adecuada</w:t>
            </w:r>
            <w:r w:rsidRPr="00612D77">
              <w:rPr>
                <w:lang w:val="es-EC"/>
              </w:rPr>
              <w:t xml:space="preserve"> que priori</w:t>
            </w:r>
            <w:r w:rsidR="00010D48" w:rsidRPr="00612D77">
              <w:rPr>
                <w:lang w:val="es-EC"/>
              </w:rPr>
              <w:t>ce</w:t>
            </w:r>
            <w:r w:rsidRPr="00612D77">
              <w:rPr>
                <w:lang w:val="es-EC"/>
              </w:rPr>
              <w:t xml:space="preserve"> la seguridad del denunciante. Prioriza y asegura la confidencialidad y discreción en todos los asuntos sensibles.</w:t>
            </w:r>
          </w:p>
        </w:tc>
      </w:tr>
      <w:tr w:rsidR="00CF0B11" w:rsidRPr="00612D77" w14:paraId="17A5F85B" w14:textId="77777777" w:rsidTr="009323BA">
        <w:trPr>
          <w:trHeight w:val="60"/>
        </w:trPr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8032DA" w14:textId="69C71133" w:rsidR="00CF0B11" w:rsidRPr="00612D77" w:rsidRDefault="00DF034B" w:rsidP="00CF0B11">
            <w:pPr>
              <w:rPr>
                <w:lang w:val="es-EC"/>
              </w:rPr>
            </w:pPr>
            <w:r w:rsidRPr="00612D77">
              <w:rPr>
                <w:b/>
                <w:bCs/>
                <w:lang w:val="es-EC"/>
              </w:rPr>
              <w:t>CONSTRU</w:t>
            </w:r>
            <w:r w:rsidR="00E95843" w:rsidRPr="00612D77">
              <w:rPr>
                <w:b/>
                <w:bCs/>
                <w:lang w:val="es-EC"/>
              </w:rPr>
              <w:t>CCIÓN DE</w:t>
            </w:r>
            <w:r w:rsidRPr="00612D77">
              <w:rPr>
                <w:b/>
                <w:bCs/>
                <w:lang w:val="es-EC"/>
              </w:rPr>
              <w:t xml:space="preserve"> RELACIONES: </w:t>
            </w:r>
            <w:r w:rsidRPr="00612D77">
              <w:rPr>
                <w:lang w:val="es-EC"/>
              </w:rPr>
              <w:t xml:space="preserve">Construye y mantiene relaciones, </w:t>
            </w:r>
            <w:r w:rsidR="00E95843" w:rsidRPr="00612D77">
              <w:rPr>
                <w:lang w:val="es-EC"/>
              </w:rPr>
              <w:t>asocios</w:t>
            </w:r>
            <w:r w:rsidRPr="00612D77">
              <w:rPr>
                <w:lang w:val="es-EC"/>
              </w:rPr>
              <w:t xml:space="preserve"> y alianzas mutuamente beneficiosas para mejorar los resultados </w:t>
            </w:r>
            <w:r w:rsidR="00E95843" w:rsidRPr="00612D77">
              <w:rPr>
                <w:lang w:val="es-EC"/>
              </w:rPr>
              <w:t>para</w:t>
            </w:r>
            <w:r w:rsidRPr="00612D77">
              <w:rPr>
                <w:lang w:val="es-EC"/>
              </w:rPr>
              <w:t xml:space="preserve"> las personas a las que servimos.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4828F19" w14:textId="77777777" w:rsidR="00DF034B" w:rsidRPr="00612D77" w:rsidRDefault="00DF034B" w:rsidP="00DF034B">
            <w:pPr>
              <w:pStyle w:val="Prrafodelista"/>
              <w:numPr>
                <w:ilvl w:val="0"/>
                <w:numId w:val="3"/>
              </w:numPr>
              <w:rPr>
                <w:lang w:val="es-EC"/>
              </w:rPr>
            </w:pPr>
            <w:r w:rsidRPr="00612D77">
              <w:rPr>
                <w:lang w:val="es-EC"/>
              </w:rPr>
              <w:t>Demuestra honestidad y respeta los derechos de las personas y comunidades en todas las interacciones relacionadas con el FCRM.</w:t>
            </w:r>
          </w:p>
          <w:p w14:paraId="4FB8AB17" w14:textId="6A00F2A1" w:rsidR="00DF034B" w:rsidRPr="00612D77" w:rsidRDefault="00DF034B" w:rsidP="00DF034B">
            <w:pPr>
              <w:pStyle w:val="Prrafodelista"/>
              <w:numPr>
                <w:ilvl w:val="0"/>
                <w:numId w:val="3"/>
              </w:numPr>
              <w:rPr>
                <w:lang w:val="es-EC"/>
              </w:rPr>
            </w:pPr>
            <w:r w:rsidRPr="00612D77">
              <w:rPr>
                <w:lang w:val="es-EC"/>
              </w:rPr>
              <w:t>Consulta activamente a las comunidades y personas afectadas por</w:t>
            </w:r>
            <w:r w:rsidR="00E95843" w:rsidRPr="00612D77">
              <w:rPr>
                <w:lang w:val="es-EC"/>
              </w:rPr>
              <w:t xml:space="preserve"> las</w:t>
            </w:r>
            <w:r w:rsidRPr="00612D77">
              <w:rPr>
                <w:lang w:val="es-EC"/>
              </w:rPr>
              <w:t xml:space="preserve"> crisis sobre el </w:t>
            </w:r>
            <w:r w:rsidRPr="00612D77">
              <w:rPr>
                <w:lang w:val="es-EC"/>
              </w:rPr>
              <w:lastRenderedPageBreak/>
              <w:t>diseño, implementación y monitoreo del FCRM.</w:t>
            </w:r>
          </w:p>
          <w:p w14:paraId="7A8878AE" w14:textId="1B10EAAC" w:rsidR="00DF034B" w:rsidRPr="00612D77" w:rsidRDefault="00DF034B" w:rsidP="00DF034B">
            <w:pPr>
              <w:pStyle w:val="Prrafodelista"/>
              <w:numPr>
                <w:ilvl w:val="0"/>
                <w:numId w:val="3"/>
              </w:numPr>
              <w:rPr>
                <w:lang w:val="es-EC"/>
              </w:rPr>
            </w:pPr>
            <w:r w:rsidRPr="00612D77">
              <w:rPr>
                <w:lang w:val="es-EC"/>
              </w:rPr>
              <w:t>Busca y valora las ideas y perspectivas de otras personas.</w:t>
            </w:r>
          </w:p>
          <w:p w14:paraId="608A978E" w14:textId="022852AA" w:rsidR="00DF034B" w:rsidRPr="00612D77" w:rsidRDefault="00DF034B" w:rsidP="00DF034B">
            <w:pPr>
              <w:pStyle w:val="Prrafodelista"/>
              <w:numPr>
                <w:ilvl w:val="0"/>
                <w:numId w:val="3"/>
              </w:numPr>
              <w:rPr>
                <w:lang w:val="es-EC"/>
              </w:rPr>
            </w:pPr>
            <w:r w:rsidRPr="00612D77">
              <w:rPr>
                <w:lang w:val="es-EC"/>
              </w:rPr>
              <w:t>Fomenta el diálogo abierto y la colaboración para construir redes e influencia.</w:t>
            </w:r>
          </w:p>
          <w:p w14:paraId="430AFD58" w14:textId="11C4F8DD" w:rsidR="00CF0B11" w:rsidRPr="00612D77" w:rsidRDefault="00DF034B" w:rsidP="00DF034B">
            <w:pPr>
              <w:pStyle w:val="Prrafodelista"/>
              <w:numPr>
                <w:ilvl w:val="0"/>
                <w:numId w:val="3"/>
              </w:numPr>
              <w:rPr>
                <w:lang w:val="es-EC"/>
              </w:rPr>
            </w:pPr>
            <w:r w:rsidRPr="00612D77">
              <w:rPr>
                <w:lang w:val="es-EC"/>
              </w:rPr>
              <w:t xml:space="preserve">Ajusta las formas de comunicarse e interactuar </w:t>
            </w:r>
            <w:r w:rsidR="00010D48" w:rsidRPr="00612D77">
              <w:rPr>
                <w:lang w:val="es-EC"/>
              </w:rPr>
              <w:t>de acuerdo al</w:t>
            </w:r>
            <w:r w:rsidRPr="00612D77">
              <w:rPr>
                <w:lang w:val="es-EC"/>
              </w:rPr>
              <w:t xml:space="preserve"> contexto.</w:t>
            </w:r>
          </w:p>
        </w:tc>
      </w:tr>
      <w:tr w:rsidR="00CF0B11" w:rsidRPr="00612D77" w14:paraId="475F1426" w14:textId="77777777" w:rsidTr="009323BA">
        <w:trPr>
          <w:trHeight w:val="60"/>
        </w:trPr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535774D" w14:textId="4404E258" w:rsidR="00CF0B11" w:rsidRPr="00612D77" w:rsidRDefault="00DF034B" w:rsidP="00CF0B11">
            <w:pPr>
              <w:rPr>
                <w:lang w:val="es-EC"/>
              </w:rPr>
            </w:pPr>
            <w:r w:rsidRPr="00612D77">
              <w:rPr>
                <w:b/>
                <w:bCs/>
                <w:lang w:val="es-EC"/>
              </w:rPr>
              <w:lastRenderedPageBreak/>
              <w:t>DESARROLL</w:t>
            </w:r>
            <w:r w:rsidR="00A94A1B" w:rsidRPr="00612D77">
              <w:rPr>
                <w:b/>
                <w:bCs/>
                <w:lang w:val="es-EC"/>
              </w:rPr>
              <w:t>O</w:t>
            </w:r>
            <w:r w:rsidRPr="00612D77">
              <w:rPr>
                <w:b/>
                <w:bCs/>
                <w:lang w:val="es-EC"/>
              </w:rPr>
              <w:t xml:space="preserve"> </w:t>
            </w:r>
            <w:r w:rsidR="00A94A1B" w:rsidRPr="00612D77">
              <w:rPr>
                <w:b/>
                <w:bCs/>
                <w:lang w:val="es-EC"/>
              </w:rPr>
              <w:t>D</w:t>
            </w:r>
            <w:r w:rsidRPr="00612D77">
              <w:rPr>
                <w:b/>
                <w:bCs/>
                <w:lang w:val="es-EC"/>
              </w:rPr>
              <w:t xml:space="preserve">EL TALENTO: </w:t>
            </w:r>
            <w:r w:rsidRPr="00612D77">
              <w:rPr>
                <w:lang w:val="es-EC"/>
              </w:rPr>
              <w:t xml:space="preserve">Desarrolla la capacidad </w:t>
            </w:r>
            <w:r w:rsidR="00417632" w:rsidRPr="00612D77">
              <w:rPr>
                <w:lang w:val="es-EC"/>
              </w:rPr>
              <w:t>de sí mismo</w:t>
            </w:r>
            <w:r w:rsidRPr="00612D77">
              <w:rPr>
                <w:lang w:val="es-EC"/>
              </w:rPr>
              <w:t xml:space="preserve">, </w:t>
            </w:r>
            <w:r w:rsidR="00417632" w:rsidRPr="00612D77">
              <w:rPr>
                <w:lang w:val="es-EC"/>
              </w:rPr>
              <w:t>d</w:t>
            </w:r>
            <w:r w:rsidRPr="00612D77">
              <w:rPr>
                <w:lang w:val="es-EC"/>
              </w:rPr>
              <w:t xml:space="preserve">el personal y </w:t>
            </w:r>
            <w:r w:rsidR="00417632" w:rsidRPr="00612D77">
              <w:rPr>
                <w:lang w:val="es-EC"/>
              </w:rPr>
              <w:t xml:space="preserve">de </w:t>
            </w:r>
            <w:r w:rsidRPr="00612D77">
              <w:rPr>
                <w:lang w:val="es-EC"/>
              </w:rPr>
              <w:t>los socios para alcanzar su máximo potencial y mejorar el desempeño del equipo y la organización.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6C9EA86" w14:textId="6FF7E4C8" w:rsidR="00DF034B" w:rsidRPr="00612D77" w:rsidRDefault="00DF034B" w:rsidP="00DF034B">
            <w:pPr>
              <w:pStyle w:val="Prrafodelista"/>
              <w:numPr>
                <w:ilvl w:val="0"/>
                <w:numId w:val="5"/>
              </w:numPr>
              <w:rPr>
                <w:lang w:val="es-EC"/>
              </w:rPr>
            </w:pPr>
            <w:r w:rsidRPr="00612D77">
              <w:rPr>
                <w:lang w:val="es-EC"/>
              </w:rPr>
              <w:t>Reflexiona sobre el comportamiento, capacidad y práctica</w:t>
            </w:r>
            <w:r w:rsidR="00417632" w:rsidRPr="00612D77">
              <w:rPr>
                <w:lang w:val="es-EC"/>
              </w:rPr>
              <w:t xml:space="preserve"> personal</w:t>
            </w:r>
            <w:r w:rsidRPr="00612D77">
              <w:rPr>
                <w:lang w:val="es-EC"/>
              </w:rPr>
              <w:t>.</w:t>
            </w:r>
          </w:p>
          <w:p w14:paraId="3AC8E0A6" w14:textId="12E15212" w:rsidR="00CF0B11" w:rsidRPr="00612D77" w:rsidRDefault="00DF034B" w:rsidP="00DF034B">
            <w:pPr>
              <w:pStyle w:val="Prrafodelista"/>
              <w:numPr>
                <w:ilvl w:val="0"/>
                <w:numId w:val="5"/>
              </w:numPr>
              <w:rPr>
                <w:lang w:val="es-EC"/>
              </w:rPr>
            </w:pPr>
            <w:r w:rsidRPr="00612D77">
              <w:rPr>
                <w:lang w:val="es-EC"/>
              </w:rPr>
              <w:t xml:space="preserve">Apoya al personal para mejorar sus habilidades y competencias para cumplir con sus roles y responsabilidades </w:t>
            </w:r>
            <w:r w:rsidR="00417632" w:rsidRPr="00612D77">
              <w:rPr>
                <w:lang w:val="es-EC"/>
              </w:rPr>
              <w:t xml:space="preserve">en </w:t>
            </w:r>
            <w:r w:rsidRPr="00612D77">
              <w:rPr>
                <w:lang w:val="es-EC"/>
              </w:rPr>
              <w:t>e</w:t>
            </w:r>
            <w:r w:rsidR="00A94A1B" w:rsidRPr="00612D77">
              <w:rPr>
                <w:lang w:val="es-EC"/>
              </w:rPr>
              <w:t>l</w:t>
            </w:r>
            <w:r w:rsidRPr="00612D77">
              <w:rPr>
                <w:lang w:val="es-EC"/>
              </w:rPr>
              <w:t xml:space="preserve"> FRCM.</w:t>
            </w:r>
          </w:p>
        </w:tc>
      </w:tr>
      <w:tr w:rsidR="00CF0B11" w:rsidRPr="00612D77" w14:paraId="51CB6CBE" w14:textId="77777777" w:rsidTr="009323BA">
        <w:trPr>
          <w:trHeight w:val="60"/>
        </w:trPr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5E96A7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594D976" w14:textId="2AAE1CC3" w:rsidR="00CF0B11" w:rsidRPr="00612D77" w:rsidRDefault="00DF034B" w:rsidP="00CF0B11">
            <w:pPr>
              <w:rPr>
                <w:lang w:val="es-EC"/>
              </w:rPr>
            </w:pPr>
            <w:r w:rsidRPr="00612D77">
              <w:rPr>
                <w:b/>
                <w:bCs/>
                <w:lang w:val="es-EC"/>
              </w:rPr>
              <w:t>MEJORA</w:t>
            </w:r>
            <w:r w:rsidR="00A94A1B" w:rsidRPr="00612D77">
              <w:rPr>
                <w:b/>
                <w:bCs/>
                <w:lang w:val="es-EC"/>
              </w:rPr>
              <w:t>MIENTO</w:t>
            </w:r>
            <w:r w:rsidRPr="00612D77">
              <w:rPr>
                <w:b/>
                <w:bCs/>
                <w:lang w:val="es-EC"/>
              </w:rPr>
              <w:t xml:space="preserve"> E INNOVACIÓN CONTINUA: </w:t>
            </w:r>
            <w:r w:rsidRPr="00612D77">
              <w:rPr>
                <w:lang w:val="es-EC"/>
              </w:rPr>
              <w:t>Bus</w:t>
            </w:r>
            <w:r w:rsidR="00417632" w:rsidRPr="00612D77">
              <w:rPr>
                <w:lang w:val="es-EC"/>
              </w:rPr>
              <w:t>ca</w:t>
            </w:r>
            <w:r w:rsidRPr="00612D77">
              <w:rPr>
                <w:lang w:val="es-EC"/>
              </w:rPr>
              <w:t xml:space="preserve"> continuamente formas de mejorar la </w:t>
            </w:r>
            <w:r w:rsidR="00A94A1B" w:rsidRPr="00612D77">
              <w:rPr>
                <w:lang w:val="es-EC"/>
              </w:rPr>
              <w:t xml:space="preserve">capacidad de </w:t>
            </w:r>
            <w:r w:rsidRPr="00612D77">
              <w:rPr>
                <w:lang w:val="es-EC"/>
              </w:rPr>
              <w:t>agencia y vida</w:t>
            </w:r>
            <w:r w:rsidR="00A94A1B" w:rsidRPr="00612D77">
              <w:rPr>
                <w:lang w:val="es-EC"/>
              </w:rPr>
              <w:t>s</w:t>
            </w:r>
            <w:r w:rsidRPr="00612D77">
              <w:rPr>
                <w:lang w:val="es-EC"/>
              </w:rPr>
              <w:t xml:space="preserve"> de las personas a las que servimos, a través de una cultura de curiosidad, apertura y creatividad</w:t>
            </w:r>
            <w:r w:rsidRPr="00612D77">
              <w:rPr>
                <w:b/>
                <w:bCs/>
                <w:lang w:val="es-EC"/>
              </w:rPr>
              <w:t>.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5E96A7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219AB27" w14:textId="3BD812E4" w:rsidR="00DF034B" w:rsidRPr="00612D77" w:rsidRDefault="00DF034B" w:rsidP="00DF034B">
            <w:pPr>
              <w:pStyle w:val="Prrafodelista"/>
              <w:numPr>
                <w:ilvl w:val="0"/>
                <w:numId w:val="6"/>
              </w:numPr>
              <w:rPr>
                <w:lang w:val="es-EC"/>
              </w:rPr>
            </w:pPr>
            <w:r w:rsidRPr="00612D77">
              <w:rPr>
                <w:lang w:val="es-EC"/>
              </w:rPr>
              <w:t>Genera y está abierto a nuevas ideas y mejoras para el FRCM.</w:t>
            </w:r>
          </w:p>
          <w:p w14:paraId="0DC7D7C1" w14:textId="001D3D77" w:rsidR="00DF034B" w:rsidRPr="00612D77" w:rsidRDefault="00DF034B" w:rsidP="00DF034B">
            <w:pPr>
              <w:pStyle w:val="Prrafodelista"/>
              <w:numPr>
                <w:ilvl w:val="0"/>
                <w:numId w:val="6"/>
              </w:numPr>
              <w:rPr>
                <w:lang w:val="es-EC"/>
              </w:rPr>
            </w:pPr>
            <w:r w:rsidRPr="00612D77">
              <w:rPr>
                <w:lang w:val="es-EC"/>
              </w:rPr>
              <w:t>Reconoce las adaptaciones y mejoras necesarias basadas en la retroalimentación y reflexión, genera opciones e implementa adaptaciones.</w:t>
            </w:r>
          </w:p>
          <w:p w14:paraId="655A3C62" w14:textId="1DB1DBE5" w:rsidR="00CF0B11" w:rsidRPr="00612D77" w:rsidRDefault="00DF034B" w:rsidP="00DF034B">
            <w:pPr>
              <w:pStyle w:val="Prrafodelista"/>
              <w:numPr>
                <w:ilvl w:val="0"/>
                <w:numId w:val="6"/>
              </w:numPr>
              <w:rPr>
                <w:lang w:val="es-EC"/>
              </w:rPr>
            </w:pPr>
            <w:r w:rsidRPr="00612D77">
              <w:rPr>
                <w:lang w:val="es-EC"/>
              </w:rPr>
              <w:t xml:space="preserve">Reflexiona sobre las actividades realizadas con </w:t>
            </w:r>
            <w:r w:rsidR="00417632" w:rsidRPr="00612D77">
              <w:rPr>
                <w:lang w:val="es-EC"/>
              </w:rPr>
              <w:t>sus colegas</w:t>
            </w:r>
            <w:r w:rsidRPr="00612D77">
              <w:rPr>
                <w:lang w:val="es-EC"/>
              </w:rPr>
              <w:t>, identificando qué funcionó bien</w:t>
            </w:r>
            <w:r w:rsidR="00417632" w:rsidRPr="00612D77">
              <w:rPr>
                <w:lang w:val="es-EC"/>
              </w:rPr>
              <w:t xml:space="preserve"> y</w:t>
            </w:r>
            <w:r w:rsidRPr="00612D77">
              <w:rPr>
                <w:lang w:val="es-EC"/>
              </w:rPr>
              <w:t xml:space="preserve"> qué no y </w:t>
            </w:r>
            <w:r w:rsidR="00417632" w:rsidRPr="00612D77">
              <w:rPr>
                <w:lang w:val="es-EC"/>
              </w:rPr>
              <w:t xml:space="preserve">las </w:t>
            </w:r>
            <w:r w:rsidRPr="00612D77">
              <w:rPr>
                <w:lang w:val="es-EC"/>
              </w:rPr>
              <w:t>oportunidades de mejora.</w:t>
            </w:r>
          </w:p>
        </w:tc>
      </w:tr>
      <w:tr w:rsidR="00CF0B11" w:rsidRPr="00612D77" w14:paraId="42BB2AB6" w14:textId="77777777" w:rsidTr="009323BA">
        <w:trPr>
          <w:trHeight w:val="60"/>
        </w:trPr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4179982" w14:textId="570439A6" w:rsidR="00CF0B11" w:rsidRPr="00612D77" w:rsidRDefault="00DF034B" w:rsidP="00CF0B11">
            <w:pPr>
              <w:rPr>
                <w:lang w:val="es-EC"/>
              </w:rPr>
            </w:pPr>
            <w:r w:rsidRPr="00612D77">
              <w:rPr>
                <w:b/>
                <w:bCs/>
                <w:lang w:val="es-EC"/>
              </w:rPr>
              <w:t>MENTALIDAD ESTRATÉGICA</w:t>
            </w:r>
            <w:r w:rsidRPr="00612D77">
              <w:rPr>
                <w:lang w:val="es-EC"/>
              </w:rPr>
              <w:t xml:space="preserve">: Entiende el rol </w:t>
            </w:r>
            <w:r w:rsidR="00417632" w:rsidRPr="00612D77">
              <w:rPr>
                <w:lang w:val="es-EC"/>
              </w:rPr>
              <w:t>de</w:t>
            </w:r>
            <w:r w:rsidRPr="00612D77">
              <w:rPr>
                <w:lang w:val="es-EC"/>
              </w:rPr>
              <w:t xml:space="preserve"> traducir, comunicar e implementar la estrategia de la agencia y misión de CRS.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F1C533" w14:textId="3D1CBC29" w:rsidR="00DF034B" w:rsidRPr="00612D77" w:rsidRDefault="00DF034B" w:rsidP="00DF034B">
            <w:pPr>
              <w:pStyle w:val="Prrafodelista"/>
              <w:numPr>
                <w:ilvl w:val="0"/>
                <w:numId w:val="7"/>
              </w:numPr>
              <w:rPr>
                <w:lang w:val="es-EC"/>
              </w:rPr>
            </w:pPr>
            <w:r w:rsidRPr="00612D77">
              <w:rPr>
                <w:lang w:val="es-EC"/>
              </w:rPr>
              <w:t>Explica cómo su propio rol de</w:t>
            </w:r>
            <w:r w:rsidR="0036314C" w:rsidRPr="00612D77">
              <w:rPr>
                <w:lang w:val="es-EC"/>
              </w:rPr>
              <w:t>l</w:t>
            </w:r>
            <w:r w:rsidRPr="00612D77">
              <w:rPr>
                <w:lang w:val="es-EC"/>
              </w:rPr>
              <w:t xml:space="preserve"> FRCM ayuda a lograr la estrategia y misión de la agencia.</w:t>
            </w:r>
          </w:p>
          <w:p w14:paraId="03BE9DDF" w14:textId="23CC8841" w:rsidR="00CF0B11" w:rsidRPr="00612D77" w:rsidRDefault="00DF034B" w:rsidP="00DF034B">
            <w:pPr>
              <w:pStyle w:val="Prrafodelista"/>
              <w:numPr>
                <w:ilvl w:val="0"/>
                <w:numId w:val="7"/>
              </w:numPr>
              <w:rPr>
                <w:lang w:val="es-EC"/>
              </w:rPr>
            </w:pPr>
            <w:r w:rsidRPr="00612D77">
              <w:rPr>
                <w:lang w:val="es-EC"/>
              </w:rPr>
              <w:t xml:space="preserve">Asegura el compromiso organizacional, una cultura de </w:t>
            </w:r>
            <w:r w:rsidR="00614FD7" w:rsidRPr="00612D77">
              <w:rPr>
                <w:lang w:val="es-EC"/>
              </w:rPr>
              <w:t>rendición de cuentas</w:t>
            </w:r>
            <w:r w:rsidRPr="00612D77">
              <w:rPr>
                <w:lang w:val="es-EC"/>
              </w:rPr>
              <w:t xml:space="preserve"> y el uso de </w:t>
            </w:r>
            <w:r w:rsidR="00614FD7" w:rsidRPr="00612D77">
              <w:rPr>
                <w:lang w:val="es-EC"/>
              </w:rPr>
              <w:t xml:space="preserve">los datos </w:t>
            </w:r>
            <w:r w:rsidRPr="00612D77">
              <w:rPr>
                <w:lang w:val="es-EC"/>
              </w:rPr>
              <w:t xml:space="preserve">de retroalimentación en la toma de decisiones (alta </w:t>
            </w:r>
            <w:r w:rsidR="00614FD7" w:rsidRPr="00612D77">
              <w:rPr>
                <w:lang w:val="es-EC"/>
              </w:rPr>
              <w:t>gerencia</w:t>
            </w:r>
            <w:r w:rsidRPr="00612D77">
              <w:rPr>
                <w:lang w:val="es-EC"/>
              </w:rPr>
              <w:t>).</w:t>
            </w:r>
          </w:p>
        </w:tc>
      </w:tr>
    </w:tbl>
    <w:p w14:paraId="28EC52C3" w14:textId="77777777" w:rsidR="00CF0B11" w:rsidRPr="00612D77" w:rsidRDefault="00CF0B11">
      <w:pPr>
        <w:rPr>
          <w:lang w:val="es-EC"/>
        </w:rPr>
        <w:sectPr w:rsidR="00CF0B11" w:rsidRPr="00612D77" w:rsidSect="00CF0B11">
          <w:pgSz w:w="11906" w:h="16838"/>
          <w:pgMar w:top="1440" w:right="1440" w:bottom="1440" w:left="1440" w:header="720" w:footer="720" w:gutter="0"/>
          <w:cols w:space="720"/>
          <w:noEndnote/>
          <w:docGrid w:linePitch="326"/>
        </w:sect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167"/>
        <w:gridCol w:w="5609"/>
      </w:tblGrid>
      <w:tr w:rsidR="00CF0B11" w:rsidRPr="00612D77" w14:paraId="51AD9459" w14:textId="77777777">
        <w:trPr>
          <w:trHeight w:val="378"/>
        </w:trPr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77F45" w14:textId="7893FDF3" w:rsidR="00CF0B11" w:rsidRPr="00612D77" w:rsidRDefault="000E339C" w:rsidP="00CF0B11">
            <w:pPr>
              <w:rPr>
                <w:lang w:val="es-EC"/>
              </w:rPr>
            </w:pPr>
            <w:r w:rsidRPr="00612D77">
              <w:rPr>
                <w:b/>
                <w:bCs/>
                <w:lang w:val="es-EC"/>
              </w:rPr>
              <w:lastRenderedPageBreak/>
              <w:t>Habilidades específicas de</w:t>
            </w:r>
            <w:r w:rsidR="00614FD7" w:rsidRPr="00612D77">
              <w:rPr>
                <w:b/>
                <w:bCs/>
                <w:lang w:val="es-EC"/>
              </w:rPr>
              <w:t>l</w:t>
            </w:r>
            <w:r w:rsidRPr="00612D77">
              <w:rPr>
                <w:b/>
                <w:bCs/>
                <w:lang w:val="es-EC"/>
              </w:rPr>
              <w:t xml:space="preserve"> FCRM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407F" w14:textId="11FFF6C0" w:rsidR="00CF0B11" w:rsidRPr="00612D77" w:rsidRDefault="000E339C" w:rsidP="00CF0B11">
            <w:pPr>
              <w:rPr>
                <w:lang w:val="es-EC"/>
              </w:rPr>
            </w:pPr>
            <w:r w:rsidRPr="00612D77">
              <w:rPr>
                <w:b/>
                <w:bCs/>
                <w:lang w:val="es-EC"/>
              </w:rPr>
              <w:t>Habilidad</w:t>
            </w:r>
          </w:p>
        </w:tc>
        <w:tc>
          <w:tcPr>
            <w:tcW w:w="5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93E72" w14:textId="7D67CC5F" w:rsidR="00CF0B11" w:rsidRPr="00612D77" w:rsidRDefault="000E339C" w:rsidP="00CF0B11">
            <w:pPr>
              <w:rPr>
                <w:lang w:val="es-EC"/>
              </w:rPr>
            </w:pPr>
            <w:r w:rsidRPr="00612D77">
              <w:rPr>
                <w:b/>
                <w:bCs/>
                <w:lang w:val="es-EC"/>
              </w:rPr>
              <w:t>Descripción</w:t>
            </w:r>
          </w:p>
        </w:tc>
      </w:tr>
      <w:tr w:rsidR="00CF0B11" w:rsidRPr="00612D77" w14:paraId="387B51E6" w14:textId="77777777">
        <w:trPr>
          <w:trHeight w:val="60"/>
        </w:trPr>
        <w:tc>
          <w:tcPr>
            <w:tcW w:w="206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FA9E" w14:textId="0B861090" w:rsidR="00CF0B11" w:rsidRPr="00612D77" w:rsidRDefault="000E339C" w:rsidP="00CF0B11">
            <w:pPr>
              <w:rPr>
                <w:lang w:val="es-EC"/>
              </w:rPr>
            </w:pPr>
            <w:r w:rsidRPr="00612D77">
              <w:rPr>
                <w:b/>
                <w:bCs/>
                <w:lang w:val="es-EC"/>
              </w:rPr>
              <w:t>Habilidades y competencias de proceso</w:t>
            </w:r>
            <w:r w:rsidR="00417632" w:rsidRPr="00612D77">
              <w:rPr>
                <w:b/>
                <w:bCs/>
                <w:lang w:val="es-EC"/>
              </w:rPr>
              <w:t>s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428A" w14:textId="6B7BF145" w:rsidR="00CF0B11" w:rsidRPr="00612D77" w:rsidRDefault="000E339C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Escucha y comunica</w:t>
            </w:r>
            <w:r w:rsidR="00614FD7" w:rsidRPr="00612D77">
              <w:rPr>
                <w:lang w:val="es-EC"/>
              </w:rPr>
              <w:t>ción</w:t>
            </w:r>
          </w:p>
        </w:tc>
        <w:tc>
          <w:tcPr>
            <w:tcW w:w="5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45204" w14:textId="138AF829" w:rsidR="00CF0B11" w:rsidRPr="00612D77" w:rsidRDefault="009C547F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Escucha activamente las ideas y puntos de vista de los demás. Fomenta el diálogo abierto para discutir y comprender diferentes ángulos.</w:t>
            </w:r>
          </w:p>
        </w:tc>
      </w:tr>
      <w:tr w:rsidR="00CF0B11" w:rsidRPr="00612D77" w14:paraId="4EE0408C" w14:textId="77777777">
        <w:trPr>
          <w:trHeight w:val="60"/>
        </w:trPr>
        <w:tc>
          <w:tcPr>
            <w:tcW w:w="206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E01B480" w14:textId="77777777" w:rsidR="00CF0B11" w:rsidRPr="00612D77" w:rsidRDefault="00CF0B11" w:rsidP="00CF0B11">
            <w:pPr>
              <w:rPr>
                <w:lang w:val="es-EC"/>
              </w:rPr>
            </w:pP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68B6F" w14:textId="4C2CA0CA" w:rsidR="00CF0B11" w:rsidRPr="00612D77" w:rsidRDefault="000E339C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Facilitación</w:t>
            </w:r>
            <w:r w:rsidR="00CF0B11" w:rsidRPr="00612D77">
              <w:rPr>
                <w:lang w:val="es-EC"/>
              </w:rPr>
              <w:t xml:space="preserve"> </w:t>
            </w:r>
          </w:p>
        </w:tc>
        <w:tc>
          <w:tcPr>
            <w:tcW w:w="5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001C2" w14:textId="202A64C5" w:rsidR="00CF0B11" w:rsidRPr="00612D77" w:rsidRDefault="009C547F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 xml:space="preserve">Guía de forma eficaz </w:t>
            </w:r>
            <w:r w:rsidR="00417632" w:rsidRPr="00612D77">
              <w:rPr>
                <w:lang w:val="es-EC"/>
              </w:rPr>
              <w:t xml:space="preserve">a </w:t>
            </w:r>
            <w:r w:rsidRPr="00612D77">
              <w:rPr>
                <w:lang w:val="es-EC"/>
              </w:rPr>
              <w:t>l</w:t>
            </w:r>
            <w:r w:rsidR="00423BDB" w:rsidRPr="00612D77">
              <w:rPr>
                <w:lang w:val="es-EC"/>
              </w:rPr>
              <w:t>os grupos de</w:t>
            </w:r>
            <w:r w:rsidRPr="00612D77">
              <w:rPr>
                <w:lang w:val="es-EC"/>
              </w:rPr>
              <w:t xml:space="preserve"> discusi</w:t>
            </w:r>
            <w:r w:rsidR="00423BDB" w:rsidRPr="00612D77">
              <w:rPr>
                <w:lang w:val="es-EC"/>
              </w:rPr>
              <w:t>ón</w:t>
            </w:r>
            <w:r w:rsidRPr="00612D77">
              <w:rPr>
                <w:lang w:val="es-EC"/>
              </w:rPr>
              <w:t>, gestiona las dinámicas de</w:t>
            </w:r>
            <w:r w:rsidR="00142FBA" w:rsidRPr="00612D77">
              <w:rPr>
                <w:lang w:val="es-EC"/>
              </w:rPr>
              <w:t>l</w:t>
            </w:r>
            <w:r w:rsidRPr="00612D77">
              <w:rPr>
                <w:lang w:val="es-EC"/>
              </w:rPr>
              <w:t xml:space="preserve"> grupo e incluye a todos en el intercambio de opiniones. Busca aclaraciones y matices en las ideas de las personas.</w:t>
            </w:r>
          </w:p>
        </w:tc>
      </w:tr>
      <w:tr w:rsidR="00CF0B11" w:rsidRPr="00612D77" w14:paraId="260D52A8" w14:textId="77777777">
        <w:trPr>
          <w:trHeight w:val="60"/>
        </w:trPr>
        <w:tc>
          <w:tcPr>
            <w:tcW w:w="206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C19293B" w14:textId="77777777" w:rsidR="00CF0B11" w:rsidRPr="00612D77" w:rsidRDefault="00CF0B11" w:rsidP="00CF0B11">
            <w:pPr>
              <w:rPr>
                <w:lang w:val="es-EC"/>
              </w:rPr>
            </w:pP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F8544" w14:textId="7F6E3CDC" w:rsidR="00CF0B11" w:rsidRPr="00612D77" w:rsidRDefault="000E339C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Resolución de conflictos</w:t>
            </w:r>
          </w:p>
        </w:tc>
        <w:tc>
          <w:tcPr>
            <w:tcW w:w="5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84A75" w14:textId="42EF947E" w:rsidR="00CF0B11" w:rsidRPr="00612D77" w:rsidRDefault="009C547F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Maneja conversaciones difíciles y desacuerdos, y fomenta una mayor comprensión de las opiniones contradictorias.</w:t>
            </w:r>
          </w:p>
        </w:tc>
      </w:tr>
      <w:tr w:rsidR="00CF0B11" w:rsidRPr="00612D77" w14:paraId="70A93218" w14:textId="77777777">
        <w:trPr>
          <w:trHeight w:val="60"/>
        </w:trPr>
        <w:tc>
          <w:tcPr>
            <w:tcW w:w="206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828BCF0" w14:textId="77777777" w:rsidR="00CF0B11" w:rsidRPr="00612D77" w:rsidRDefault="00CF0B11" w:rsidP="00CF0B11">
            <w:pPr>
              <w:rPr>
                <w:lang w:val="es-EC"/>
              </w:rPr>
            </w:pP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2F15" w14:textId="4A76FB1A" w:rsidR="00CF0B11" w:rsidRPr="00612D77" w:rsidRDefault="000E339C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Participación de la comunidad</w:t>
            </w:r>
          </w:p>
        </w:tc>
        <w:tc>
          <w:tcPr>
            <w:tcW w:w="5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C280C" w14:textId="78BEFACB" w:rsidR="00CF0B11" w:rsidRPr="00612D77" w:rsidRDefault="009C547F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 xml:space="preserve">Involucra a diversos segmentos de </w:t>
            </w:r>
            <w:r w:rsidR="00423BDB" w:rsidRPr="00612D77">
              <w:rPr>
                <w:lang w:val="es-EC"/>
              </w:rPr>
              <w:t xml:space="preserve">las </w:t>
            </w:r>
            <w:r w:rsidRPr="00612D77">
              <w:rPr>
                <w:lang w:val="es-EC"/>
              </w:rPr>
              <w:t>comunidades en los procesos de retroalimentación y quejas.</w:t>
            </w:r>
          </w:p>
        </w:tc>
      </w:tr>
      <w:tr w:rsidR="00CF0B11" w:rsidRPr="00612D77" w14:paraId="09221E4F" w14:textId="77777777">
        <w:trPr>
          <w:trHeight w:val="60"/>
        </w:trPr>
        <w:tc>
          <w:tcPr>
            <w:tcW w:w="206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5F3A57A" w14:textId="77777777" w:rsidR="00CF0B11" w:rsidRPr="00612D77" w:rsidRDefault="00CF0B11" w:rsidP="00CF0B11">
            <w:pPr>
              <w:rPr>
                <w:lang w:val="es-EC"/>
              </w:rPr>
            </w:pP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FFC62" w14:textId="070892EE" w:rsidR="00CF0B11" w:rsidRPr="00612D77" w:rsidRDefault="000E339C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Resolución de problemas</w:t>
            </w:r>
          </w:p>
        </w:tc>
        <w:tc>
          <w:tcPr>
            <w:tcW w:w="5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204E1" w14:textId="64881D47" w:rsidR="00CF0B11" w:rsidRPr="00612D77" w:rsidRDefault="009C547F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Utiliza información y pensamiento crítico e involucra a otras personas en la identificación de problemas y la generación de soluciones.</w:t>
            </w:r>
          </w:p>
        </w:tc>
      </w:tr>
      <w:tr w:rsidR="00CF0B11" w:rsidRPr="00612D77" w14:paraId="2D31E82B" w14:textId="77777777">
        <w:trPr>
          <w:trHeight w:val="60"/>
        </w:trPr>
        <w:tc>
          <w:tcPr>
            <w:tcW w:w="206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165C2" w14:textId="71A0CDAB" w:rsidR="00CF0B11" w:rsidRPr="00612D77" w:rsidRDefault="009C547F" w:rsidP="00CF0B11">
            <w:pPr>
              <w:rPr>
                <w:lang w:val="es-EC"/>
              </w:rPr>
            </w:pPr>
            <w:r w:rsidRPr="00612D77">
              <w:rPr>
                <w:b/>
                <w:bCs/>
                <w:lang w:val="es-EC"/>
              </w:rPr>
              <w:t>Habilidades técnicas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9B1FF" w14:textId="773EAFF5" w:rsidR="00CF0B11" w:rsidRPr="00612D77" w:rsidRDefault="000E339C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Datos cuantitativos</w:t>
            </w:r>
          </w:p>
        </w:tc>
        <w:tc>
          <w:tcPr>
            <w:tcW w:w="5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E5A7A" w14:textId="0E147200" w:rsidR="00CF0B11" w:rsidRPr="00612D77" w:rsidRDefault="009C547F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Reco</w:t>
            </w:r>
            <w:r w:rsidR="00423BDB" w:rsidRPr="00612D77">
              <w:rPr>
                <w:lang w:val="es-EC"/>
              </w:rPr>
              <w:t>lecta</w:t>
            </w:r>
            <w:r w:rsidRPr="00612D77">
              <w:rPr>
                <w:lang w:val="es-EC"/>
              </w:rPr>
              <w:t>, procesa y analiza datos cuantitativos recopilados mediante encuestas, evaluaciones y cuestionarios.</w:t>
            </w:r>
          </w:p>
        </w:tc>
      </w:tr>
      <w:tr w:rsidR="00CF0B11" w:rsidRPr="00612D77" w14:paraId="6DBFA2B1" w14:textId="77777777">
        <w:trPr>
          <w:trHeight w:val="60"/>
        </w:trPr>
        <w:tc>
          <w:tcPr>
            <w:tcW w:w="206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EA47809" w14:textId="77777777" w:rsidR="00CF0B11" w:rsidRPr="00612D77" w:rsidRDefault="00CF0B11" w:rsidP="00CF0B11">
            <w:pPr>
              <w:rPr>
                <w:lang w:val="es-EC"/>
              </w:rPr>
            </w:pP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DD6E0" w14:textId="60A6B7F4" w:rsidR="00CF0B11" w:rsidRPr="00612D77" w:rsidRDefault="000E339C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Datos cualitativos</w:t>
            </w:r>
          </w:p>
        </w:tc>
        <w:tc>
          <w:tcPr>
            <w:tcW w:w="5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90E8A" w14:textId="66C2B319" w:rsidR="00CF0B11" w:rsidRPr="00612D77" w:rsidRDefault="00423BDB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Recolecta</w:t>
            </w:r>
            <w:r w:rsidR="009C547F" w:rsidRPr="00612D77">
              <w:rPr>
                <w:lang w:val="es-EC"/>
              </w:rPr>
              <w:t>, procesa, interpreta y analiza datos cualitativos recopilados durante conversaciones cara a cara, discusiones de grupos focales, sesiones de escucha y retroalimentación y reuniones comunitarias.</w:t>
            </w:r>
          </w:p>
        </w:tc>
      </w:tr>
      <w:tr w:rsidR="00CF0B11" w:rsidRPr="00612D77" w14:paraId="75D1BFFD" w14:textId="77777777">
        <w:trPr>
          <w:trHeight w:val="60"/>
        </w:trPr>
        <w:tc>
          <w:tcPr>
            <w:tcW w:w="206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BD142FB" w14:textId="77777777" w:rsidR="00CF0B11" w:rsidRPr="00612D77" w:rsidRDefault="00CF0B11" w:rsidP="00CF0B11">
            <w:pPr>
              <w:rPr>
                <w:lang w:val="es-EC"/>
              </w:rPr>
            </w:pP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37990" w14:textId="38678C7D" w:rsidR="00CF0B11" w:rsidRPr="00612D77" w:rsidRDefault="000E339C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Visualización y presentación de datos</w:t>
            </w:r>
          </w:p>
        </w:tc>
        <w:tc>
          <w:tcPr>
            <w:tcW w:w="5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B762F" w14:textId="636A5872" w:rsidR="00CF0B11" w:rsidRPr="00612D77" w:rsidRDefault="009C547F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 xml:space="preserve">Compila y diseña informes de datos en formatos atractivos y </w:t>
            </w:r>
            <w:r w:rsidR="00BE3BC0" w:rsidRPr="00612D77">
              <w:rPr>
                <w:lang w:val="es-EC"/>
              </w:rPr>
              <w:t>amigables</w:t>
            </w:r>
            <w:r w:rsidRPr="00612D77">
              <w:rPr>
                <w:lang w:val="es-EC"/>
              </w:rPr>
              <w:t xml:space="preserve"> para respaldar el uso de datos</w:t>
            </w:r>
            <w:r w:rsidR="00BE3BC0" w:rsidRPr="00612D77">
              <w:rPr>
                <w:lang w:val="es-EC"/>
              </w:rPr>
              <w:t xml:space="preserve"> del</w:t>
            </w:r>
            <w:r w:rsidRPr="00612D77">
              <w:rPr>
                <w:lang w:val="es-EC"/>
              </w:rPr>
              <w:t xml:space="preserve"> FCRM en la toma de decisiones.</w:t>
            </w:r>
          </w:p>
        </w:tc>
      </w:tr>
      <w:tr w:rsidR="00CF0B11" w:rsidRPr="00612D77" w14:paraId="6406303C" w14:textId="77777777">
        <w:trPr>
          <w:trHeight w:val="60"/>
        </w:trPr>
        <w:tc>
          <w:tcPr>
            <w:tcW w:w="206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ABF41BA" w14:textId="77777777" w:rsidR="00CF0B11" w:rsidRPr="00612D77" w:rsidRDefault="00CF0B11" w:rsidP="00CF0B11">
            <w:pPr>
              <w:rPr>
                <w:lang w:val="es-EC"/>
              </w:rPr>
            </w:pP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936F0" w14:textId="04CC3E67" w:rsidR="00CF0B11" w:rsidRPr="00612D77" w:rsidRDefault="000E339C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Gestión de base de datos</w:t>
            </w:r>
          </w:p>
        </w:tc>
        <w:tc>
          <w:tcPr>
            <w:tcW w:w="5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D8223" w14:textId="01048520" w:rsidR="00CF0B11" w:rsidRPr="00612D77" w:rsidRDefault="009C547F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 xml:space="preserve">Diseña, </w:t>
            </w:r>
            <w:r w:rsidR="00BE3BC0" w:rsidRPr="00612D77">
              <w:rPr>
                <w:lang w:val="es-EC"/>
              </w:rPr>
              <w:t>establece</w:t>
            </w:r>
            <w:r w:rsidRPr="00612D77">
              <w:rPr>
                <w:lang w:val="es-EC"/>
              </w:rPr>
              <w:t xml:space="preserve"> y mantiene bases de datos y hojas de cálculo </w:t>
            </w:r>
            <w:r w:rsidR="00142FBA" w:rsidRPr="00612D77">
              <w:rPr>
                <w:lang w:val="es-EC"/>
              </w:rPr>
              <w:t>de fácil uso</w:t>
            </w:r>
            <w:r w:rsidRPr="00612D77">
              <w:rPr>
                <w:lang w:val="es-EC"/>
              </w:rPr>
              <w:t>.</w:t>
            </w:r>
          </w:p>
        </w:tc>
      </w:tr>
      <w:tr w:rsidR="00CF0B11" w:rsidRPr="00612D77" w14:paraId="61B387A0" w14:textId="77777777">
        <w:trPr>
          <w:trHeight w:val="60"/>
        </w:trPr>
        <w:tc>
          <w:tcPr>
            <w:tcW w:w="206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C755E7D" w14:textId="77777777" w:rsidR="00CF0B11" w:rsidRPr="00612D77" w:rsidRDefault="00CF0B11" w:rsidP="00CF0B11">
            <w:pPr>
              <w:rPr>
                <w:lang w:val="es-EC"/>
              </w:rPr>
            </w:pP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6C272" w14:textId="0CF727F4" w:rsidR="00CF0B11" w:rsidRPr="00612D77" w:rsidRDefault="000E339C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Tecnologías de la información y comunicaci</w:t>
            </w:r>
            <w:r w:rsidR="00BE3BC0" w:rsidRPr="00612D77">
              <w:rPr>
                <w:lang w:val="es-EC"/>
              </w:rPr>
              <w:t xml:space="preserve">ón </w:t>
            </w:r>
            <w:r w:rsidRPr="00612D77">
              <w:rPr>
                <w:lang w:val="es-EC"/>
              </w:rPr>
              <w:t>para el desarrollo (ICT4D)</w:t>
            </w:r>
          </w:p>
        </w:tc>
        <w:tc>
          <w:tcPr>
            <w:tcW w:w="5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4B83" w14:textId="00C46861" w:rsidR="00CF0B11" w:rsidRPr="00612D77" w:rsidRDefault="009C547F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 xml:space="preserve">Establece, implementa y adapta canales de </w:t>
            </w:r>
            <w:r w:rsidR="00BE3BC0" w:rsidRPr="00612D77">
              <w:rPr>
                <w:lang w:val="es-EC"/>
              </w:rPr>
              <w:t>retroalimentación</w:t>
            </w:r>
            <w:r w:rsidRPr="00612D77">
              <w:rPr>
                <w:lang w:val="es-EC"/>
              </w:rPr>
              <w:t xml:space="preserve">, quejas y </w:t>
            </w:r>
            <w:r w:rsidR="00BE3BC0" w:rsidRPr="00612D77">
              <w:rPr>
                <w:lang w:val="es-EC"/>
              </w:rPr>
              <w:t>respuesta</w:t>
            </w:r>
            <w:r w:rsidRPr="00612D77">
              <w:rPr>
                <w:lang w:val="es-EC"/>
              </w:rPr>
              <w:t xml:space="preserve"> mejorados por las TIC.</w:t>
            </w:r>
          </w:p>
        </w:tc>
      </w:tr>
      <w:tr w:rsidR="00CF0B11" w:rsidRPr="00612D77" w14:paraId="7AD76078" w14:textId="77777777">
        <w:trPr>
          <w:trHeight w:val="60"/>
        </w:trPr>
        <w:tc>
          <w:tcPr>
            <w:tcW w:w="206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F66F751" w14:textId="77777777" w:rsidR="00CF0B11" w:rsidRPr="00612D77" w:rsidRDefault="00CF0B11" w:rsidP="00CF0B11">
            <w:pPr>
              <w:rPr>
                <w:lang w:val="es-EC"/>
              </w:rPr>
            </w:pP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AB15E" w14:textId="50A95A2A" w:rsidR="00CF0B11" w:rsidRPr="00612D77" w:rsidRDefault="000E339C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>Gestión de datos responsable</w:t>
            </w:r>
          </w:p>
        </w:tc>
        <w:tc>
          <w:tcPr>
            <w:tcW w:w="5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36646" w14:textId="5E811208" w:rsidR="00CF0B11" w:rsidRPr="00614FD7" w:rsidRDefault="009C547F" w:rsidP="00CF0B11">
            <w:pPr>
              <w:rPr>
                <w:lang w:val="es-EC"/>
              </w:rPr>
            </w:pPr>
            <w:r w:rsidRPr="00612D77">
              <w:rPr>
                <w:lang w:val="es-EC"/>
              </w:rPr>
              <w:t xml:space="preserve">Aplica prácticas de datos responsables </w:t>
            </w:r>
            <w:r w:rsidR="00BE3BC0" w:rsidRPr="00612D77">
              <w:rPr>
                <w:lang w:val="es-EC"/>
              </w:rPr>
              <w:t>par</w:t>
            </w:r>
            <w:r w:rsidRPr="00612D77">
              <w:rPr>
                <w:lang w:val="es-EC"/>
              </w:rPr>
              <w:t>a todos los procesos de</w:t>
            </w:r>
            <w:r w:rsidR="00BE3BC0" w:rsidRPr="00612D77">
              <w:rPr>
                <w:lang w:val="es-EC"/>
              </w:rPr>
              <w:t>l</w:t>
            </w:r>
            <w:r w:rsidRPr="00612D77">
              <w:rPr>
                <w:lang w:val="es-EC"/>
              </w:rPr>
              <w:t xml:space="preserve"> FCRM y, especialmente </w:t>
            </w:r>
            <w:r w:rsidR="00BE3BC0" w:rsidRPr="00612D77">
              <w:rPr>
                <w:lang w:val="es-EC"/>
              </w:rPr>
              <w:t xml:space="preserve">para </w:t>
            </w:r>
            <w:r w:rsidRPr="00612D77">
              <w:rPr>
                <w:lang w:val="es-EC"/>
              </w:rPr>
              <w:t>manej</w:t>
            </w:r>
            <w:r w:rsidR="00BE3BC0" w:rsidRPr="00612D77">
              <w:rPr>
                <w:lang w:val="es-EC"/>
              </w:rPr>
              <w:t>ar</w:t>
            </w:r>
            <w:r w:rsidRPr="00612D77">
              <w:rPr>
                <w:lang w:val="es-EC"/>
              </w:rPr>
              <w:t xml:space="preserve"> quejas sensibles.</w:t>
            </w:r>
          </w:p>
        </w:tc>
      </w:tr>
    </w:tbl>
    <w:p w14:paraId="0E504CED" w14:textId="0BB13935" w:rsidR="00CF0B11" w:rsidRPr="00614FD7" w:rsidRDefault="00CF0B11">
      <w:pPr>
        <w:rPr>
          <w:lang w:val="es-EC"/>
        </w:rPr>
      </w:pPr>
    </w:p>
    <w:sectPr w:rsidR="00CF0B11" w:rsidRPr="00614FD7" w:rsidSect="00CF0B11"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35F17" w14:textId="77777777" w:rsidR="00270B1B" w:rsidRDefault="00270B1B" w:rsidP="00CF0B11">
      <w:r>
        <w:separator/>
      </w:r>
    </w:p>
  </w:endnote>
  <w:endnote w:type="continuationSeparator" w:id="0">
    <w:p w14:paraId="168814E3" w14:textId="77777777" w:rsidR="00270B1B" w:rsidRDefault="00270B1B" w:rsidP="00CF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3275" w14:textId="77777777" w:rsidR="00270B1B" w:rsidRDefault="00270B1B" w:rsidP="00CF0B11">
      <w:r>
        <w:separator/>
      </w:r>
    </w:p>
  </w:footnote>
  <w:footnote w:type="continuationSeparator" w:id="0">
    <w:p w14:paraId="1019DCD9" w14:textId="77777777" w:rsidR="00270B1B" w:rsidRDefault="00270B1B" w:rsidP="00CF0B11">
      <w:r>
        <w:continuationSeparator/>
      </w:r>
    </w:p>
  </w:footnote>
  <w:footnote w:id="1">
    <w:p w14:paraId="24CD3747" w14:textId="59AB3E7A" w:rsidR="009323BA" w:rsidRPr="00E95843" w:rsidRDefault="009323BA" w:rsidP="009323BA">
      <w:pPr>
        <w:rPr>
          <w:lang w:val="es-419"/>
        </w:rPr>
      </w:pPr>
      <w:r>
        <w:rPr>
          <w:vertAlign w:val="superscript"/>
          <w:lang w:val="en-GB"/>
        </w:rPr>
        <w:footnoteRef/>
      </w:r>
      <w:r w:rsidR="00E95843" w:rsidRPr="00E95843">
        <w:rPr>
          <w:lang w:val="es-419"/>
        </w:rPr>
        <w:t xml:space="preserve"> </w:t>
      </w:r>
      <w:r w:rsidR="00263756">
        <w:rPr>
          <w:lang w:val="es-419"/>
        </w:rPr>
        <w:t>Revise</w:t>
      </w:r>
      <w:r w:rsidR="00E95843" w:rsidRPr="00E95843">
        <w:rPr>
          <w:lang w:val="es-419"/>
        </w:rPr>
        <w:t xml:space="preserve"> las </w:t>
      </w:r>
      <w:r w:rsidR="00E95843" w:rsidRPr="00E95843">
        <w:rPr>
          <w:rStyle w:val="Hipervnculo"/>
          <w:lang w:val="es-419"/>
        </w:rPr>
        <w:t>Competencias conductuales de la Agencia</w:t>
      </w:r>
      <w:r w:rsidRPr="00E95843">
        <w:rPr>
          <w:lang w:val="es-419"/>
        </w:rPr>
        <w:t xml:space="preserve"> (CRS 2018). </w:t>
      </w:r>
    </w:p>
    <w:p w14:paraId="6FCE67A8" w14:textId="77777777" w:rsidR="009323BA" w:rsidRPr="00E95843" w:rsidRDefault="009323BA" w:rsidP="009323BA">
      <w:pPr>
        <w:rPr>
          <w:lang w:val="es-419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74D41"/>
    <w:multiLevelType w:val="hybridMultilevel"/>
    <w:tmpl w:val="F8EC1050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D1329"/>
    <w:multiLevelType w:val="hybridMultilevel"/>
    <w:tmpl w:val="92D81312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477D9"/>
    <w:multiLevelType w:val="hybridMultilevel"/>
    <w:tmpl w:val="09EE37B4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3733"/>
    <w:multiLevelType w:val="hybridMultilevel"/>
    <w:tmpl w:val="D97AB3D2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C1FA4"/>
    <w:multiLevelType w:val="hybridMultilevel"/>
    <w:tmpl w:val="2A4AD900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E15DA"/>
    <w:multiLevelType w:val="hybridMultilevel"/>
    <w:tmpl w:val="E4948536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1CDA"/>
    <w:multiLevelType w:val="hybridMultilevel"/>
    <w:tmpl w:val="325EBDCC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11"/>
    <w:rsid w:val="00003395"/>
    <w:rsid w:val="00010D48"/>
    <w:rsid w:val="00060716"/>
    <w:rsid w:val="000E339C"/>
    <w:rsid w:val="00142FBA"/>
    <w:rsid w:val="001D32AE"/>
    <w:rsid w:val="001E1E96"/>
    <w:rsid w:val="00263756"/>
    <w:rsid w:val="00270B1B"/>
    <w:rsid w:val="002B172D"/>
    <w:rsid w:val="0036314C"/>
    <w:rsid w:val="004037D7"/>
    <w:rsid w:val="00417632"/>
    <w:rsid w:val="00423BDB"/>
    <w:rsid w:val="00612D77"/>
    <w:rsid w:val="00614FD7"/>
    <w:rsid w:val="006D696F"/>
    <w:rsid w:val="007151F1"/>
    <w:rsid w:val="008E75BD"/>
    <w:rsid w:val="009323BA"/>
    <w:rsid w:val="009C547F"/>
    <w:rsid w:val="00A671E8"/>
    <w:rsid w:val="00A94A1B"/>
    <w:rsid w:val="00B64431"/>
    <w:rsid w:val="00BE3BC0"/>
    <w:rsid w:val="00CC7BE0"/>
    <w:rsid w:val="00CF0B11"/>
    <w:rsid w:val="00CF52BC"/>
    <w:rsid w:val="00DF034B"/>
    <w:rsid w:val="00E212FE"/>
    <w:rsid w:val="00E50E86"/>
    <w:rsid w:val="00E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CE8F"/>
  <w15:chartTrackingRefBased/>
  <w15:docId w15:val="{5887A3C3-10F9-D644-8ACC-671D7451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F0B11"/>
    <w:rPr>
      <w:color w:val="303E7B"/>
      <w:w w:val="100"/>
      <w:u w:val="thick" w:color="303E7B"/>
    </w:rPr>
  </w:style>
  <w:style w:type="paragraph" w:styleId="Prrafodelista">
    <w:name w:val="List Paragraph"/>
    <w:basedOn w:val="Normal"/>
    <w:uiPriority w:val="34"/>
    <w:qFormat/>
    <w:rsid w:val="00CF0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2E280-97EC-4AE2-9B6B-A5BBAAD412CE}"/>
</file>

<file path=customXml/itemProps2.xml><?xml version="1.0" encoding="utf-8"?>
<ds:datastoreItem xmlns:ds="http://schemas.openxmlformats.org/officeDocument/2006/customXml" ds:itemID="{596FEA4F-E9E7-4D63-B949-DCF5BC95301B}"/>
</file>

<file path=customXml/itemProps3.xml><?xml version="1.0" encoding="utf-8"?>
<ds:datastoreItem xmlns:ds="http://schemas.openxmlformats.org/officeDocument/2006/customXml" ds:itemID="{B8C29572-30D0-49FB-987D-9928A585F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863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IRamirez</cp:lastModifiedBy>
  <cp:revision>8</cp:revision>
  <dcterms:created xsi:type="dcterms:W3CDTF">2021-11-22T16:49:00Z</dcterms:created>
  <dcterms:modified xsi:type="dcterms:W3CDTF">2022-02-08T02:54:00Z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