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7764F" w14:textId="3BC65390" w:rsidR="00390362" w:rsidRDefault="00390362" w:rsidP="00577B6B">
      <w:pPr>
        <w:tabs>
          <w:tab w:val="left" w:pos="3150"/>
        </w:tabs>
        <w:ind w:left="0"/>
        <w:rPr>
          <w:rFonts w:asciiTheme="minorHAnsi" w:hAnsiTheme="minorHAnsi"/>
          <w:b/>
          <w:sz w:val="28"/>
          <w:szCs w:val="28"/>
        </w:rPr>
      </w:pPr>
      <w:bookmarkStart w:id="0" w:name="_Toc174186746"/>
      <w:r w:rsidRPr="005779EF">
        <w:rPr>
          <w:rFonts w:ascii="Calibri" w:hAnsi="Calibri" w:cs="Calibri"/>
          <w:b/>
          <w:sz w:val="28"/>
          <w:szCs w:val="28"/>
        </w:rPr>
        <w:t>HO</w:t>
      </w:r>
      <w:r>
        <w:rPr>
          <w:rFonts w:ascii="Calibri" w:hAnsi="Calibri" w:cs="Calibri"/>
          <w:b/>
          <w:sz w:val="28"/>
          <w:szCs w:val="28"/>
        </w:rPr>
        <w:t xml:space="preserve"> 4.4</w:t>
      </w:r>
      <w:r w:rsidRPr="005779EF">
        <w:rPr>
          <w:rFonts w:ascii="Calibri" w:hAnsi="Calibri" w:cs="Calibri"/>
          <w:b/>
          <w:sz w:val="28"/>
          <w:szCs w:val="28"/>
        </w:rPr>
        <w:t xml:space="preserve">. </w:t>
      </w:r>
      <w:r w:rsidRPr="005779EF">
        <w:rPr>
          <w:rFonts w:ascii="Calibri" w:hAnsi="Calibri" w:cs="Calibri"/>
          <w:b/>
          <w:i/>
          <w:sz w:val="28"/>
          <w:szCs w:val="28"/>
        </w:rPr>
        <w:t>Handout</w:t>
      </w:r>
      <w:r w:rsidRPr="005779EF">
        <w:rPr>
          <w:rFonts w:ascii="Calibri" w:hAnsi="Calibri" w:cs="Calibri"/>
          <w:b/>
          <w:sz w:val="28"/>
          <w:szCs w:val="28"/>
        </w:rPr>
        <w:t xml:space="preserve"> untuk Modul 4 - </w:t>
      </w:r>
      <w:r w:rsidRPr="005779EF">
        <w:rPr>
          <w:rFonts w:asciiTheme="minorHAnsi" w:hAnsiTheme="minorHAnsi"/>
          <w:b/>
          <w:bCs/>
          <w:iCs/>
          <w:sz w:val="28"/>
          <w:szCs w:val="28"/>
        </w:rPr>
        <w:t>Mengembangkan Kebijakan dan Kegiatan Sumber Daya Manusia PKES</w:t>
      </w:r>
      <w:r w:rsidR="00577B6B" w:rsidRPr="0019653B">
        <w:rPr>
          <w:rFonts w:asciiTheme="minorHAnsi" w:hAnsiTheme="minorHAnsi"/>
          <w:b/>
          <w:sz w:val="28"/>
          <w:szCs w:val="28"/>
        </w:rPr>
        <w:t xml:space="preserve"> </w:t>
      </w:r>
    </w:p>
    <w:p w14:paraId="7C1A314F" w14:textId="2582A3D2" w:rsidR="0019653B" w:rsidRPr="0019653B" w:rsidRDefault="00577B6B" w:rsidP="00577B6B">
      <w:pPr>
        <w:tabs>
          <w:tab w:val="left" w:pos="3150"/>
        </w:tabs>
        <w:ind w:left="0"/>
        <w:rPr>
          <w:rFonts w:asciiTheme="minorHAnsi" w:hAnsiTheme="minorHAnsi"/>
          <w:b/>
          <w:sz w:val="28"/>
          <w:szCs w:val="28"/>
        </w:rPr>
      </w:pPr>
      <w:r w:rsidRPr="0019653B">
        <w:rPr>
          <w:rFonts w:asciiTheme="minorHAnsi" w:hAnsiTheme="minorHAnsi"/>
          <w:b/>
          <w:sz w:val="28"/>
          <w:szCs w:val="28"/>
        </w:rPr>
        <w:t>Memp</w:t>
      </w:r>
      <w:bookmarkStart w:id="1" w:name="_GoBack"/>
      <w:bookmarkEnd w:id="1"/>
      <w:r w:rsidRPr="0019653B">
        <w:rPr>
          <w:rFonts w:asciiTheme="minorHAnsi" w:hAnsiTheme="minorHAnsi"/>
          <w:b/>
          <w:sz w:val="28"/>
          <w:szCs w:val="28"/>
        </w:rPr>
        <w:t xml:space="preserve">erhatikan </w:t>
      </w:r>
      <w:r w:rsidRPr="0019653B">
        <w:rPr>
          <w:rFonts w:asciiTheme="minorHAnsi" w:hAnsiTheme="minorHAnsi"/>
          <w:b/>
          <w:i/>
          <w:sz w:val="28"/>
          <w:szCs w:val="28"/>
        </w:rPr>
        <w:t>Safeguarding</w:t>
      </w:r>
      <w:r w:rsidRPr="0019653B">
        <w:rPr>
          <w:rFonts w:asciiTheme="minorHAnsi" w:hAnsiTheme="minorHAnsi"/>
          <w:b/>
          <w:sz w:val="28"/>
          <w:szCs w:val="28"/>
        </w:rPr>
        <w:t xml:space="preserve"> dalam Wawancara Kerja </w:t>
      </w:r>
      <w:r w:rsidR="008F23D8" w:rsidRPr="0019653B">
        <w:rPr>
          <w:rFonts w:asciiTheme="minorHAnsi" w:hAnsiTheme="minorHAnsi"/>
          <w:b/>
          <w:sz w:val="28"/>
          <w:szCs w:val="28"/>
        </w:rPr>
        <w:t>–</w:t>
      </w:r>
      <w:r w:rsidRPr="0019653B">
        <w:rPr>
          <w:rFonts w:asciiTheme="minorHAnsi" w:hAnsiTheme="minorHAnsi"/>
          <w:b/>
          <w:sz w:val="28"/>
          <w:szCs w:val="28"/>
        </w:rPr>
        <w:t xml:space="preserve"> CAFOD</w:t>
      </w:r>
    </w:p>
    <w:tbl>
      <w:tblPr>
        <w:tblW w:w="7729" w:type="dxa"/>
        <w:tblInd w:w="108" w:type="dxa"/>
        <w:tblBorders>
          <w:top w:val="single" w:sz="4" w:space="0" w:color="A1C600"/>
          <w:left w:val="single" w:sz="4" w:space="0" w:color="A1C600"/>
          <w:bottom w:val="single" w:sz="4" w:space="0" w:color="A1C600"/>
          <w:right w:val="single" w:sz="4" w:space="0" w:color="A1C600"/>
          <w:insideH w:val="single" w:sz="4" w:space="0" w:color="A1C600"/>
          <w:insideV w:val="single" w:sz="4" w:space="0" w:color="A1C600"/>
        </w:tblBorders>
        <w:tblLook w:val="04A0" w:firstRow="1" w:lastRow="0" w:firstColumn="1" w:lastColumn="0" w:noHBand="0" w:noVBand="1"/>
      </w:tblPr>
      <w:tblGrid>
        <w:gridCol w:w="2531"/>
        <w:gridCol w:w="5198"/>
      </w:tblGrid>
      <w:tr w:rsidR="00577B6B" w14:paraId="39C07C8F" w14:textId="77777777" w:rsidTr="00E518AE">
        <w:trPr>
          <w:cantSplit/>
          <w:trHeight w:val="380"/>
        </w:trPr>
        <w:tc>
          <w:tcPr>
            <w:tcW w:w="2531" w:type="dxa"/>
            <w:tcBorders>
              <w:top w:val="single" w:sz="4" w:space="0" w:color="A1C600"/>
              <w:left w:val="single" w:sz="4" w:space="0" w:color="A1C600"/>
              <w:bottom w:val="single" w:sz="4" w:space="0" w:color="A1C600"/>
              <w:right w:val="single" w:sz="4" w:space="0" w:color="A1C600"/>
            </w:tcBorders>
            <w:shd w:val="clear" w:color="auto" w:fill="A1C600"/>
            <w:hideMark/>
          </w:tcPr>
          <w:p w14:paraId="4D8688BC" w14:textId="77777777" w:rsidR="00577B6B" w:rsidRDefault="00577B6B" w:rsidP="00E518AE">
            <w:pPr>
              <w:tabs>
                <w:tab w:val="clear" w:pos="1418"/>
              </w:tabs>
              <w:spacing w:before="40" w:after="40"/>
              <w:ind w:left="0" w:right="283"/>
              <w:rPr>
                <w:rFonts w:ascii="Verdana" w:hAnsi="Verdana"/>
                <w:sz w:val="16"/>
                <w:szCs w:val="16"/>
                <w:lang w:val="en-US" w:eastAsia="en-US"/>
              </w:rPr>
            </w:pPr>
            <w:r>
              <w:rPr>
                <w:rFonts w:ascii="Verdana" w:hAnsi="Verdana" w:cs="Arial"/>
                <w:b/>
                <w:bCs/>
                <w:sz w:val="16"/>
                <w:szCs w:val="16"/>
                <w:lang w:eastAsia="en-US"/>
              </w:rPr>
              <w:t>Judul</w:t>
            </w:r>
            <w:r w:rsidRPr="7DC128F8">
              <w:rPr>
                <w:rFonts w:ascii="Verdana" w:hAnsi="Verdana" w:cs="Arial"/>
                <w:sz w:val="16"/>
                <w:szCs w:val="16"/>
                <w:lang w:eastAsia="en-US"/>
              </w:rPr>
              <w:t xml:space="preserve">: </w:t>
            </w:r>
          </w:p>
        </w:tc>
        <w:tc>
          <w:tcPr>
            <w:tcW w:w="5198" w:type="dxa"/>
            <w:tcBorders>
              <w:top w:val="single" w:sz="4" w:space="0" w:color="A1C600"/>
              <w:left w:val="single" w:sz="4" w:space="0" w:color="A1C600"/>
              <w:bottom w:val="single" w:sz="4" w:space="0" w:color="A1C600"/>
              <w:right w:val="single" w:sz="4" w:space="0" w:color="A1C600"/>
            </w:tcBorders>
            <w:shd w:val="clear" w:color="auto" w:fill="A1C600"/>
            <w:hideMark/>
          </w:tcPr>
          <w:p w14:paraId="3D3873D5" w14:textId="77777777" w:rsidR="00577B6B" w:rsidRDefault="00577B6B" w:rsidP="00E518AE">
            <w:pPr>
              <w:tabs>
                <w:tab w:val="clear" w:pos="1418"/>
              </w:tabs>
              <w:spacing w:before="40" w:after="40"/>
              <w:ind w:left="0" w:right="283"/>
              <w:rPr>
                <w:rFonts w:ascii="Verdana" w:hAnsi="Verdana"/>
                <w:bCs/>
                <w:sz w:val="16"/>
                <w:szCs w:val="16"/>
                <w:lang w:val="en-US" w:eastAsia="en-US"/>
              </w:rPr>
            </w:pPr>
            <w:r>
              <w:rPr>
                <w:rFonts w:ascii="Verdana" w:hAnsi="Verdana" w:cs="Arial"/>
                <w:b/>
                <w:bCs/>
                <w:sz w:val="16"/>
                <w:szCs w:val="16"/>
                <w:lang w:eastAsia="en-US"/>
              </w:rPr>
              <w:t xml:space="preserve">Memperhatikan </w:t>
            </w:r>
            <w:r w:rsidRPr="007B34FE">
              <w:rPr>
                <w:rFonts w:ascii="Verdana" w:hAnsi="Verdana" w:cs="Arial"/>
                <w:b/>
                <w:bCs/>
                <w:i/>
                <w:sz w:val="16"/>
                <w:szCs w:val="16"/>
                <w:lang w:eastAsia="en-US"/>
              </w:rPr>
              <w:t>Safeguarding</w:t>
            </w:r>
            <w:r>
              <w:rPr>
                <w:rFonts w:ascii="Verdana" w:hAnsi="Verdana" w:cs="Arial"/>
                <w:b/>
                <w:bCs/>
                <w:sz w:val="16"/>
                <w:szCs w:val="16"/>
                <w:lang w:eastAsia="en-US"/>
              </w:rPr>
              <w:t xml:space="preserve"> dalam Wawancara Kerja</w:t>
            </w:r>
          </w:p>
        </w:tc>
      </w:tr>
      <w:tr w:rsidR="00577B6B" w14:paraId="65563E50" w14:textId="77777777" w:rsidTr="00E518AE">
        <w:trPr>
          <w:cantSplit/>
          <w:trHeight w:val="450"/>
        </w:trPr>
        <w:tc>
          <w:tcPr>
            <w:tcW w:w="2531" w:type="dxa"/>
            <w:tcBorders>
              <w:top w:val="single" w:sz="4" w:space="0" w:color="A1C600"/>
              <w:left w:val="single" w:sz="4" w:space="0" w:color="A1C600"/>
              <w:bottom w:val="single" w:sz="4" w:space="0" w:color="A1C600"/>
              <w:right w:val="single" w:sz="4" w:space="0" w:color="A1C600"/>
            </w:tcBorders>
            <w:hideMark/>
          </w:tcPr>
          <w:p w14:paraId="28774D0C" w14:textId="77777777" w:rsidR="00577B6B" w:rsidRDefault="00577B6B" w:rsidP="00E518AE">
            <w:pPr>
              <w:tabs>
                <w:tab w:val="clear" w:pos="1418"/>
              </w:tabs>
              <w:spacing w:before="40" w:after="40"/>
              <w:ind w:left="0" w:right="283"/>
              <w:rPr>
                <w:rFonts w:ascii="Verdana" w:hAnsi="Verdana" w:cs="Arial"/>
                <w:b/>
                <w:bCs/>
                <w:sz w:val="16"/>
                <w:szCs w:val="16"/>
                <w:lang w:val="en-US" w:eastAsia="en-US"/>
              </w:rPr>
            </w:pPr>
            <w:r>
              <w:rPr>
                <w:rFonts w:ascii="Verdana" w:hAnsi="Verdana" w:cs="Arial"/>
                <w:b/>
                <w:bCs/>
                <w:sz w:val="16"/>
                <w:szCs w:val="16"/>
                <w:lang w:eastAsia="en-US"/>
              </w:rPr>
              <w:t>Kontak kunci</w:t>
            </w:r>
          </w:p>
        </w:tc>
        <w:tc>
          <w:tcPr>
            <w:tcW w:w="5198" w:type="dxa"/>
            <w:tcBorders>
              <w:top w:val="single" w:sz="4" w:space="0" w:color="A1C600"/>
              <w:left w:val="single" w:sz="4" w:space="0" w:color="A1C600"/>
              <w:bottom w:val="single" w:sz="4" w:space="0" w:color="A1C600"/>
              <w:right w:val="single" w:sz="4" w:space="0" w:color="A1C600"/>
            </w:tcBorders>
            <w:hideMark/>
          </w:tcPr>
          <w:p w14:paraId="03D389B3" w14:textId="77777777" w:rsidR="00577B6B" w:rsidRPr="00D463C6" w:rsidRDefault="00577B6B" w:rsidP="00E518AE">
            <w:pPr>
              <w:pStyle w:val="Heading4"/>
              <w:tabs>
                <w:tab w:val="clear" w:pos="1418"/>
              </w:tabs>
              <w:spacing w:before="40" w:after="40"/>
              <w:ind w:left="0" w:right="283"/>
              <w:rPr>
                <w:rFonts w:ascii="Verdana" w:hAnsi="Verdana"/>
                <w:color w:val="auto"/>
                <w:sz w:val="16"/>
                <w:szCs w:val="16"/>
                <w:lang w:val="en-US" w:eastAsia="en-US"/>
              </w:rPr>
            </w:pPr>
            <w:r w:rsidRPr="00D463C6">
              <w:rPr>
                <w:rFonts w:ascii="Verdana" w:hAnsi="Verdana"/>
                <w:color w:val="auto"/>
                <w:sz w:val="16"/>
                <w:szCs w:val="16"/>
                <w:lang w:eastAsia="en-US"/>
              </w:rPr>
              <w:t xml:space="preserve">HR Services Officer </w:t>
            </w:r>
          </w:p>
        </w:tc>
      </w:tr>
      <w:tr w:rsidR="00577B6B" w14:paraId="3EB5596F" w14:textId="77777777" w:rsidTr="00E518AE">
        <w:trPr>
          <w:cantSplit/>
          <w:trHeight w:val="391"/>
        </w:trPr>
        <w:tc>
          <w:tcPr>
            <w:tcW w:w="2531" w:type="dxa"/>
            <w:tcBorders>
              <w:top w:val="single" w:sz="4" w:space="0" w:color="A1C600"/>
              <w:left w:val="single" w:sz="4" w:space="0" w:color="A1C600"/>
              <w:bottom w:val="single" w:sz="4" w:space="0" w:color="A1C600"/>
              <w:right w:val="single" w:sz="4" w:space="0" w:color="A1C600"/>
            </w:tcBorders>
            <w:hideMark/>
          </w:tcPr>
          <w:p w14:paraId="38A17C4C" w14:textId="77777777" w:rsidR="00577B6B" w:rsidRDefault="00577B6B" w:rsidP="00E518AE">
            <w:pPr>
              <w:tabs>
                <w:tab w:val="clear" w:pos="1418"/>
              </w:tabs>
              <w:spacing w:before="40" w:after="40"/>
              <w:ind w:left="0" w:right="283"/>
              <w:rPr>
                <w:rFonts w:ascii="Verdana" w:hAnsi="Verdana" w:cs="Arial"/>
                <w:b/>
                <w:bCs/>
                <w:sz w:val="16"/>
                <w:szCs w:val="16"/>
                <w:lang w:val="en-US" w:eastAsia="en-US"/>
              </w:rPr>
            </w:pPr>
            <w:r>
              <w:rPr>
                <w:rFonts w:ascii="Verdana" w:hAnsi="Verdana" w:cs="Arial"/>
                <w:b/>
                <w:bCs/>
                <w:sz w:val="16"/>
                <w:szCs w:val="16"/>
                <w:lang w:eastAsia="en-US"/>
              </w:rPr>
              <w:t>Pengguna</w:t>
            </w:r>
          </w:p>
        </w:tc>
        <w:tc>
          <w:tcPr>
            <w:tcW w:w="5198" w:type="dxa"/>
            <w:tcBorders>
              <w:top w:val="single" w:sz="4" w:space="0" w:color="A1C600"/>
              <w:left w:val="single" w:sz="4" w:space="0" w:color="A1C600"/>
              <w:bottom w:val="single" w:sz="4" w:space="0" w:color="A1C600"/>
              <w:right w:val="single" w:sz="4" w:space="0" w:color="A1C600"/>
            </w:tcBorders>
            <w:hideMark/>
          </w:tcPr>
          <w:p w14:paraId="262A4567" w14:textId="77777777" w:rsidR="00577B6B" w:rsidRDefault="00577B6B" w:rsidP="00E518AE">
            <w:pPr>
              <w:pStyle w:val="Footer"/>
              <w:tabs>
                <w:tab w:val="left" w:pos="3753"/>
              </w:tabs>
              <w:spacing w:before="40" w:after="40"/>
              <w:ind w:left="0"/>
              <w:rPr>
                <w:rFonts w:ascii="Verdana" w:hAnsi="Verdana" w:cs="Arial"/>
                <w:sz w:val="16"/>
                <w:szCs w:val="16"/>
                <w:lang w:val="en-US" w:eastAsia="en-US"/>
              </w:rPr>
            </w:pPr>
            <w:r>
              <w:rPr>
                <w:rFonts w:ascii="Verdana" w:hAnsi="Verdana" w:cs="Arial"/>
                <w:sz w:val="16"/>
                <w:szCs w:val="16"/>
                <w:lang w:eastAsia="en-US"/>
              </w:rPr>
              <w:t>Semua staf</w:t>
            </w:r>
          </w:p>
        </w:tc>
      </w:tr>
      <w:tr w:rsidR="00577B6B" w14:paraId="165A1CA9" w14:textId="77777777" w:rsidTr="00E518AE">
        <w:trPr>
          <w:cantSplit/>
          <w:trHeight w:val="893"/>
        </w:trPr>
        <w:tc>
          <w:tcPr>
            <w:tcW w:w="2531" w:type="dxa"/>
            <w:tcBorders>
              <w:top w:val="single" w:sz="4" w:space="0" w:color="A1C600"/>
              <w:left w:val="single" w:sz="4" w:space="0" w:color="A1C600"/>
              <w:bottom w:val="single" w:sz="4" w:space="0" w:color="A1C600"/>
              <w:right w:val="single" w:sz="4" w:space="0" w:color="A1C600"/>
            </w:tcBorders>
            <w:hideMark/>
          </w:tcPr>
          <w:p w14:paraId="4E34C912" w14:textId="77777777" w:rsidR="00577B6B" w:rsidRDefault="00577B6B" w:rsidP="00E518AE">
            <w:pPr>
              <w:tabs>
                <w:tab w:val="clear" w:pos="1418"/>
              </w:tabs>
              <w:spacing w:before="40" w:after="40"/>
              <w:ind w:left="0" w:right="283"/>
              <w:rPr>
                <w:rFonts w:ascii="Verdana" w:hAnsi="Verdana" w:cs="Arial"/>
                <w:b/>
                <w:bCs/>
                <w:sz w:val="16"/>
                <w:szCs w:val="16"/>
                <w:lang w:val="en-US" w:eastAsia="en-US"/>
              </w:rPr>
            </w:pPr>
            <w:r>
              <w:rPr>
                <w:rFonts w:ascii="Verdana" w:hAnsi="Verdana" w:cs="Arial"/>
                <w:b/>
                <w:bCs/>
                <w:sz w:val="16"/>
                <w:szCs w:val="16"/>
                <w:lang w:eastAsia="en-US"/>
              </w:rPr>
              <w:t>Variasi</w:t>
            </w:r>
          </w:p>
        </w:tc>
        <w:tc>
          <w:tcPr>
            <w:tcW w:w="5198" w:type="dxa"/>
            <w:tcBorders>
              <w:top w:val="single" w:sz="4" w:space="0" w:color="A1C600"/>
              <w:left w:val="single" w:sz="4" w:space="0" w:color="A1C600"/>
              <w:bottom w:val="single" w:sz="4" w:space="0" w:color="A1C600"/>
              <w:right w:val="single" w:sz="4" w:space="0" w:color="A1C600"/>
            </w:tcBorders>
            <w:hideMark/>
          </w:tcPr>
          <w:p w14:paraId="5A1297E5" w14:textId="77777777" w:rsidR="00577B6B" w:rsidRDefault="00577B6B" w:rsidP="00E518AE">
            <w:pPr>
              <w:tabs>
                <w:tab w:val="clear" w:pos="1418"/>
              </w:tabs>
              <w:spacing w:before="40" w:after="40"/>
              <w:ind w:left="0" w:right="283"/>
              <w:rPr>
                <w:rFonts w:ascii="Verdana" w:hAnsi="Verdana" w:cs="Arial"/>
                <w:sz w:val="16"/>
                <w:szCs w:val="16"/>
                <w:lang w:val="en-US" w:eastAsia="en-US"/>
              </w:rPr>
            </w:pPr>
            <w:r>
              <w:rPr>
                <w:rFonts w:ascii="Verdana" w:hAnsi="Verdana" w:cs="Arial"/>
                <w:sz w:val="16"/>
                <w:szCs w:val="16"/>
                <w:lang w:eastAsia="en-US"/>
              </w:rPr>
              <w:t>Semua kantor di tingkat nasional harus memeriksa perundangan ketenagakerjaan setempat untuk memastikan persyaratan yang ditentukan.</w:t>
            </w:r>
          </w:p>
        </w:tc>
      </w:tr>
    </w:tbl>
    <w:p w14:paraId="785DB631" w14:textId="60D693D4" w:rsidR="00673EF1" w:rsidRDefault="00673EF1" w:rsidP="00577B6B">
      <w:pPr>
        <w:pStyle w:val="Heading3numbered"/>
        <w:tabs>
          <w:tab w:val="clear" w:pos="1418"/>
        </w:tabs>
        <w:spacing w:before="0"/>
        <w:ind w:left="0" w:right="283" w:firstLine="0"/>
        <w:rPr>
          <w:rFonts w:ascii="Verdana" w:hAnsi="Verdana"/>
          <w:color w:val="A1C60F"/>
          <w:sz w:val="24"/>
          <w:szCs w:val="24"/>
          <w:lang w:val="en-US"/>
        </w:rPr>
      </w:pPr>
      <w:r>
        <w:rPr>
          <w:rFonts w:ascii="Verdana" w:hAnsi="Verdana"/>
          <w:color w:val="A1C60F"/>
          <w:sz w:val="24"/>
          <w:szCs w:val="24"/>
          <w:lang w:val="en-US"/>
        </w:rPr>
        <w:br/>
      </w:r>
      <w:r>
        <w:rPr>
          <w:rFonts w:ascii="Verdana" w:hAnsi="Verdana"/>
          <w:color w:val="A1C60F"/>
          <w:sz w:val="24"/>
          <w:szCs w:val="24"/>
          <w:lang w:val="en-US"/>
        </w:rPr>
        <w:br/>
      </w:r>
      <w:r>
        <w:rPr>
          <w:rFonts w:ascii="Verdana" w:hAnsi="Verdana"/>
          <w:color w:val="A1C60F"/>
          <w:sz w:val="24"/>
          <w:szCs w:val="24"/>
          <w:lang w:val="en-US"/>
        </w:rPr>
        <w:br/>
      </w:r>
      <w:r>
        <w:rPr>
          <w:rFonts w:ascii="Verdana" w:hAnsi="Verdana"/>
          <w:noProof/>
          <w:color w:val="A1C60F"/>
          <w:sz w:val="24"/>
          <w:szCs w:val="24"/>
          <w:lang w:val="en-US" w:eastAsia="en-US"/>
        </w:rPr>
        <w:drawing>
          <wp:anchor distT="0" distB="0" distL="114300" distR="114300" simplePos="0" relativeHeight="251659264" behindDoc="1" locked="0" layoutInCell="1" allowOverlap="1" wp14:anchorId="761DAB99" wp14:editId="4A147187">
            <wp:simplePos x="0" y="0"/>
            <wp:positionH relativeFrom="column">
              <wp:posOffset>97253</wp:posOffset>
            </wp:positionH>
            <wp:positionV relativeFrom="paragraph">
              <wp:posOffset>91538</wp:posOffset>
            </wp:positionV>
            <wp:extent cx="3380349" cy="679938"/>
            <wp:effectExtent l="95250" t="0" r="10795" b="0"/>
            <wp:wrapNone/>
            <wp:docPr id="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p w14:paraId="3E236332" w14:textId="68BC0C84" w:rsidR="00673EF1" w:rsidRPr="00B40500" w:rsidRDefault="006026FA" w:rsidP="00673EF1">
      <w:pPr>
        <w:pStyle w:val="Heading3numbered"/>
        <w:tabs>
          <w:tab w:val="clear" w:pos="1418"/>
        </w:tabs>
        <w:spacing w:before="0"/>
        <w:ind w:right="283"/>
        <w:rPr>
          <w:rFonts w:ascii="Verdana" w:hAnsi="Verdana"/>
          <w:color w:val="A1C60F"/>
          <w:sz w:val="24"/>
        </w:rPr>
      </w:pPr>
      <w:r>
        <w:rPr>
          <w:rFonts w:ascii="Verdana" w:hAnsi="Verdana"/>
          <w:color w:val="A1C60F"/>
          <w:sz w:val="24"/>
          <w:lang w:val="en-US"/>
        </w:rPr>
        <w:t xml:space="preserve">Memperhatikan </w:t>
      </w:r>
      <w:r w:rsidR="007B34FE" w:rsidRPr="007B34FE">
        <w:rPr>
          <w:rFonts w:ascii="Verdana" w:hAnsi="Verdana"/>
          <w:i/>
          <w:color w:val="A1C60F"/>
          <w:sz w:val="24"/>
          <w:lang w:val="en-US"/>
        </w:rPr>
        <w:t>Safeguarding</w:t>
      </w:r>
      <w:r w:rsidR="00673EF1" w:rsidRPr="00B40500">
        <w:rPr>
          <w:rFonts w:ascii="Verdana" w:hAnsi="Verdana"/>
          <w:color w:val="A1C60F"/>
          <w:sz w:val="24"/>
          <w:lang w:val="en-US"/>
        </w:rPr>
        <w:t xml:space="preserve"> </w:t>
      </w:r>
      <w:r>
        <w:rPr>
          <w:rFonts w:ascii="Verdana" w:hAnsi="Verdana"/>
          <w:color w:val="A1C60F"/>
          <w:sz w:val="24"/>
          <w:lang w:val="en-US"/>
        </w:rPr>
        <w:t>dalam Wawancara</w:t>
      </w:r>
      <w:r w:rsidR="008F23D8">
        <w:rPr>
          <w:rFonts w:ascii="Verdana" w:hAnsi="Verdana"/>
          <w:color w:val="A1C60F"/>
          <w:sz w:val="24"/>
          <w:lang w:val="en-US"/>
        </w:rPr>
        <w:t xml:space="preserve"> Kerja</w:t>
      </w:r>
    </w:p>
    <w:p w14:paraId="6EA1567E" w14:textId="6BD412FD" w:rsidR="00673EF1" w:rsidRDefault="00D463C6" w:rsidP="00673EF1">
      <w:pPr>
        <w:pStyle w:val="toolkit-list-above"/>
        <w:tabs>
          <w:tab w:val="clear" w:pos="1418"/>
        </w:tabs>
        <w:spacing w:after="120"/>
        <w:ind w:left="0" w:right="283"/>
        <w:jc w:val="both"/>
        <w:rPr>
          <w:rFonts w:ascii="Verdana" w:hAnsi="Verdana"/>
        </w:rPr>
      </w:pPr>
      <w:r>
        <w:rPr>
          <w:rFonts w:ascii="Verdana" w:hAnsi="Verdana"/>
        </w:rPr>
        <w:t>Menurut praktik baik, wawancara kerja haruslah merupakan suatu kesempatan untuk mengkaj</w:t>
      </w:r>
      <w:r w:rsidR="007B34FE">
        <w:rPr>
          <w:rFonts w:ascii="Verdana" w:hAnsi="Verdana"/>
        </w:rPr>
        <w:t>i kesesuaian kandidat dalam kai</w:t>
      </w:r>
      <w:r>
        <w:rPr>
          <w:rFonts w:ascii="Verdana" w:hAnsi="Verdana"/>
        </w:rPr>
        <w:t xml:space="preserve">tannya dengan </w:t>
      </w:r>
      <w:r w:rsidR="007B34FE" w:rsidRPr="007B34FE">
        <w:rPr>
          <w:rFonts w:ascii="Verdana" w:hAnsi="Verdana"/>
          <w:i/>
        </w:rPr>
        <w:t>safeguarding</w:t>
      </w:r>
      <w:r>
        <w:rPr>
          <w:rFonts w:ascii="Verdana" w:hAnsi="Verdana"/>
        </w:rPr>
        <w:t xml:space="preserve">. </w:t>
      </w:r>
      <w:r w:rsidR="007B34FE">
        <w:rPr>
          <w:rFonts w:ascii="Verdana" w:hAnsi="Verdana"/>
        </w:rPr>
        <w:t>Penasihat</w:t>
      </w:r>
      <w:r>
        <w:rPr>
          <w:rFonts w:ascii="Verdana" w:hAnsi="Verdana"/>
        </w:rPr>
        <w:t xml:space="preserve"> SDM akan mengingatkan panel wawancara beberapa hal dasar mengenai tindakan kejahatan terhadap anak, misalnya pelaku kejahatan terlihat benar-benar “normal” dan sering kali sangat pandai berboho</w:t>
      </w:r>
      <w:r w:rsidRPr="007B34FE">
        <w:rPr>
          <w:rFonts w:ascii="Verdana" w:hAnsi="Verdana"/>
        </w:rPr>
        <w:t>ng,</w:t>
      </w:r>
      <w:r w:rsidR="007B34FE" w:rsidRPr="007B34FE">
        <w:rPr>
          <w:rFonts w:ascii="Verdana" w:hAnsi="Verdana"/>
        </w:rPr>
        <w:t xml:space="preserve"> ahli untuk menawarkan sesuatu</w:t>
      </w:r>
      <w:r w:rsidRPr="007B34FE">
        <w:rPr>
          <w:rFonts w:ascii="Verdana" w:hAnsi="Verdana"/>
        </w:rPr>
        <w:t xml:space="preserve"> </w:t>
      </w:r>
      <w:r w:rsidR="007B34FE" w:rsidRPr="007B34FE">
        <w:rPr>
          <w:rFonts w:ascii="Verdana" w:hAnsi="Verdana"/>
        </w:rPr>
        <w:t xml:space="preserve">(bersifat seperti </w:t>
      </w:r>
      <w:r w:rsidR="007B34FE" w:rsidRPr="007B34FE">
        <w:rPr>
          <w:rFonts w:ascii="Verdana" w:hAnsi="Verdana"/>
          <w:i/>
        </w:rPr>
        <w:t>salesman</w:t>
      </w:r>
      <w:r w:rsidR="007B34FE" w:rsidRPr="007B34FE">
        <w:rPr>
          <w:rFonts w:ascii="Verdana" w:hAnsi="Verdana"/>
        </w:rPr>
        <w:t>)</w:t>
      </w:r>
      <w:r w:rsidRPr="007B34FE">
        <w:rPr>
          <w:rFonts w:ascii="Verdana" w:hAnsi="Verdana"/>
        </w:rPr>
        <w:t xml:space="preserve"> </w:t>
      </w:r>
      <w:r w:rsidR="00126768">
        <w:rPr>
          <w:rFonts w:ascii="Verdana" w:hAnsi="Verdana"/>
        </w:rPr>
        <w:t>dan</w:t>
      </w:r>
      <w:r w:rsidRPr="007B34FE">
        <w:rPr>
          <w:rFonts w:ascii="Verdana" w:hAnsi="Verdana"/>
        </w:rPr>
        <w:t xml:space="preserve"> “</w:t>
      </w:r>
      <w:r w:rsidR="007B34FE" w:rsidRPr="007B34FE">
        <w:rPr>
          <w:rFonts w:ascii="Verdana" w:hAnsi="Verdana"/>
        </w:rPr>
        <w:t>menutup-nutupi</w:t>
      </w:r>
      <w:r w:rsidRPr="007B34FE">
        <w:rPr>
          <w:rFonts w:ascii="Verdana" w:hAnsi="Verdana"/>
        </w:rPr>
        <w:t xml:space="preserve">” </w:t>
      </w:r>
      <w:r w:rsidR="006026FA" w:rsidRPr="005C1141">
        <w:rPr>
          <w:rFonts w:ascii="Verdana" w:hAnsi="Verdana"/>
        </w:rPr>
        <w:t>(</w:t>
      </w:r>
      <w:r w:rsidR="005C1141" w:rsidRPr="005C1141">
        <w:rPr>
          <w:rFonts w:ascii="Verdana" w:hAnsi="Verdana"/>
        </w:rPr>
        <w:t>terhadap organisasi dan juga seorang anak)</w:t>
      </w:r>
      <w:r>
        <w:rPr>
          <w:rFonts w:ascii="Verdana" w:hAnsi="Verdana"/>
        </w:rPr>
        <w:t xml:space="preserve"> </w:t>
      </w:r>
    </w:p>
    <w:p w14:paraId="3E801E1A" w14:textId="575B396F" w:rsidR="00673EF1" w:rsidRDefault="006026FA" w:rsidP="00673EF1">
      <w:pPr>
        <w:pStyle w:val="toolkit-list-above"/>
        <w:tabs>
          <w:tab w:val="clear" w:pos="1418"/>
        </w:tabs>
        <w:spacing w:after="120"/>
        <w:ind w:left="0" w:right="283"/>
        <w:jc w:val="both"/>
        <w:rPr>
          <w:rFonts w:ascii="Verdana" w:hAnsi="Verdana"/>
          <w:lang w:val="en-US"/>
        </w:rPr>
      </w:pPr>
      <w:r>
        <w:rPr>
          <w:rFonts w:ascii="Verdana" w:hAnsi="Verdana"/>
          <w:lang w:val="en-US"/>
        </w:rPr>
        <w:t>Ingatlah selalu prinsip-prinsip martabat, keberagaman, dan kesetaraan (setiap orang harus mendapat pertanyaan yang sama tanpa diskriminasi), panel wawancara harus memperhatikan hal-hal berikut:</w:t>
      </w:r>
    </w:p>
    <w:p w14:paraId="540FAEE0" w14:textId="2B59CAFC" w:rsidR="00673EF1" w:rsidRDefault="006026FA" w:rsidP="00673EF1">
      <w:pPr>
        <w:pStyle w:val="toolkit-ul"/>
        <w:tabs>
          <w:tab w:val="clear" w:pos="1134"/>
          <w:tab w:val="clear" w:pos="1211"/>
          <w:tab w:val="clear" w:pos="1418"/>
        </w:tabs>
        <w:spacing w:after="120"/>
        <w:ind w:left="567" w:right="283"/>
        <w:jc w:val="both"/>
        <w:rPr>
          <w:rFonts w:ascii="Verdana" w:hAnsi="Verdana"/>
          <w:lang w:val="en-US"/>
        </w:rPr>
      </w:pPr>
      <w:r>
        <w:rPr>
          <w:rFonts w:ascii="Verdana" w:hAnsi="Verdana"/>
          <w:lang w:val="en-US"/>
        </w:rPr>
        <w:t>Kesenjangan</w:t>
      </w:r>
      <w:r w:rsidR="005C1141">
        <w:rPr>
          <w:rFonts w:ascii="Verdana" w:hAnsi="Verdana"/>
          <w:lang w:val="en-US"/>
        </w:rPr>
        <w:t>/ada jeda waktu kosong</w:t>
      </w:r>
      <w:r>
        <w:rPr>
          <w:rFonts w:ascii="Verdana" w:hAnsi="Verdana"/>
          <w:lang w:val="en-US"/>
        </w:rPr>
        <w:t xml:space="preserve"> dalam </w:t>
      </w:r>
      <w:r w:rsidR="00126768">
        <w:rPr>
          <w:rFonts w:ascii="Verdana" w:hAnsi="Verdana"/>
          <w:lang w:val="en-US"/>
        </w:rPr>
        <w:t>riwayat</w:t>
      </w:r>
      <w:r>
        <w:rPr>
          <w:rFonts w:ascii="Verdana" w:hAnsi="Verdana"/>
          <w:lang w:val="en-US"/>
        </w:rPr>
        <w:t xml:space="preserve"> kepegawaian </w:t>
      </w:r>
      <w:r w:rsidR="00673EF1">
        <w:rPr>
          <w:rFonts w:ascii="Verdana" w:hAnsi="Verdana"/>
          <w:lang w:val="en-US"/>
        </w:rPr>
        <w:t>(</w:t>
      </w:r>
      <w:r w:rsidR="005C1141">
        <w:rPr>
          <w:rFonts w:ascii="Verdana" w:hAnsi="Verdana"/>
          <w:lang w:val="en-US"/>
        </w:rPr>
        <w:t>jika kandidat</w:t>
      </w:r>
      <w:r>
        <w:rPr>
          <w:rFonts w:ascii="Verdana" w:hAnsi="Verdana"/>
          <w:lang w:val="en-US"/>
        </w:rPr>
        <w:t xml:space="preserve"> telah mempunyai karir pekerjaan dalam isu-isu </w:t>
      </w:r>
      <w:r w:rsidR="007B34FE" w:rsidRPr="007B34FE">
        <w:rPr>
          <w:rFonts w:ascii="Verdana" w:hAnsi="Verdana"/>
          <w:i/>
          <w:lang w:val="en-US"/>
        </w:rPr>
        <w:t>safeguarding</w:t>
      </w:r>
      <w:r w:rsidR="00673EF1">
        <w:rPr>
          <w:rFonts w:ascii="Verdana" w:hAnsi="Verdana"/>
          <w:lang w:val="en-US"/>
        </w:rPr>
        <w:t>).</w:t>
      </w:r>
    </w:p>
    <w:p w14:paraId="78B4A2A2" w14:textId="416B467E" w:rsidR="00673EF1" w:rsidRDefault="006026FA" w:rsidP="00673EF1">
      <w:pPr>
        <w:pStyle w:val="toolkit-ul"/>
        <w:tabs>
          <w:tab w:val="clear" w:pos="1134"/>
          <w:tab w:val="clear" w:pos="1211"/>
          <w:tab w:val="clear" w:pos="1418"/>
        </w:tabs>
        <w:spacing w:after="120"/>
        <w:ind w:left="567" w:right="283"/>
        <w:jc w:val="both"/>
        <w:rPr>
          <w:rFonts w:ascii="Verdana" w:hAnsi="Verdana"/>
          <w:lang w:val="en-US"/>
        </w:rPr>
      </w:pPr>
      <w:r>
        <w:rPr>
          <w:rFonts w:ascii="Verdana" w:hAnsi="Verdana"/>
          <w:lang w:val="en-US"/>
        </w:rPr>
        <w:t xml:space="preserve">Perubahan pekerjaan atau alamat yang sering (jika kandidat telah mempunyai karir pekerjaan dalam isu-isu </w:t>
      </w:r>
      <w:r w:rsidR="007B34FE" w:rsidRPr="007B34FE">
        <w:rPr>
          <w:rFonts w:ascii="Verdana" w:hAnsi="Verdana"/>
          <w:i/>
          <w:lang w:val="en-US"/>
        </w:rPr>
        <w:t>safeguarding</w:t>
      </w:r>
      <w:r>
        <w:rPr>
          <w:rFonts w:ascii="Verdana" w:hAnsi="Verdana"/>
          <w:lang w:val="en-US"/>
        </w:rPr>
        <w:t>).</w:t>
      </w:r>
    </w:p>
    <w:p w14:paraId="44D02A32" w14:textId="475730E4" w:rsidR="00673EF1" w:rsidRDefault="006026FA" w:rsidP="00673EF1">
      <w:pPr>
        <w:pStyle w:val="toolkit-ul"/>
        <w:tabs>
          <w:tab w:val="clear" w:pos="1134"/>
          <w:tab w:val="clear" w:pos="1211"/>
          <w:tab w:val="clear" w:pos="1418"/>
        </w:tabs>
        <w:spacing w:after="120"/>
        <w:ind w:left="567" w:right="283"/>
        <w:jc w:val="both"/>
        <w:rPr>
          <w:rFonts w:ascii="Verdana" w:hAnsi="Verdana"/>
          <w:lang w:val="en-US"/>
        </w:rPr>
      </w:pPr>
      <w:r>
        <w:rPr>
          <w:rFonts w:ascii="Verdana" w:hAnsi="Verdana"/>
          <w:lang w:val="en-US"/>
        </w:rPr>
        <w:t xml:space="preserve">Alasan-alasan meninggalkan pekerjaan </w:t>
      </w:r>
      <w:r w:rsidR="00673EF1">
        <w:rPr>
          <w:rFonts w:ascii="Verdana" w:hAnsi="Verdana"/>
          <w:lang w:val="en-US"/>
        </w:rPr>
        <w:t>(</w:t>
      </w:r>
      <w:r>
        <w:rPr>
          <w:rFonts w:ascii="Verdana" w:hAnsi="Verdana"/>
          <w:lang w:val="en-US"/>
        </w:rPr>
        <w:t>khususnya jika terlihat mendadak</w:t>
      </w:r>
      <w:r w:rsidR="00673EF1">
        <w:rPr>
          <w:rFonts w:ascii="Verdana" w:hAnsi="Verdana"/>
          <w:lang w:val="en-US"/>
        </w:rPr>
        <w:t>).</w:t>
      </w:r>
    </w:p>
    <w:p w14:paraId="00EF980F" w14:textId="072DFCD1" w:rsidR="00673EF1" w:rsidRDefault="006026FA" w:rsidP="00673EF1">
      <w:pPr>
        <w:pStyle w:val="toolkit-ul"/>
        <w:tabs>
          <w:tab w:val="clear" w:pos="1134"/>
          <w:tab w:val="clear" w:pos="1211"/>
          <w:tab w:val="clear" w:pos="1418"/>
        </w:tabs>
        <w:spacing w:after="120"/>
        <w:ind w:left="567" w:right="283"/>
        <w:jc w:val="both"/>
        <w:rPr>
          <w:rFonts w:ascii="Verdana" w:hAnsi="Verdana"/>
          <w:lang w:val="en-US"/>
        </w:rPr>
      </w:pPr>
      <w:r>
        <w:rPr>
          <w:rFonts w:ascii="Verdana" w:hAnsi="Verdana"/>
          <w:lang w:val="en-US"/>
        </w:rPr>
        <w:t>Merupakan praktik baik juga untuk mendapatkan klarifikasi mengenai tugas-tugas apap</w:t>
      </w:r>
      <w:r w:rsidR="005C1141">
        <w:rPr>
          <w:rFonts w:ascii="Verdana" w:hAnsi="Verdana"/>
          <w:lang w:val="en-US"/>
        </w:rPr>
        <w:t>un atau pencapaian yang terlihat tidak jelas</w:t>
      </w:r>
      <w:r>
        <w:rPr>
          <w:rFonts w:ascii="Verdana" w:hAnsi="Verdana"/>
          <w:lang w:val="en-US"/>
        </w:rPr>
        <w:t xml:space="preserve"> dalam CV</w:t>
      </w:r>
      <w:r w:rsidR="002C159E">
        <w:rPr>
          <w:rFonts w:ascii="Verdana" w:hAnsi="Verdana"/>
          <w:lang w:val="en-US"/>
        </w:rPr>
        <w:t>,</w:t>
      </w:r>
      <w:r>
        <w:rPr>
          <w:rFonts w:ascii="Verdana" w:hAnsi="Verdana"/>
          <w:lang w:val="en-US"/>
        </w:rPr>
        <w:t xml:space="preserve"> terkait dengan pekerjaan dengan anak dan orang dewasa rentan.</w:t>
      </w:r>
    </w:p>
    <w:p w14:paraId="02A92D67" w14:textId="5D8F43F6" w:rsidR="00673EF1" w:rsidRDefault="006026FA" w:rsidP="00673EF1">
      <w:pPr>
        <w:pStyle w:val="toolkit-ul"/>
        <w:tabs>
          <w:tab w:val="clear" w:pos="1134"/>
          <w:tab w:val="clear" w:pos="1211"/>
          <w:tab w:val="clear" w:pos="1418"/>
        </w:tabs>
        <w:spacing w:after="120"/>
        <w:ind w:left="567" w:right="283"/>
        <w:jc w:val="both"/>
        <w:rPr>
          <w:rFonts w:ascii="Verdana" w:hAnsi="Verdana"/>
          <w:lang w:val="en-US"/>
        </w:rPr>
      </w:pPr>
      <w:r>
        <w:rPr>
          <w:rFonts w:ascii="Verdana" w:hAnsi="Verdana"/>
          <w:lang w:val="en-US"/>
        </w:rPr>
        <w:t>Waspadai bahasa tubuh dan</w:t>
      </w:r>
      <w:r w:rsidR="002C159E">
        <w:rPr>
          <w:rFonts w:ascii="Verdana" w:hAnsi="Verdana"/>
          <w:lang w:val="en-US"/>
        </w:rPr>
        <w:t xml:space="preserve"> pengelakan</w:t>
      </w:r>
      <w:r>
        <w:rPr>
          <w:rFonts w:ascii="Verdana" w:hAnsi="Verdana"/>
          <w:lang w:val="en-US"/>
        </w:rPr>
        <w:t xml:space="preserve">, kontradiksi dan pertentangan dalam jawaban-jawaban yang diberikan </w:t>
      </w:r>
      <w:r w:rsidR="00673EF1">
        <w:rPr>
          <w:rFonts w:ascii="Verdana" w:hAnsi="Verdana"/>
          <w:lang w:val="en-US"/>
        </w:rPr>
        <w:t>(</w:t>
      </w:r>
      <w:r>
        <w:rPr>
          <w:rFonts w:ascii="Verdana" w:hAnsi="Verdana"/>
          <w:lang w:val="en-US"/>
        </w:rPr>
        <w:t xml:space="preserve">walaupun hal ini harus </w:t>
      </w:r>
      <w:r>
        <w:rPr>
          <w:rFonts w:ascii="Verdana" w:hAnsi="Verdana"/>
          <w:lang w:val="en-US"/>
        </w:rPr>
        <w:lastRenderedPageBreak/>
        <w:t>diinterpreta</w:t>
      </w:r>
      <w:r w:rsidR="002C159E">
        <w:rPr>
          <w:rFonts w:ascii="Verdana" w:hAnsi="Verdana"/>
          <w:lang w:val="en-US"/>
        </w:rPr>
        <w:t>sikan dalam konteks dan pemikiran</w:t>
      </w:r>
      <w:r>
        <w:rPr>
          <w:rFonts w:ascii="Verdana" w:hAnsi="Verdana"/>
          <w:lang w:val="en-US"/>
        </w:rPr>
        <w:t xml:space="preserve"> </w:t>
      </w:r>
      <w:r w:rsidR="003436F3">
        <w:rPr>
          <w:rFonts w:ascii="Verdana" w:hAnsi="Verdana"/>
          <w:lang w:val="en-US"/>
        </w:rPr>
        <w:t>yang wajar</w:t>
      </w:r>
      <w:r w:rsidR="00673EF1">
        <w:rPr>
          <w:rFonts w:ascii="Verdana" w:hAnsi="Verdana"/>
          <w:lang w:val="en-US"/>
        </w:rPr>
        <w:t>).</w:t>
      </w:r>
    </w:p>
    <w:p w14:paraId="2F3F7381" w14:textId="63E44998" w:rsidR="00673EF1" w:rsidRDefault="003436F3" w:rsidP="00673EF1">
      <w:pPr>
        <w:tabs>
          <w:tab w:val="clear" w:pos="1418"/>
        </w:tabs>
        <w:ind w:left="0" w:right="283"/>
        <w:jc w:val="both"/>
        <w:rPr>
          <w:rFonts w:ascii="Verdana" w:hAnsi="Verdana"/>
          <w:lang w:val="en-US"/>
        </w:rPr>
      </w:pPr>
      <w:r>
        <w:rPr>
          <w:rStyle w:val="Strong"/>
          <w:rFonts w:ascii="Verdana" w:hAnsi="Verdana"/>
          <w:b w:val="0"/>
        </w:rPr>
        <w:t xml:space="preserve">Jaringan ECPAT - </w:t>
      </w:r>
      <w:r w:rsidR="00673EF1" w:rsidRPr="002C159E">
        <w:rPr>
          <w:rStyle w:val="Strong"/>
          <w:rFonts w:ascii="Verdana" w:hAnsi="Verdana"/>
          <w:b w:val="0"/>
          <w:i/>
        </w:rPr>
        <w:t>End Child Prostitution, Child Pornography and Trafficking of Children for Sexual Purposes</w:t>
      </w:r>
      <w:r w:rsidR="00673EF1">
        <w:rPr>
          <w:rStyle w:val="Strong"/>
          <w:rFonts w:ascii="Verdana" w:hAnsi="Verdana"/>
          <w:b w:val="0"/>
        </w:rPr>
        <w:t xml:space="preserve"> </w:t>
      </w:r>
      <w:r>
        <w:rPr>
          <w:rStyle w:val="Strong"/>
          <w:rFonts w:ascii="Verdana" w:hAnsi="Verdana"/>
          <w:b w:val="0"/>
        </w:rPr>
        <w:t>(Akhiri Prostitusi Anak, Pornografi Anak, dan Perdagangan Anak-anak untuk Tujuan Seksual) membuat daftar tanda-tanda peringatan</w:t>
      </w:r>
      <w:r w:rsidR="00673EF1">
        <w:rPr>
          <w:rFonts w:ascii="Verdana" w:hAnsi="Verdana"/>
          <w:lang w:val="en-US"/>
        </w:rPr>
        <w:t xml:space="preserve">. </w:t>
      </w:r>
      <w:r>
        <w:rPr>
          <w:rFonts w:ascii="Verdana" w:hAnsi="Verdana"/>
          <w:lang w:val="en-US"/>
        </w:rPr>
        <w:t>Hal ini termasuk, namun tidak terbatas pada</w:t>
      </w:r>
      <w:r w:rsidR="00673EF1">
        <w:rPr>
          <w:rFonts w:ascii="Verdana" w:hAnsi="Verdana"/>
          <w:lang w:val="en-US"/>
        </w:rPr>
        <w:t>:</w:t>
      </w:r>
    </w:p>
    <w:p w14:paraId="303EEBD9" w14:textId="325BE45A" w:rsidR="00673EF1" w:rsidRDefault="002C159E" w:rsidP="00673EF1">
      <w:pPr>
        <w:pStyle w:val="toolkit-ul"/>
        <w:tabs>
          <w:tab w:val="clear" w:pos="1134"/>
          <w:tab w:val="clear" w:pos="1211"/>
          <w:tab w:val="clear" w:pos="1418"/>
        </w:tabs>
        <w:spacing w:after="120"/>
        <w:ind w:left="567" w:right="283"/>
        <w:jc w:val="both"/>
        <w:rPr>
          <w:rFonts w:ascii="Verdana" w:hAnsi="Verdana"/>
          <w:lang w:val="en-US"/>
        </w:rPr>
      </w:pPr>
      <w:r>
        <w:rPr>
          <w:rFonts w:ascii="Verdana" w:hAnsi="Verdana"/>
          <w:lang w:val="en-US"/>
        </w:rPr>
        <w:t>Presentasi yang terlalu lancar dan berusaha</w:t>
      </w:r>
      <w:r w:rsidR="0019653B">
        <w:rPr>
          <w:rFonts w:ascii="Verdana" w:hAnsi="Verdana"/>
          <w:lang w:val="en-US"/>
        </w:rPr>
        <w:t xml:space="preserve"> keras</w:t>
      </w:r>
      <w:r>
        <w:rPr>
          <w:rFonts w:ascii="Verdana" w:hAnsi="Verdana"/>
          <w:lang w:val="en-US"/>
        </w:rPr>
        <w:t xml:space="preserve"> untuk membuat orang yang mewawancarai senang</w:t>
      </w:r>
    </w:p>
    <w:p w14:paraId="78EAB610" w14:textId="0A542106" w:rsidR="00673EF1" w:rsidRDefault="003436F3" w:rsidP="00673EF1">
      <w:pPr>
        <w:pStyle w:val="toolkit-ul"/>
        <w:tabs>
          <w:tab w:val="clear" w:pos="1134"/>
          <w:tab w:val="clear" w:pos="1211"/>
          <w:tab w:val="clear" w:pos="1418"/>
        </w:tabs>
        <w:spacing w:after="120"/>
        <w:ind w:left="567" w:right="283"/>
        <w:jc w:val="both"/>
        <w:rPr>
          <w:rFonts w:ascii="Verdana" w:hAnsi="Verdana"/>
          <w:lang w:val="en-US"/>
        </w:rPr>
      </w:pPr>
      <w:r>
        <w:rPr>
          <w:rFonts w:ascii="Verdana" w:hAnsi="Verdana"/>
          <w:lang w:val="en-US"/>
        </w:rPr>
        <w:t>Keterampilan mendengarkan</w:t>
      </w:r>
      <w:r w:rsidR="002C159E">
        <w:rPr>
          <w:rFonts w:ascii="Verdana" w:hAnsi="Verdana"/>
          <w:lang w:val="en-US"/>
        </w:rPr>
        <w:t>,</w:t>
      </w:r>
      <w:r>
        <w:rPr>
          <w:rFonts w:ascii="Verdana" w:hAnsi="Verdana"/>
          <w:lang w:val="en-US"/>
        </w:rPr>
        <w:t xml:space="preserve"> atau membangun hubungan</w:t>
      </w:r>
      <w:r w:rsidR="002C159E">
        <w:rPr>
          <w:rFonts w:ascii="Verdana" w:hAnsi="Verdana"/>
          <w:lang w:val="en-US"/>
        </w:rPr>
        <w:t>,</w:t>
      </w:r>
      <w:r>
        <w:rPr>
          <w:rFonts w:ascii="Verdana" w:hAnsi="Verdana"/>
          <w:lang w:val="en-US"/>
        </w:rPr>
        <w:t xml:space="preserve"> atau komunikasi yang kurang</w:t>
      </w:r>
    </w:p>
    <w:p w14:paraId="5F577E48" w14:textId="36555E47" w:rsidR="00673EF1" w:rsidRDefault="003436F3" w:rsidP="00673EF1">
      <w:pPr>
        <w:pStyle w:val="toolkit-ul"/>
        <w:tabs>
          <w:tab w:val="clear" w:pos="1134"/>
          <w:tab w:val="clear" w:pos="1211"/>
          <w:tab w:val="clear" w:pos="1418"/>
        </w:tabs>
        <w:spacing w:after="120"/>
        <w:ind w:left="567" w:right="283"/>
        <w:jc w:val="both"/>
        <w:rPr>
          <w:rFonts w:ascii="Verdana" w:hAnsi="Verdana"/>
          <w:lang w:val="en-US"/>
        </w:rPr>
      </w:pPr>
      <w:r>
        <w:rPr>
          <w:rFonts w:ascii="Verdana" w:hAnsi="Verdana"/>
          <w:lang w:val="en-US"/>
        </w:rPr>
        <w:t xml:space="preserve">Pertanyaan-pertanyaan atau pernyataan </w:t>
      </w:r>
      <w:r w:rsidR="002C159E">
        <w:rPr>
          <w:rFonts w:ascii="Verdana" w:hAnsi="Verdana"/>
          <w:lang w:val="en-US"/>
        </w:rPr>
        <w:t xml:space="preserve">mengenai anak-anak </w:t>
      </w:r>
      <w:r>
        <w:rPr>
          <w:rFonts w:ascii="Verdana" w:hAnsi="Verdana"/>
          <w:lang w:val="en-US"/>
        </w:rPr>
        <w:t xml:space="preserve">yang aneh atau tidak sesuai </w:t>
      </w:r>
    </w:p>
    <w:p w14:paraId="3A947922" w14:textId="1D10AF57" w:rsidR="00673EF1" w:rsidRDefault="003436F3" w:rsidP="00673EF1">
      <w:pPr>
        <w:pStyle w:val="toolkit-ul"/>
        <w:tabs>
          <w:tab w:val="clear" w:pos="1134"/>
          <w:tab w:val="clear" w:pos="1211"/>
          <w:tab w:val="clear" w:pos="1418"/>
        </w:tabs>
        <w:spacing w:after="120"/>
        <w:ind w:left="567" w:right="283"/>
        <w:jc w:val="both"/>
        <w:rPr>
          <w:rFonts w:ascii="Verdana" w:hAnsi="Verdana"/>
          <w:lang w:val="en-US"/>
        </w:rPr>
      </w:pPr>
      <w:r>
        <w:rPr>
          <w:rFonts w:ascii="Verdana" w:hAnsi="Verdana"/>
          <w:lang w:val="en-US"/>
        </w:rPr>
        <w:t>Ekspresi ketertarikan untuk menghabiskan waktu sendiri bersama anak-anak atau bekerja dengan anak-anak dengan usia atau jenis kelamin tertentu</w:t>
      </w:r>
    </w:p>
    <w:p w14:paraId="6CF7D32F" w14:textId="38C8D38B" w:rsidR="00673EF1" w:rsidRDefault="003436F3" w:rsidP="00673EF1">
      <w:pPr>
        <w:pStyle w:val="toolkit-ul"/>
        <w:tabs>
          <w:tab w:val="clear" w:pos="1134"/>
          <w:tab w:val="clear" w:pos="1211"/>
          <w:tab w:val="clear" w:pos="1418"/>
        </w:tabs>
        <w:spacing w:after="120"/>
        <w:ind w:left="567" w:right="283"/>
        <w:jc w:val="both"/>
        <w:rPr>
          <w:rFonts w:ascii="Verdana" w:hAnsi="Verdana"/>
          <w:lang w:val="en-US"/>
        </w:rPr>
      </w:pPr>
      <w:r>
        <w:rPr>
          <w:rFonts w:ascii="Verdana" w:hAnsi="Verdana"/>
          <w:lang w:val="en-US"/>
        </w:rPr>
        <w:t>Ketertarikan yang amat sangat terhadap fotografi anak</w:t>
      </w:r>
    </w:p>
    <w:p w14:paraId="7A6D9700" w14:textId="04FE5D05" w:rsidR="00673EF1" w:rsidRDefault="003436F3" w:rsidP="00673EF1">
      <w:pPr>
        <w:pStyle w:val="toolkit-ul"/>
        <w:tabs>
          <w:tab w:val="clear" w:pos="1134"/>
          <w:tab w:val="clear" w:pos="1211"/>
          <w:tab w:val="clear" w:pos="1418"/>
        </w:tabs>
        <w:spacing w:after="120"/>
        <w:ind w:left="567" w:right="283"/>
        <w:jc w:val="both"/>
        <w:rPr>
          <w:rFonts w:ascii="Verdana" w:hAnsi="Verdana"/>
          <w:lang w:val="en-US"/>
        </w:rPr>
      </w:pPr>
      <w:r>
        <w:rPr>
          <w:rFonts w:ascii="Verdana" w:hAnsi="Verdana"/>
          <w:lang w:val="en-US"/>
        </w:rPr>
        <w:t xml:space="preserve">Latar belakang bepergian ke luar negeri dengan teratur </w:t>
      </w:r>
      <w:r w:rsidR="00025FA4">
        <w:rPr>
          <w:rFonts w:ascii="Verdana" w:hAnsi="Verdana"/>
          <w:lang w:val="en-US"/>
        </w:rPr>
        <w:t xml:space="preserve">ke tempat-tempat dimana wisata seks anak </w:t>
      </w:r>
      <w:r w:rsidR="002C159E">
        <w:rPr>
          <w:rFonts w:ascii="Verdana" w:hAnsi="Verdana"/>
          <w:lang w:val="en-US"/>
        </w:rPr>
        <w:t>adalah sesuatu yang lazim</w:t>
      </w:r>
      <w:r w:rsidR="00025FA4">
        <w:rPr>
          <w:rFonts w:ascii="Verdana" w:hAnsi="Verdana"/>
          <w:lang w:val="en-US"/>
        </w:rPr>
        <w:t xml:space="preserve">. </w:t>
      </w:r>
    </w:p>
    <w:p w14:paraId="5946CE9D" w14:textId="3E3C8AA1" w:rsidR="00673EF1" w:rsidRDefault="00025FA4" w:rsidP="00673EF1">
      <w:pPr>
        <w:tabs>
          <w:tab w:val="clear" w:pos="1418"/>
        </w:tabs>
        <w:ind w:left="0" w:right="283"/>
        <w:jc w:val="both"/>
        <w:rPr>
          <w:rFonts w:ascii="Verdana" w:hAnsi="Verdana"/>
          <w:lang w:val="en-US"/>
        </w:rPr>
      </w:pPr>
      <w:r>
        <w:rPr>
          <w:rFonts w:ascii="Verdana" w:hAnsi="Verdana"/>
          <w:lang w:val="en-US"/>
        </w:rPr>
        <w:t xml:space="preserve">Namun </w:t>
      </w:r>
      <w:r w:rsidR="002C159E">
        <w:rPr>
          <w:rFonts w:ascii="Verdana" w:hAnsi="Verdana"/>
          <w:lang w:val="en-US"/>
        </w:rPr>
        <w:t>demikian, mungkin tanda-tanda yang ditunjukkan</w:t>
      </w:r>
      <w:r>
        <w:rPr>
          <w:rFonts w:ascii="Verdana" w:hAnsi="Verdana"/>
          <w:lang w:val="en-US"/>
        </w:rPr>
        <w:t xml:space="preserve"> bukan satu pun dari hal di atas. Tanda-tanda mungkin tidak jelas. ECPAT Australia memperingatkan: “Pedofil yang terampil tidak bisa terdeteksi oleh firasat atau tanda-tanda peringatan yang jelas. Mereka bisa menirukan orang yang ada dalam pikiran anda yang paling sesuai untuk pekerjaan ini. “Tetapi jangan menyerah – tetap waspada: “Ingat, dengarkan reaksi firasat anda, te</w:t>
      </w:r>
      <w:r w:rsidR="002C159E">
        <w:rPr>
          <w:rFonts w:ascii="Verdana" w:hAnsi="Verdana"/>
          <w:lang w:val="en-US"/>
        </w:rPr>
        <w:t xml:space="preserve">tapi </w:t>
      </w:r>
      <w:r w:rsidR="00DE23BF">
        <w:rPr>
          <w:rFonts w:ascii="Verdana" w:hAnsi="Verdana"/>
          <w:lang w:val="en-US"/>
        </w:rPr>
        <w:t>manfaatkan</w:t>
      </w:r>
      <w:r w:rsidR="002C159E">
        <w:rPr>
          <w:rFonts w:ascii="Verdana" w:hAnsi="Verdana"/>
          <w:lang w:val="en-US"/>
        </w:rPr>
        <w:t xml:space="preserve"> hal tersebut dengan</w:t>
      </w:r>
      <w:r w:rsidR="00DE23BF">
        <w:rPr>
          <w:rFonts w:ascii="Verdana" w:hAnsi="Verdana"/>
          <w:lang w:val="en-US"/>
        </w:rPr>
        <w:t xml:space="preserve"> menerapkan</w:t>
      </w:r>
      <w:r>
        <w:rPr>
          <w:rFonts w:ascii="Verdana" w:hAnsi="Verdana"/>
          <w:lang w:val="en-US"/>
        </w:rPr>
        <w:t xml:space="preserve"> praktik baik!” [Dari ECPAT </w:t>
      </w:r>
      <w:smartTag w:uri="urn:schemas-microsoft-com:office:smarttags" w:element="country-region">
        <w:smartTag w:uri="urn:schemas-microsoft-com:office:smarttags" w:element="place">
          <w:r>
            <w:rPr>
              <w:rFonts w:ascii="Verdana" w:hAnsi="Verdana"/>
              <w:lang w:val="en-US"/>
            </w:rPr>
            <w:t>Australia</w:t>
          </w:r>
        </w:smartTag>
      </w:smartTag>
      <w:r>
        <w:rPr>
          <w:rFonts w:ascii="Verdana" w:hAnsi="Verdana"/>
          <w:lang w:val="en-US"/>
        </w:rPr>
        <w:t xml:space="preserve">, </w:t>
      </w:r>
      <w:r>
        <w:rPr>
          <w:rFonts w:ascii="Verdana" w:hAnsi="Verdana"/>
          <w:i/>
          <w:lang w:val="en-US"/>
        </w:rPr>
        <w:t xml:space="preserve">Choose with Care – </w:t>
      </w:r>
      <w:r>
        <w:rPr>
          <w:rFonts w:ascii="Verdana" w:hAnsi="Verdana"/>
          <w:lang w:val="en-US"/>
        </w:rPr>
        <w:t>Memilih dengan Hati-hati]</w:t>
      </w:r>
    </w:p>
    <w:p w14:paraId="0C71415E" w14:textId="13301314" w:rsidR="00673EF1" w:rsidRDefault="00025FA4" w:rsidP="00673EF1">
      <w:pPr>
        <w:tabs>
          <w:tab w:val="clear" w:pos="1418"/>
        </w:tabs>
        <w:ind w:left="0" w:right="283"/>
        <w:jc w:val="both"/>
        <w:rPr>
          <w:rFonts w:ascii="Verdana" w:hAnsi="Verdana"/>
          <w:lang w:val="en-US"/>
        </w:rPr>
      </w:pPr>
      <w:r>
        <w:rPr>
          <w:rFonts w:ascii="Verdana" w:hAnsi="Verdana"/>
          <w:lang w:val="en-US"/>
        </w:rPr>
        <w:t xml:space="preserve">Merupakan hal penting bahwa dalam wawancara, isu </w:t>
      </w:r>
      <w:r w:rsidR="007B34FE" w:rsidRPr="007B34FE">
        <w:rPr>
          <w:rFonts w:ascii="Verdana" w:hAnsi="Verdana"/>
          <w:i/>
          <w:lang w:val="en-US"/>
        </w:rPr>
        <w:t>safeguarding</w:t>
      </w:r>
      <w:r>
        <w:rPr>
          <w:rFonts w:ascii="Verdana" w:hAnsi="Verdana"/>
          <w:lang w:val="en-US"/>
        </w:rPr>
        <w:t xml:space="preserve"> terhadap bahaya didiskusikan secara terbuka dan panel wawancara menekankan bahwa organisasi mempunyai Kebijakan dan Prosedur </w:t>
      </w:r>
      <w:r w:rsidR="007B34FE" w:rsidRPr="007B34FE">
        <w:rPr>
          <w:rFonts w:ascii="Verdana" w:hAnsi="Verdana"/>
          <w:i/>
          <w:lang w:val="en-US"/>
        </w:rPr>
        <w:t>Safeguarding</w:t>
      </w:r>
      <w:r w:rsidR="00673EF1">
        <w:rPr>
          <w:rFonts w:ascii="Verdana" w:hAnsi="Verdana"/>
          <w:lang w:val="en-US"/>
        </w:rPr>
        <w:t xml:space="preserve"> </w:t>
      </w:r>
      <w:r>
        <w:rPr>
          <w:rFonts w:ascii="Verdana" w:hAnsi="Verdana"/>
          <w:lang w:val="en-US"/>
        </w:rPr>
        <w:t>yang komprehensif</w:t>
      </w:r>
      <w:r w:rsidR="00673EF1">
        <w:rPr>
          <w:rFonts w:ascii="Verdana" w:hAnsi="Verdana"/>
          <w:lang w:val="en-US"/>
        </w:rPr>
        <w:t xml:space="preserve">. </w:t>
      </w:r>
      <w:r w:rsidR="0080017C">
        <w:rPr>
          <w:rFonts w:ascii="Verdana" w:hAnsi="Verdana"/>
          <w:lang w:val="en-US"/>
        </w:rPr>
        <w:t>Transparansi merupakan</w:t>
      </w:r>
      <w:r>
        <w:rPr>
          <w:rFonts w:ascii="Verdana" w:hAnsi="Verdana"/>
          <w:lang w:val="en-US"/>
        </w:rPr>
        <w:t xml:space="preserve"> bagian penting dari pencegahan kekerasan: seorang pelaku kekerasan bisa saja memutuskan bahwa tidak tersedia kesempatan cukup untuk melakukan tindakan kejahatan dalam budaya yang terbuka dan mempunyai kesadaran.</w:t>
      </w:r>
    </w:p>
    <w:bookmarkEnd w:id="0"/>
    <w:p w14:paraId="4C4F8413" w14:textId="1FDF0D57" w:rsidR="00673EF1" w:rsidRDefault="00025FA4" w:rsidP="0019653B">
      <w:pPr>
        <w:tabs>
          <w:tab w:val="clear" w:pos="1418"/>
        </w:tabs>
        <w:ind w:left="0" w:right="283"/>
        <w:jc w:val="both"/>
        <w:rPr>
          <w:rFonts w:ascii="Verdana" w:hAnsi="Verdana"/>
          <w:lang w:val="en-US"/>
        </w:rPr>
      </w:pPr>
      <w:r>
        <w:rPr>
          <w:rFonts w:ascii="Verdana" w:hAnsi="Verdana"/>
          <w:lang w:val="en-US"/>
        </w:rPr>
        <w:t xml:space="preserve">Semua pelamar (tanpa melihat posisi apa yang mereka lamar) harus </w:t>
      </w:r>
      <w:r w:rsidR="0080017C">
        <w:rPr>
          <w:rFonts w:ascii="Verdana" w:hAnsi="Verdana"/>
          <w:lang w:val="en-US"/>
        </w:rPr>
        <w:t>telah membaca kebijakan tersebut</w:t>
      </w:r>
      <w:r>
        <w:rPr>
          <w:rFonts w:ascii="Verdana" w:hAnsi="Verdana"/>
          <w:lang w:val="en-US"/>
        </w:rPr>
        <w:t xml:space="preserve"> sebelum wawancara pekerj</w:t>
      </w:r>
      <w:r w:rsidR="0080017C">
        <w:rPr>
          <w:rFonts w:ascii="Verdana" w:hAnsi="Verdana"/>
          <w:lang w:val="en-US"/>
        </w:rPr>
        <w:t>aan. Panel wawancara dapat mengg</w:t>
      </w:r>
      <w:r>
        <w:rPr>
          <w:rFonts w:ascii="Verdana" w:hAnsi="Verdana"/>
          <w:lang w:val="en-US"/>
        </w:rPr>
        <w:t xml:space="preserve">unakan ini sebagai kesempatan untuk melihat apakah kandidat telah membaca kebijakan dengan baik dan memahaminya. Panel wawancara bisa meminta pendapat kandidat mengenai kebijakan tersebut, atau menanyakan pertanyaan spesifik mengenai kebijakan ini. Hal ini mengingatkan </w:t>
      </w:r>
      <w:r>
        <w:rPr>
          <w:rFonts w:ascii="Verdana" w:hAnsi="Verdana"/>
          <w:lang w:val="en-US"/>
        </w:rPr>
        <w:lastRenderedPageBreak/>
        <w:t xml:space="preserve">kandidat bahwa </w:t>
      </w:r>
      <w:r w:rsidR="0080017C">
        <w:rPr>
          <w:rFonts w:ascii="Verdana" w:hAnsi="Verdana"/>
          <w:lang w:val="en-US"/>
        </w:rPr>
        <w:t>organisasi menjalankan</w:t>
      </w:r>
      <w:r w:rsidR="000853C0">
        <w:rPr>
          <w:rFonts w:ascii="Verdana" w:hAnsi="Verdana"/>
          <w:lang w:val="en-US"/>
        </w:rPr>
        <w:t xml:space="preserve"> kebijakan dengan serius. </w:t>
      </w:r>
      <w:r w:rsidR="007B34FE">
        <w:rPr>
          <w:rFonts w:ascii="Verdana" w:hAnsi="Verdana"/>
          <w:lang w:val="en-US"/>
        </w:rPr>
        <w:br w:type="page"/>
      </w:r>
    </w:p>
    <w:p w14:paraId="0F9E2A71" w14:textId="3777C9DB" w:rsidR="00673EF1" w:rsidRPr="007B34FE" w:rsidRDefault="00673EF1" w:rsidP="00673EF1">
      <w:pPr>
        <w:pStyle w:val="Heading3numbered"/>
        <w:tabs>
          <w:tab w:val="clear" w:pos="1418"/>
        </w:tabs>
        <w:spacing w:before="0"/>
        <w:ind w:left="0" w:right="283"/>
        <w:rPr>
          <w:rFonts w:ascii="Verdana" w:hAnsi="Verdana"/>
          <w:color w:val="A1C60F"/>
          <w:sz w:val="24"/>
          <w:szCs w:val="24"/>
          <w:lang w:val="en-US"/>
        </w:rPr>
      </w:pPr>
      <w:r w:rsidRPr="002C2C08">
        <w:rPr>
          <w:rFonts w:ascii="Verdana" w:hAnsi="Verdana"/>
          <w:color w:val="A1C60F"/>
          <w:sz w:val="20"/>
          <w:lang w:val="en-US"/>
        </w:rPr>
        <w:lastRenderedPageBreak/>
        <w:tab/>
      </w:r>
      <w:r w:rsidR="0080017C">
        <w:rPr>
          <w:rFonts w:ascii="Verdana" w:hAnsi="Verdana"/>
          <w:color w:val="A1C60F"/>
          <w:sz w:val="24"/>
          <w:szCs w:val="24"/>
          <w:lang w:val="en-US"/>
        </w:rPr>
        <w:t>Pertanyaan M</w:t>
      </w:r>
      <w:r w:rsidR="002540B3" w:rsidRPr="007B34FE">
        <w:rPr>
          <w:rFonts w:ascii="Verdana" w:hAnsi="Verdana"/>
          <w:color w:val="A1C60F"/>
          <w:sz w:val="24"/>
          <w:szCs w:val="24"/>
          <w:lang w:val="en-US"/>
        </w:rPr>
        <w:t xml:space="preserve">engenai </w:t>
      </w:r>
      <w:r w:rsidR="007B34FE" w:rsidRPr="007B34FE">
        <w:rPr>
          <w:rFonts w:ascii="Verdana" w:hAnsi="Verdana"/>
          <w:i/>
          <w:color w:val="A1C60F"/>
          <w:sz w:val="24"/>
          <w:szCs w:val="24"/>
          <w:lang w:val="en-US"/>
        </w:rPr>
        <w:t>Safeguarding</w:t>
      </w:r>
      <w:r w:rsidRPr="007B34FE">
        <w:rPr>
          <w:rFonts w:ascii="Verdana" w:hAnsi="Verdana"/>
          <w:color w:val="A1C60F"/>
          <w:sz w:val="24"/>
          <w:szCs w:val="24"/>
          <w:lang w:val="en-US"/>
        </w:rPr>
        <w:t xml:space="preserve"> </w:t>
      </w:r>
      <w:r w:rsidR="002540B3" w:rsidRPr="007B34FE">
        <w:rPr>
          <w:rFonts w:ascii="Verdana" w:hAnsi="Verdana"/>
          <w:color w:val="A1C60F"/>
          <w:sz w:val="24"/>
          <w:szCs w:val="24"/>
          <w:lang w:val="en-US"/>
        </w:rPr>
        <w:t>untuk Wawancara</w:t>
      </w:r>
      <w:r w:rsidRPr="007B34FE">
        <w:rPr>
          <w:rFonts w:ascii="Verdana" w:hAnsi="Verdana"/>
          <w:color w:val="A1C60F"/>
          <w:sz w:val="24"/>
          <w:szCs w:val="24"/>
          <w:lang w:val="en-US"/>
        </w:rPr>
        <w:tab/>
      </w:r>
    </w:p>
    <w:p w14:paraId="4895B17D" w14:textId="29F6F9E5" w:rsidR="007B34FE" w:rsidRDefault="002540B3" w:rsidP="00673EF1">
      <w:pPr>
        <w:pStyle w:val="toolkit-list-above"/>
        <w:tabs>
          <w:tab w:val="clear" w:pos="1418"/>
        </w:tabs>
        <w:spacing w:after="120"/>
        <w:ind w:left="0" w:right="283"/>
        <w:jc w:val="both"/>
        <w:rPr>
          <w:rFonts w:ascii="Verdana" w:hAnsi="Verdana"/>
          <w:lang w:val="en-US"/>
        </w:rPr>
      </w:pPr>
      <w:r>
        <w:rPr>
          <w:rFonts w:ascii="Verdana" w:hAnsi="Verdana"/>
          <w:lang w:val="en-US"/>
        </w:rPr>
        <w:t xml:space="preserve">Pertanyaan-pertanyaan yang bersifat langsung dan menantang akan mendorong seleksi diri, artinya kandidat menarik diri mereka sendiri dari proses. Saran untuk pertanyaan-pertanyaan langsung yang tersedia di bawah </w:t>
      </w:r>
      <w:r w:rsidR="0019653B">
        <w:rPr>
          <w:rFonts w:ascii="Verdana" w:hAnsi="Verdana"/>
          <w:lang w:val="en-US"/>
        </w:rPr>
        <w:t xml:space="preserve">yang </w:t>
      </w:r>
      <w:r>
        <w:rPr>
          <w:rFonts w:ascii="Verdana" w:hAnsi="Verdana"/>
          <w:lang w:val="en-US"/>
        </w:rPr>
        <w:t xml:space="preserve">diadaptasi dari ECPAT Australia </w:t>
      </w:r>
      <w:r w:rsidR="0080017C">
        <w:rPr>
          <w:rFonts w:ascii="Verdana" w:hAnsi="Verdana"/>
          <w:lang w:val="en-US"/>
        </w:rPr>
        <w:t xml:space="preserve">- </w:t>
      </w:r>
      <w:r w:rsidRPr="002540B3">
        <w:rPr>
          <w:rFonts w:ascii="Verdana" w:hAnsi="Verdana"/>
          <w:i/>
          <w:lang w:val="en-US"/>
        </w:rPr>
        <w:t>Choose with Care</w:t>
      </w:r>
      <w:r>
        <w:rPr>
          <w:rFonts w:ascii="Verdana" w:hAnsi="Verdana"/>
          <w:i/>
          <w:lang w:val="en-US"/>
        </w:rPr>
        <w:t xml:space="preserve">. </w:t>
      </w:r>
      <w:r>
        <w:rPr>
          <w:rFonts w:ascii="Verdana" w:hAnsi="Verdana"/>
          <w:lang w:val="en-US"/>
        </w:rPr>
        <w:t xml:space="preserve">Dan beberapa dari pertanyaan-pertanyaan ini diambil dari panduan Aliansi CHS mengenai Rekrutmen yang Aman. Pertanyaan-pertanyaan yang sesuai harus diadaptasikan agar cocok </w:t>
      </w:r>
      <w:r w:rsidR="0080017C">
        <w:rPr>
          <w:rFonts w:ascii="Verdana" w:hAnsi="Verdana"/>
          <w:lang w:val="en-US"/>
        </w:rPr>
        <w:t>dengan tingkat</w:t>
      </w:r>
      <w:r>
        <w:rPr>
          <w:rFonts w:ascii="Verdana" w:hAnsi="Verdana"/>
          <w:lang w:val="en-US"/>
        </w:rPr>
        <w:t xml:space="preserve"> senioritas posisi yang dilamar:</w:t>
      </w:r>
    </w:p>
    <w:p w14:paraId="325C3663" w14:textId="7A3422E2" w:rsidR="00673EF1" w:rsidRPr="00C82B47" w:rsidRDefault="002540B3" w:rsidP="007B34FE">
      <w:pPr>
        <w:pStyle w:val="toolkit-ul"/>
        <w:numPr>
          <w:ilvl w:val="0"/>
          <w:numId w:val="0"/>
        </w:numPr>
        <w:tabs>
          <w:tab w:val="clear" w:pos="1134"/>
          <w:tab w:val="clear" w:pos="1418"/>
        </w:tabs>
        <w:spacing w:after="0"/>
        <w:ind w:right="288"/>
        <w:jc w:val="both"/>
        <w:rPr>
          <w:rFonts w:ascii="Verdana" w:hAnsi="Verdana"/>
          <w:b/>
          <w:lang w:val="en-US"/>
        </w:rPr>
      </w:pPr>
      <w:r>
        <w:rPr>
          <w:rFonts w:ascii="Verdana" w:hAnsi="Verdana"/>
          <w:b/>
          <w:lang w:val="en-US"/>
        </w:rPr>
        <w:t>Untuk posi</w:t>
      </w:r>
      <w:r w:rsidR="0080017C">
        <w:rPr>
          <w:rFonts w:ascii="Verdana" w:hAnsi="Verdana"/>
          <w:b/>
          <w:lang w:val="en-US"/>
        </w:rPr>
        <w:t>si-posisi yang bukan merupakan p</w:t>
      </w:r>
      <w:r>
        <w:rPr>
          <w:rFonts w:ascii="Verdana" w:hAnsi="Verdana"/>
          <w:b/>
          <w:lang w:val="en-US"/>
        </w:rPr>
        <w:t>osisi</w:t>
      </w:r>
      <w:r w:rsidR="0080017C">
        <w:rPr>
          <w:rFonts w:ascii="Verdana" w:hAnsi="Verdana"/>
          <w:b/>
          <w:lang w:val="en-US"/>
        </w:rPr>
        <w:t xml:space="preserve"> yang membutuhkan pemeriksaan yang berkaitan dengan</w:t>
      </w:r>
      <w:r>
        <w:rPr>
          <w:rFonts w:ascii="Verdana" w:hAnsi="Verdana"/>
          <w:b/>
          <w:lang w:val="en-US"/>
        </w:rPr>
        <w:t xml:space="preserve"> </w:t>
      </w:r>
      <w:r w:rsidR="0080017C">
        <w:rPr>
          <w:rFonts w:ascii="Verdana" w:hAnsi="Verdana"/>
          <w:b/>
          <w:i/>
          <w:lang w:val="en-US"/>
        </w:rPr>
        <w:t>s</w:t>
      </w:r>
      <w:r w:rsidR="007B34FE" w:rsidRPr="007B34FE">
        <w:rPr>
          <w:rFonts w:ascii="Verdana" w:hAnsi="Verdana"/>
          <w:b/>
          <w:i/>
          <w:lang w:val="en-US"/>
        </w:rPr>
        <w:t>afeguarding</w:t>
      </w:r>
    </w:p>
    <w:p w14:paraId="169F35E8" w14:textId="20F79B9A" w:rsidR="00673EF1" w:rsidRDefault="000446B2" w:rsidP="007B34FE">
      <w:pPr>
        <w:pStyle w:val="toolkit-list-above"/>
        <w:tabs>
          <w:tab w:val="clear" w:pos="1418"/>
        </w:tabs>
        <w:spacing w:after="0"/>
        <w:ind w:left="0" w:right="288"/>
        <w:jc w:val="both"/>
        <w:rPr>
          <w:rFonts w:ascii="Verdana" w:hAnsi="Verdana"/>
          <w:lang w:val="en-US"/>
        </w:rPr>
      </w:pPr>
      <w:r>
        <w:rPr>
          <w:rFonts w:ascii="Verdana" w:hAnsi="Verdana"/>
          <w:lang w:val="en-US"/>
        </w:rPr>
        <w:t>Para pelamar untuk posisi yang bukan</w:t>
      </w:r>
      <w:r w:rsidR="0080017C">
        <w:rPr>
          <w:rFonts w:ascii="Verdana" w:hAnsi="Verdana"/>
          <w:lang w:val="en-US"/>
        </w:rPr>
        <w:t xml:space="preserve"> posisi yang membutuhkan pemeriksaan yang berkaitan dengan</w:t>
      </w:r>
      <w:r>
        <w:rPr>
          <w:rFonts w:ascii="Verdana" w:hAnsi="Verdana"/>
          <w:lang w:val="en-US"/>
        </w:rPr>
        <w:t xml:space="preserve"> </w:t>
      </w:r>
      <w:r w:rsidR="0080017C">
        <w:rPr>
          <w:rFonts w:ascii="Verdana" w:hAnsi="Verdana"/>
          <w:i/>
          <w:lang w:val="en-US"/>
        </w:rPr>
        <w:t>s</w:t>
      </w:r>
      <w:r w:rsidR="007B34FE" w:rsidRPr="007B34FE">
        <w:rPr>
          <w:rFonts w:ascii="Verdana" w:hAnsi="Verdana"/>
          <w:i/>
          <w:lang w:val="en-US"/>
        </w:rPr>
        <w:t>afeguarding</w:t>
      </w:r>
      <w:r>
        <w:rPr>
          <w:rFonts w:ascii="Verdana" w:hAnsi="Verdana"/>
          <w:lang w:val="en-US"/>
        </w:rPr>
        <w:t xml:space="preserve"> harus tetap menunjukkan pemahaman dan kesadaran dalam hal </w:t>
      </w:r>
      <w:r w:rsidR="007B34FE" w:rsidRPr="007B34FE">
        <w:rPr>
          <w:rFonts w:ascii="Verdana" w:hAnsi="Verdana"/>
          <w:i/>
          <w:lang w:val="en-US"/>
        </w:rPr>
        <w:t>safeguarding</w:t>
      </w:r>
      <w:r w:rsidR="00673EF1">
        <w:rPr>
          <w:rFonts w:ascii="Verdana" w:hAnsi="Verdana"/>
          <w:lang w:val="en-US"/>
        </w:rPr>
        <w:t xml:space="preserve">. </w:t>
      </w:r>
      <w:r>
        <w:rPr>
          <w:rFonts w:ascii="Verdana" w:hAnsi="Verdana"/>
          <w:lang w:val="en-US"/>
        </w:rPr>
        <w:t xml:space="preserve">Berikut adalah contoh pertanyaan mengenai </w:t>
      </w:r>
      <w:r w:rsidR="007B34FE" w:rsidRPr="007B34FE">
        <w:rPr>
          <w:rFonts w:ascii="Verdana" w:hAnsi="Verdana"/>
          <w:i/>
          <w:lang w:val="en-US"/>
        </w:rPr>
        <w:t>safeguarding</w:t>
      </w:r>
      <w:r w:rsidR="00673EF1">
        <w:rPr>
          <w:rFonts w:ascii="Verdana" w:hAnsi="Verdana"/>
          <w:lang w:val="en-US"/>
        </w:rPr>
        <w:t xml:space="preserve"> </w:t>
      </w:r>
      <w:r>
        <w:rPr>
          <w:rFonts w:ascii="Verdana" w:hAnsi="Verdana"/>
          <w:lang w:val="en-US"/>
        </w:rPr>
        <w:t>yang dapat ditanyakan dalam wawancara pekerjaan</w:t>
      </w:r>
      <w:r w:rsidR="00673EF1">
        <w:rPr>
          <w:rFonts w:ascii="Verdana" w:hAnsi="Verdana"/>
          <w:lang w:val="en-US"/>
        </w:rPr>
        <w:t>:</w:t>
      </w:r>
    </w:p>
    <w:p w14:paraId="5E4DC67E" w14:textId="46318752" w:rsidR="00673EF1" w:rsidRPr="007B34FE" w:rsidRDefault="000446B2" w:rsidP="007B34FE">
      <w:pPr>
        <w:pStyle w:val="toolkit-ul"/>
        <w:tabs>
          <w:tab w:val="clear" w:pos="1134"/>
          <w:tab w:val="clear" w:pos="1211"/>
          <w:tab w:val="clear" w:pos="1418"/>
        </w:tabs>
        <w:spacing w:after="120"/>
        <w:ind w:left="567" w:right="283"/>
        <w:jc w:val="both"/>
        <w:rPr>
          <w:rFonts w:ascii="Verdana" w:hAnsi="Verdana"/>
          <w:lang w:val="en-US"/>
        </w:rPr>
      </w:pPr>
      <w:r>
        <w:rPr>
          <w:rFonts w:ascii="Verdana" w:hAnsi="Verdana"/>
          <w:lang w:val="en-US"/>
        </w:rPr>
        <w:t xml:space="preserve">Apakah anda mengetahui kebijakan dan prosedur </w:t>
      </w:r>
      <w:r w:rsidR="007B34FE" w:rsidRPr="007B34FE">
        <w:rPr>
          <w:rFonts w:ascii="Verdana" w:hAnsi="Verdana"/>
          <w:i/>
          <w:lang w:val="en-US"/>
        </w:rPr>
        <w:t>safeguarding</w:t>
      </w:r>
      <w:r>
        <w:rPr>
          <w:rFonts w:ascii="Verdana" w:hAnsi="Verdana"/>
          <w:lang w:val="en-US"/>
        </w:rPr>
        <w:t xml:space="preserve"> kami? Bagaimana anda membandingkannya dengan kebijakan-kebijakan </w:t>
      </w:r>
      <w:r w:rsidR="007B34FE" w:rsidRPr="007B34FE">
        <w:rPr>
          <w:rFonts w:ascii="Verdana" w:hAnsi="Verdana"/>
          <w:i/>
          <w:lang w:val="en-US"/>
        </w:rPr>
        <w:t>safeguarding</w:t>
      </w:r>
      <w:r>
        <w:rPr>
          <w:rFonts w:ascii="Verdana" w:hAnsi="Verdana"/>
          <w:lang w:val="en-US"/>
        </w:rPr>
        <w:t xml:space="preserve"> lainnya yang pernah anda ketahui?</w:t>
      </w:r>
    </w:p>
    <w:p w14:paraId="68C4C017" w14:textId="7B697A55" w:rsidR="00673EF1" w:rsidRPr="00752859" w:rsidRDefault="0080017C" w:rsidP="007B34FE">
      <w:pPr>
        <w:pStyle w:val="toolkit-ul"/>
        <w:numPr>
          <w:ilvl w:val="0"/>
          <w:numId w:val="0"/>
        </w:numPr>
        <w:tabs>
          <w:tab w:val="clear" w:pos="1134"/>
          <w:tab w:val="clear" w:pos="1418"/>
        </w:tabs>
        <w:spacing w:after="120"/>
        <w:ind w:right="283"/>
        <w:jc w:val="both"/>
        <w:rPr>
          <w:rFonts w:ascii="Verdana" w:hAnsi="Verdana"/>
          <w:b/>
          <w:lang w:val="en-US"/>
        </w:rPr>
      </w:pPr>
      <w:r>
        <w:rPr>
          <w:rFonts w:ascii="Verdana" w:hAnsi="Verdana"/>
          <w:b/>
          <w:lang w:val="en-US"/>
        </w:rPr>
        <w:t>Pertanyaan yang spesifik dengan p</w:t>
      </w:r>
      <w:r w:rsidR="000446B2">
        <w:rPr>
          <w:rFonts w:ascii="Verdana" w:hAnsi="Verdana"/>
          <w:b/>
          <w:lang w:val="en-US"/>
        </w:rPr>
        <w:t>eran</w:t>
      </w:r>
      <w:r w:rsidR="00673EF1" w:rsidRPr="00752859">
        <w:rPr>
          <w:rFonts w:ascii="Verdana" w:hAnsi="Verdana"/>
          <w:b/>
          <w:lang w:val="en-US"/>
        </w:rPr>
        <w:t>:</w:t>
      </w:r>
    </w:p>
    <w:p w14:paraId="5F0A16E8" w14:textId="4631ADED" w:rsidR="00673EF1" w:rsidRDefault="000446B2" w:rsidP="00673EF1">
      <w:pPr>
        <w:pStyle w:val="toolkit-ul"/>
        <w:tabs>
          <w:tab w:val="clear" w:pos="1134"/>
          <w:tab w:val="clear" w:pos="1211"/>
          <w:tab w:val="clear" w:pos="1418"/>
        </w:tabs>
        <w:spacing w:after="120"/>
        <w:ind w:left="567" w:right="283"/>
        <w:jc w:val="both"/>
        <w:rPr>
          <w:rFonts w:ascii="Verdana" w:hAnsi="Verdana"/>
          <w:lang w:val="en-US"/>
        </w:rPr>
      </w:pPr>
      <w:r>
        <w:rPr>
          <w:rFonts w:ascii="Verdana" w:hAnsi="Verdana"/>
          <w:lang w:val="en-US"/>
        </w:rPr>
        <w:t>Dalam konteks dimana anda akan bekerja, men</w:t>
      </w:r>
      <w:r w:rsidR="0080017C">
        <w:rPr>
          <w:rFonts w:ascii="Verdana" w:hAnsi="Verdana"/>
          <w:lang w:val="en-US"/>
        </w:rPr>
        <w:t xml:space="preserve">urut pemikiran anda siapa </w:t>
      </w:r>
      <w:r>
        <w:rPr>
          <w:rFonts w:ascii="Verdana" w:hAnsi="Verdana"/>
          <w:lang w:val="en-US"/>
        </w:rPr>
        <w:t>kelompok</w:t>
      </w:r>
      <w:r w:rsidR="0080017C">
        <w:rPr>
          <w:rFonts w:ascii="Verdana" w:hAnsi="Verdana"/>
          <w:lang w:val="en-US"/>
        </w:rPr>
        <w:t xml:space="preserve"> yang</w:t>
      </w:r>
      <w:r>
        <w:rPr>
          <w:rFonts w:ascii="Verdana" w:hAnsi="Verdana"/>
          <w:lang w:val="en-US"/>
        </w:rPr>
        <w:t xml:space="preserve"> berbeda dimana anda mungkin harus berinteraksi dengannya? Apa yang membuat mereka rentan?</w:t>
      </w:r>
    </w:p>
    <w:p w14:paraId="211DB958" w14:textId="754BC5B7" w:rsidR="00673EF1" w:rsidRDefault="0080017C" w:rsidP="00673EF1">
      <w:pPr>
        <w:pStyle w:val="toolkit-ul"/>
        <w:tabs>
          <w:tab w:val="clear" w:pos="1134"/>
          <w:tab w:val="clear" w:pos="1211"/>
          <w:tab w:val="clear" w:pos="1418"/>
        </w:tabs>
        <w:spacing w:after="120"/>
        <w:ind w:left="567" w:right="283"/>
        <w:jc w:val="both"/>
        <w:rPr>
          <w:rFonts w:ascii="Verdana" w:hAnsi="Verdana"/>
          <w:lang w:val="en-US"/>
        </w:rPr>
      </w:pPr>
      <w:r>
        <w:rPr>
          <w:rFonts w:ascii="Verdana" w:hAnsi="Verdana"/>
          <w:lang w:val="en-US"/>
        </w:rPr>
        <w:t>Pendekatan-p</w:t>
      </w:r>
      <w:r w:rsidR="000446B2">
        <w:rPr>
          <w:rFonts w:ascii="Verdana" w:hAnsi="Verdana"/>
          <w:lang w:val="en-US"/>
        </w:rPr>
        <w:t>endekatan apakah yang akan anda adaptasikan untuk bekerja secara efektif dengan kelompok-kelompok itu</w:t>
      </w:r>
      <w:r w:rsidR="00673EF1">
        <w:rPr>
          <w:rFonts w:ascii="Verdana" w:hAnsi="Verdana"/>
          <w:lang w:val="en-US"/>
        </w:rPr>
        <w:t>?</w:t>
      </w:r>
    </w:p>
    <w:p w14:paraId="0C5C3080" w14:textId="61B32E2F" w:rsidR="00673EF1" w:rsidRDefault="007E1231" w:rsidP="00673EF1">
      <w:pPr>
        <w:pStyle w:val="toolkit-ul"/>
        <w:tabs>
          <w:tab w:val="clear" w:pos="1134"/>
          <w:tab w:val="clear" w:pos="1211"/>
          <w:tab w:val="clear" w:pos="1418"/>
        </w:tabs>
        <w:spacing w:after="120"/>
        <w:ind w:left="567" w:right="283"/>
        <w:jc w:val="both"/>
        <w:rPr>
          <w:rFonts w:ascii="Verdana" w:hAnsi="Verdana"/>
          <w:lang w:val="en-US"/>
        </w:rPr>
      </w:pPr>
      <w:r>
        <w:rPr>
          <w:rFonts w:ascii="Verdana" w:hAnsi="Verdana"/>
          <w:lang w:val="en-US"/>
        </w:rPr>
        <w:t>S</w:t>
      </w:r>
      <w:r w:rsidR="002540B3">
        <w:rPr>
          <w:rFonts w:ascii="Verdana" w:hAnsi="Verdana"/>
          <w:lang w:val="en-US"/>
        </w:rPr>
        <w:t>tandar minimum</w:t>
      </w:r>
      <w:r>
        <w:rPr>
          <w:rFonts w:ascii="Verdana" w:hAnsi="Verdana"/>
          <w:lang w:val="en-US"/>
        </w:rPr>
        <w:t xml:space="preserve"> apa</w:t>
      </w:r>
      <w:r w:rsidR="002540B3">
        <w:rPr>
          <w:rFonts w:ascii="Verdana" w:hAnsi="Verdana"/>
          <w:lang w:val="en-US"/>
        </w:rPr>
        <w:t xml:space="preserve"> yang anda harapkan tersedia unt</w:t>
      </w:r>
      <w:r>
        <w:rPr>
          <w:rFonts w:ascii="Verdana" w:hAnsi="Verdana"/>
          <w:lang w:val="en-US"/>
        </w:rPr>
        <w:t>uk memastikan perlindungan bagi</w:t>
      </w:r>
      <w:r w:rsidR="002540B3">
        <w:rPr>
          <w:rFonts w:ascii="Verdana" w:hAnsi="Verdana"/>
          <w:lang w:val="en-US"/>
        </w:rPr>
        <w:t xml:space="preserve"> individu/kelompok dilakukan oleh organisasi kami? Apa yang anda lihat sebagai tanggung jawab anda?</w:t>
      </w:r>
    </w:p>
    <w:p w14:paraId="4588AF49" w14:textId="5FB988BF" w:rsidR="00673EF1" w:rsidRPr="007B34FE" w:rsidRDefault="002540B3" w:rsidP="007B34FE">
      <w:pPr>
        <w:pStyle w:val="toolkit-ul"/>
        <w:tabs>
          <w:tab w:val="clear" w:pos="1134"/>
          <w:tab w:val="clear" w:pos="1211"/>
          <w:tab w:val="clear" w:pos="1418"/>
        </w:tabs>
        <w:spacing w:after="120"/>
        <w:ind w:left="567" w:right="283"/>
        <w:jc w:val="both"/>
        <w:rPr>
          <w:rFonts w:ascii="Verdana" w:hAnsi="Verdana"/>
          <w:lang w:val="en-US"/>
        </w:rPr>
      </w:pPr>
      <w:r>
        <w:rPr>
          <w:rFonts w:ascii="Verdana" w:hAnsi="Verdana"/>
          <w:lang w:val="en-US"/>
        </w:rPr>
        <w:t xml:space="preserve">Apakah anda mempunyai pengalaman dalam merespon keprihatinan mengenai bagaimana individu lain beriteraksi dengan kelompok/individu rentan? Jika ya, apa yang anda lakukan? </w:t>
      </w:r>
    </w:p>
    <w:p w14:paraId="27B956EB" w14:textId="615F95EA" w:rsidR="00673EF1" w:rsidRPr="00752859" w:rsidRDefault="003B7AF6" w:rsidP="00673EF1">
      <w:pPr>
        <w:pStyle w:val="toolkit-ul"/>
        <w:numPr>
          <w:ilvl w:val="0"/>
          <w:numId w:val="0"/>
        </w:numPr>
        <w:tabs>
          <w:tab w:val="clear" w:pos="1134"/>
          <w:tab w:val="clear" w:pos="1418"/>
        </w:tabs>
        <w:spacing w:after="120"/>
        <w:ind w:right="283"/>
        <w:jc w:val="both"/>
        <w:rPr>
          <w:rFonts w:ascii="Verdana" w:hAnsi="Verdana"/>
          <w:b/>
          <w:lang w:val="en-US"/>
        </w:rPr>
      </w:pPr>
      <w:r>
        <w:rPr>
          <w:rFonts w:ascii="Verdana" w:hAnsi="Verdana"/>
          <w:b/>
          <w:lang w:val="en-US"/>
        </w:rPr>
        <w:t>Generik</w:t>
      </w:r>
      <w:r w:rsidR="00673EF1">
        <w:rPr>
          <w:rFonts w:ascii="Verdana" w:hAnsi="Verdana"/>
          <w:b/>
          <w:lang w:val="en-US"/>
        </w:rPr>
        <w:t>:</w:t>
      </w:r>
    </w:p>
    <w:p w14:paraId="0C482F38" w14:textId="2DDD4202" w:rsidR="00673EF1" w:rsidRPr="00752859" w:rsidRDefault="007E1231" w:rsidP="00673EF1">
      <w:pPr>
        <w:pStyle w:val="toolkit-ul"/>
        <w:tabs>
          <w:tab w:val="clear" w:pos="1134"/>
          <w:tab w:val="clear" w:pos="1211"/>
          <w:tab w:val="clear" w:pos="1418"/>
        </w:tabs>
        <w:spacing w:after="120"/>
        <w:ind w:left="567" w:right="283"/>
        <w:jc w:val="both"/>
        <w:rPr>
          <w:rFonts w:ascii="Verdana" w:hAnsi="Verdana"/>
          <w:lang w:val="en-US"/>
        </w:rPr>
      </w:pPr>
      <w:r>
        <w:rPr>
          <w:rFonts w:ascii="Verdana" w:hAnsi="Verdana"/>
          <w:lang w:val="en-US"/>
        </w:rPr>
        <w:t>Bagaimana</w:t>
      </w:r>
      <w:r w:rsidR="003B7AF6">
        <w:rPr>
          <w:rFonts w:ascii="Verdana" w:hAnsi="Verdana"/>
          <w:lang w:val="en-US"/>
        </w:rPr>
        <w:t xml:space="preserve"> pemahamanmu mengenai apa yang harus ada dalam Kode Perilaku, Kebijakan </w:t>
      </w:r>
      <w:r w:rsidR="007B34FE" w:rsidRPr="007B34FE">
        <w:rPr>
          <w:rFonts w:ascii="Verdana" w:hAnsi="Verdana"/>
          <w:i/>
          <w:lang w:val="en-US"/>
        </w:rPr>
        <w:t>Safeguarding</w:t>
      </w:r>
      <w:r w:rsidR="003B7AF6">
        <w:rPr>
          <w:rFonts w:ascii="Verdana" w:hAnsi="Verdana"/>
          <w:lang w:val="en-US"/>
        </w:rPr>
        <w:t xml:space="preserve"> Anak atau Kebijakan Perlindungan Orang Dewasa Rentan</w:t>
      </w:r>
      <w:r w:rsidR="00673EF1">
        <w:rPr>
          <w:rFonts w:ascii="Verdana" w:hAnsi="Verdana"/>
          <w:lang w:val="en-US"/>
        </w:rPr>
        <w:t>?</w:t>
      </w:r>
    </w:p>
    <w:p w14:paraId="48483383" w14:textId="2CD94F97" w:rsidR="00673EF1" w:rsidRDefault="000446B2" w:rsidP="00673EF1">
      <w:pPr>
        <w:pStyle w:val="toolkit-ul"/>
        <w:tabs>
          <w:tab w:val="clear" w:pos="1134"/>
          <w:tab w:val="clear" w:pos="1211"/>
          <w:tab w:val="clear" w:pos="1418"/>
        </w:tabs>
        <w:spacing w:after="120"/>
        <w:ind w:left="567" w:right="283"/>
        <w:jc w:val="both"/>
        <w:rPr>
          <w:rFonts w:ascii="Verdana" w:hAnsi="Verdana"/>
          <w:lang w:val="en-US"/>
        </w:rPr>
      </w:pPr>
      <w:r>
        <w:rPr>
          <w:rFonts w:ascii="Verdana" w:hAnsi="Verdana"/>
          <w:lang w:val="en-US"/>
        </w:rPr>
        <w:t>Apakah anda pernah bekerja di suatu tempat dimana seorang rekan kerja melakukan tindakan kekerasan terhadap seorang anak</w:t>
      </w:r>
      <w:r w:rsidR="00673EF1">
        <w:rPr>
          <w:rFonts w:ascii="Verdana" w:hAnsi="Verdana"/>
          <w:lang w:val="en-US"/>
        </w:rPr>
        <w:t>?</w:t>
      </w:r>
      <w:r>
        <w:rPr>
          <w:rFonts w:ascii="Verdana" w:hAnsi="Verdana"/>
          <w:lang w:val="en-US"/>
        </w:rPr>
        <w:t xml:space="preserve"> Apa yang terjadi dan bagaimana hal tersebut ditangani</w:t>
      </w:r>
      <w:r w:rsidR="00673EF1">
        <w:rPr>
          <w:rFonts w:ascii="Verdana" w:hAnsi="Verdana"/>
          <w:lang w:val="en-US"/>
        </w:rPr>
        <w:t>?</w:t>
      </w:r>
      <w:r w:rsidR="007E1231">
        <w:rPr>
          <w:rFonts w:ascii="Verdana" w:hAnsi="Verdana"/>
          <w:lang w:val="en-US"/>
        </w:rPr>
        <w:t xml:space="preserve"> Apa pendapat anda mengenai cara bagaimana</w:t>
      </w:r>
      <w:r>
        <w:rPr>
          <w:rFonts w:ascii="Verdana" w:hAnsi="Verdana"/>
          <w:lang w:val="en-US"/>
        </w:rPr>
        <w:t xml:space="preserve"> hal tersebut ditangani</w:t>
      </w:r>
      <w:r w:rsidR="00673EF1">
        <w:rPr>
          <w:rFonts w:ascii="Verdana" w:hAnsi="Verdana"/>
          <w:lang w:val="en-US"/>
        </w:rPr>
        <w:t xml:space="preserve">? </w:t>
      </w:r>
      <w:r>
        <w:rPr>
          <w:rFonts w:ascii="Verdana" w:hAnsi="Verdana"/>
          <w:lang w:val="en-US"/>
        </w:rPr>
        <w:t>Apakah anda akan menanganinya dengan cara yang berbeda</w:t>
      </w:r>
      <w:r w:rsidR="00673EF1">
        <w:rPr>
          <w:rFonts w:ascii="Verdana" w:hAnsi="Verdana"/>
          <w:lang w:val="en-US"/>
        </w:rPr>
        <w:t>?</w:t>
      </w:r>
    </w:p>
    <w:p w14:paraId="14ECFCF6" w14:textId="27CF235B" w:rsidR="00673EF1" w:rsidRDefault="000446B2" w:rsidP="00673EF1">
      <w:pPr>
        <w:pStyle w:val="toolkit-ul"/>
        <w:tabs>
          <w:tab w:val="clear" w:pos="1134"/>
          <w:tab w:val="clear" w:pos="1211"/>
          <w:tab w:val="clear" w:pos="1418"/>
        </w:tabs>
        <w:spacing w:after="120"/>
        <w:ind w:left="567" w:right="283"/>
        <w:jc w:val="both"/>
        <w:rPr>
          <w:rFonts w:ascii="Verdana" w:hAnsi="Verdana"/>
          <w:lang w:val="en-US"/>
        </w:rPr>
      </w:pPr>
      <w:r>
        <w:rPr>
          <w:rFonts w:ascii="Verdana" w:hAnsi="Verdana"/>
          <w:lang w:val="en-US"/>
        </w:rPr>
        <w:lastRenderedPageBreak/>
        <w:t xml:space="preserve">Kapan waktu yang cocok dan tidak cocok untuk berada sendirian dengan seorang anak atau orang dewasa rentan, misalnya dalam kunjungan proyek </w:t>
      </w:r>
      <w:r w:rsidR="007E1231">
        <w:rPr>
          <w:rFonts w:ascii="Verdana" w:hAnsi="Verdana"/>
          <w:lang w:val="en-US"/>
        </w:rPr>
        <w:t xml:space="preserve">ke </w:t>
      </w:r>
      <w:r>
        <w:rPr>
          <w:rFonts w:ascii="Verdana" w:hAnsi="Verdana"/>
          <w:lang w:val="en-US"/>
        </w:rPr>
        <w:t>luar negeri?</w:t>
      </w:r>
    </w:p>
    <w:p w14:paraId="62B13112" w14:textId="0D4465B3" w:rsidR="00673EF1" w:rsidRDefault="003B7AF6" w:rsidP="00673EF1">
      <w:pPr>
        <w:pStyle w:val="toolkit-ul"/>
        <w:tabs>
          <w:tab w:val="clear" w:pos="1134"/>
          <w:tab w:val="clear" w:pos="1211"/>
          <w:tab w:val="clear" w:pos="1418"/>
        </w:tabs>
        <w:spacing w:after="120"/>
        <w:ind w:left="567" w:right="283"/>
        <w:jc w:val="both"/>
        <w:rPr>
          <w:rFonts w:ascii="Verdana" w:hAnsi="Verdana"/>
          <w:lang w:val="en-US"/>
        </w:rPr>
      </w:pPr>
      <w:r>
        <w:rPr>
          <w:rFonts w:ascii="Verdana" w:hAnsi="Verdana"/>
          <w:lang w:val="en-US"/>
        </w:rPr>
        <w:t>Bagaimana</w:t>
      </w:r>
      <w:r w:rsidR="000624CB">
        <w:rPr>
          <w:rFonts w:ascii="Verdana" w:hAnsi="Verdana"/>
          <w:lang w:val="en-US"/>
        </w:rPr>
        <w:t xml:space="preserve"> cara yang sesuai </w:t>
      </w:r>
      <w:r>
        <w:rPr>
          <w:rFonts w:ascii="Verdana" w:hAnsi="Verdana"/>
          <w:lang w:val="en-US"/>
        </w:rPr>
        <w:t xml:space="preserve">dan kapan </w:t>
      </w:r>
      <w:r w:rsidR="000624CB">
        <w:rPr>
          <w:rFonts w:ascii="Verdana" w:hAnsi="Verdana"/>
          <w:lang w:val="en-US"/>
        </w:rPr>
        <w:t>waktu yang tepat untuk membuat nyaman seorang anak</w:t>
      </w:r>
      <w:r w:rsidR="00673EF1">
        <w:rPr>
          <w:rFonts w:ascii="Verdana" w:hAnsi="Verdana"/>
          <w:lang w:val="en-US"/>
        </w:rPr>
        <w:t>?</w:t>
      </w:r>
    </w:p>
    <w:p w14:paraId="42B47939" w14:textId="07141495" w:rsidR="00673EF1" w:rsidRDefault="00860D70" w:rsidP="00673EF1">
      <w:pPr>
        <w:pStyle w:val="toolkit-ul"/>
        <w:tabs>
          <w:tab w:val="clear" w:pos="1134"/>
          <w:tab w:val="clear" w:pos="1211"/>
          <w:tab w:val="clear" w:pos="1418"/>
        </w:tabs>
        <w:spacing w:after="120"/>
        <w:ind w:left="567" w:right="283"/>
        <w:jc w:val="both"/>
        <w:rPr>
          <w:rFonts w:ascii="Verdana" w:hAnsi="Verdana"/>
          <w:lang w:val="en-US"/>
        </w:rPr>
      </w:pPr>
      <w:r>
        <w:rPr>
          <w:rFonts w:ascii="Verdana" w:hAnsi="Verdana"/>
          <w:lang w:val="en-US"/>
        </w:rPr>
        <w:t>Hal-</w:t>
      </w:r>
      <w:r w:rsidR="00DD2B5C">
        <w:rPr>
          <w:rFonts w:ascii="Verdana" w:hAnsi="Verdana"/>
          <w:lang w:val="en-US"/>
        </w:rPr>
        <w:t xml:space="preserve">hal apa yang membuat foto seorang anak tidak layak untuk </w:t>
      </w:r>
      <w:r>
        <w:rPr>
          <w:rFonts w:ascii="Verdana" w:hAnsi="Verdana"/>
          <w:lang w:val="en-US"/>
        </w:rPr>
        <w:t>di</w:t>
      </w:r>
      <w:r w:rsidR="00DD2B5C">
        <w:rPr>
          <w:rFonts w:ascii="Verdana" w:hAnsi="Verdana"/>
          <w:lang w:val="en-US"/>
        </w:rPr>
        <w:t>publikasi</w:t>
      </w:r>
      <w:r>
        <w:rPr>
          <w:rFonts w:ascii="Verdana" w:hAnsi="Verdana"/>
          <w:lang w:val="en-US"/>
        </w:rPr>
        <w:t>kan</w:t>
      </w:r>
      <w:r w:rsidR="00DD2B5C">
        <w:rPr>
          <w:rFonts w:ascii="Verdana" w:hAnsi="Verdana"/>
          <w:lang w:val="en-US"/>
        </w:rPr>
        <w:t xml:space="preserve"> dalam laporan tahunan organisasi kami</w:t>
      </w:r>
      <w:r w:rsidR="00673EF1">
        <w:rPr>
          <w:rFonts w:ascii="Verdana" w:hAnsi="Verdana"/>
          <w:lang w:val="en-US"/>
        </w:rPr>
        <w:t>? [</w:t>
      </w:r>
      <w:r w:rsidR="00DD2B5C">
        <w:rPr>
          <w:rFonts w:ascii="Verdana" w:hAnsi="Verdana"/>
          <w:lang w:val="en-US"/>
        </w:rPr>
        <w:t>Panel wawancara harus mencari jawaban seperti: baju yang tidak layak; jika foto menggambarkan prostitusi anak atau anak yang beru</w:t>
      </w:r>
      <w:r>
        <w:rPr>
          <w:rFonts w:ascii="Verdana" w:hAnsi="Verdana"/>
          <w:lang w:val="en-US"/>
        </w:rPr>
        <w:t>r</w:t>
      </w:r>
      <w:r w:rsidR="00DD2B5C">
        <w:rPr>
          <w:rFonts w:ascii="Verdana" w:hAnsi="Verdana"/>
          <w:lang w:val="en-US"/>
        </w:rPr>
        <w:t>usan dengan h</w:t>
      </w:r>
      <w:r>
        <w:rPr>
          <w:rFonts w:ascii="Verdana" w:hAnsi="Verdana"/>
          <w:lang w:val="en-US"/>
        </w:rPr>
        <w:t>u</w:t>
      </w:r>
      <w:r w:rsidR="00DD2B5C">
        <w:rPr>
          <w:rFonts w:ascii="Verdana" w:hAnsi="Verdana"/>
          <w:lang w:val="en-US"/>
        </w:rPr>
        <w:t>kum</w:t>
      </w:r>
      <w:r>
        <w:rPr>
          <w:rFonts w:ascii="Verdana" w:hAnsi="Verdana"/>
          <w:lang w:val="en-US"/>
        </w:rPr>
        <w:t>,</w:t>
      </w:r>
      <w:r w:rsidR="00DD2B5C">
        <w:rPr>
          <w:rFonts w:ascii="Verdana" w:hAnsi="Verdana"/>
          <w:lang w:val="en-US"/>
        </w:rPr>
        <w:t xml:space="preserve"> maka wajah mereka harus dikaburkan dan nama mereka diubah; apakah foto tersebut diambil dalam situasi yang ideal dan digunakan dengan seijin anak atau orang tuanya? dll.</w:t>
      </w:r>
      <w:r w:rsidR="00673EF1">
        <w:rPr>
          <w:rFonts w:ascii="Verdana" w:hAnsi="Verdana"/>
          <w:lang w:val="en-US"/>
        </w:rPr>
        <w:t>]</w:t>
      </w:r>
    </w:p>
    <w:p w14:paraId="209B58F3" w14:textId="7201B5DD" w:rsidR="00673EF1" w:rsidRDefault="00DD2B5C" w:rsidP="00673EF1">
      <w:pPr>
        <w:pStyle w:val="toolkit-ul"/>
        <w:tabs>
          <w:tab w:val="clear" w:pos="1134"/>
          <w:tab w:val="clear" w:pos="1211"/>
          <w:tab w:val="clear" w:pos="1418"/>
        </w:tabs>
        <w:spacing w:after="120"/>
        <w:ind w:left="567" w:right="283"/>
        <w:jc w:val="both"/>
        <w:rPr>
          <w:rFonts w:ascii="Verdana" w:hAnsi="Verdana"/>
          <w:lang w:val="en-US"/>
        </w:rPr>
      </w:pPr>
      <w:r>
        <w:rPr>
          <w:rFonts w:ascii="Verdana" w:hAnsi="Verdana"/>
          <w:lang w:val="en-US"/>
        </w:rPr>
        <w:t>Apakah ada sesuatu yang mungkin akan kami dapatkan ketika mencari referensi mengenai anda yang ingin anda bicarakan?</w:t>
      </w:r>
    </w:p>
    <w:p w14:paraId="02B02292" w14:textId="04B870C1" w:rsidR="00673EF1" w:rsidRDefault="009E7AC5" w:rsidP="00673EF1">
      <w:pPr>
        <w:pStyle w:val="toolkit-ul"/>
        <w:tabs>
          <w:tab w:val="clear" w:pos="1134"/>
          <w:tab w:val="clear" w:pos="1211"/>
          <w:tab w:val="clear" w:pos="1418"/>
        </w:tabs>
        <w:spacing w:after="120"/>
        <w:ind w:left="567" w:right="283"/>
        <w:jc w:val="both"/>
        <w:rPr>
          <w:rFonts w:ascii="Verdana" w:hAnsi="Verdana"/>
          <w:lang w:val="en-US"/>
        </w:rPr>
      </w:pPr>
      <w:r>
        <w:rPr>
          <w:rFonts w:ascii="Verdana" w:hAnsi="Verdana"/>
          <w:lang w:val="en-US"/>
        </w:rPr>
        <w:t>Anda akan bekerja di negara-negara di mana anak-anak dan orang dewasa rentan mungkin menderita kekerasan dan eksploitasi dalam berbagai cara. Langkah-langkah apa yang penting untuk anda lakukan agar memastikan anak-anak dan orang dewasa rentan tidak berada dalam risiko yang dilakukan oleh staf CAFOD atau mitranya?</w:t>
      </w:r>
    </w:p>
    <w:p w14:paraId="3A2AE8AC" w14:textId="4366AE90" w:rsidR="00673EF1" w:rsidRDefault="00A44282" w:rsidP="00673EF1">
      <w:pPr>
        <w:pStyle w:val="toolkit-ul"/>
        <w:tabs>
          <w:tab w:val="clear" w:pos="1134"/>
          <w:tab w:val="clear" w:pos="1211"/>
          <w:tab w:val="clear" w:pos="1418"/>
        </w:tabs>
        <w:spacing w:after="120"/>
        <w:ind w:left="567" w:right="283"/>
        <w:jc w:val="both"/>
        <w:rPr>
          <w:rFonts w:ascii="Verdana" w:hAnsi="Verdana"/>
          <w:lang w:val="en-US"/>
        </w:rPr>
      </w:pPr>
      <w:r>
        <w:rPr>
          <w:rFonts w:ascii="Verdana" w:hAnsi="Verdana"/>
          <w:lang w:val="en-US"/>
        </w:rPr>
        <w:t xml:space="preserve">Bagaimana anda menciptakan suatu lingkungan kerja yang meminimalkan kesempatan terjadinya kekerasan anak? (pertanyaan sikap) </w:t>
      </w:r>
    </w:p>
    <w:p w14:paraId="1B2CD9B8" w14:textId="60AB6591" w:rsidR="00673EF1" w:rsidRDefault="00CE6EC6" w:rsidP="00673EF1">
      <w:pPr>
        <w:pStyle w:val="toolkit-ul"/>
        <w:tabs>
          <w:tab w:val="clear" w:pos="1134"/>
          <w:tab w:val="clear" w:pos="1211"/>
          <w:tab w:val="clear" w:pos="1418"/>
        </w:tabs>
        <w:spacing w:after="120"/>
        <w:ind w:left="567" w:right="283"/>
        <w:jc w:val="both"/>
        <w:rPr>
          <w:rFonts w:ascii="Verdana" w:hAnsi="Verdana"/>
          <w:lang w:val="en-US"/>
        </w:rPr>
      </w:pPr>
      <w:r>
        <w:rPr>
          <w:rFonts w:ascii="Verdana" w:hAnsi="Verdana"/>
          <w:lang w:val="en-US"/>
        </w:rPr>
        <w:t>Dapatkan anda memberitahu saya mengenai saat dimana anda bekerja dengan seorang anak yang anda tidak senangi? Bagaimana anda menangani situasi terssebut agar anda dapat tetap mengerjakan pekerjaan anda</w:t>
      </w:r>
      <w:r w:rsidR="00673EF1">
        <w:rPr>
          <w:rFonts w:ascii="Verdana" w:hAnsi="Verdana"/>
          <w:lang w:val="en-US"/>
        </w:rPr>
        <w:t xml:space="preserve">? </w:t>
      </w:r>
      <w:r w:rsidR="00673EF1">
        <w:rPr>
          <w:rFonts w:ascii="Verdana" w:hAnsi="Verdana"/>
        </w:rPr>
        <w:t>(</w:t>
      </w:r>
      <w:r w:rsidR="003B7AF6">
        <w:rPr>
          <w:rFonts w:ascii="Verdana" w:hAnsi="Verdana"/>
        </w:rPr>
        <w:t>pertanyaan tingkah laku</w:t>
      </w:r>
      <w:r w:rsidR="00673EF1">
        <w:rPr>
          <w:rFonts w:ascii="Verdana" w:hAnsi="Verdana"/>
          <w:lang w:val="en-US"/>
        </w:rPr>
        <w:t>)</w:t>
      </w:r>
    </w:p>
    <w:p w14:paraId="22A91A0C" w14:textId="6B1BD6D1" w:rsidR="00673EF1" w:rsidRDefault="00CE6EC6" w:rsidP="00673EF1">
      <w:pPr>
        <w:pStyle w:val="toolkit-ul"/>
        <w:tabs>
          <w:tab w:val="clear" w:pos="1134"/>
          <w:tab w:val="clear" w:pos="1211"/>
          <w:tab w:val="clear" w:pos="1418"/>
        </w:tabs>
        <w:spacing w:after="120"/>
        <w:ind w:left="567" w:right="283"/>
        <w:jc w:val="both"/>
        <w:rPr>
          <w:rFonts w:ascii="Verdana" w:hAnsi="Verdana"/>
          <w:lang w:val="en-US"/>
        </w:rPr>
      </w:pPr>
      <w:r>
        <w:rPr>
          <w:rFonts w:ascii="Verdana" w:hAnsi="Verdana"/>
          <w:lang w:val="en-US"/>
        </w:rPr>
        <w:t>Dapatkah anda menggambarkan bagaimana anda menangani suatu situasi dimana seorang anak sangat menyenangi anda</w:t>
      </w:r>
      <w:r w:rsidR="00673EF1">
        <w:rPr>
          <w:rFonts w:ascii="Verdana" w:hAnsi="Verdana"/>
          <w:lang w:val="en-US"/>
        </w:rPr>
        <w:t xml:space="preserve">? </w:t>
      </w:r>
      <w:r w:rsidR="00673EF1">
        <w:rPr>
          <w:rFonts w:ascii="Verdana" w:hAnsi="Verdana"/>
        </w:rPr>
        <w:t>(</w:t>
      </w:r>
      <w:r w:rsidR="00DF3C4A">
        <w:rPr>
          <w:rFonts w:ascii="Verdana" w:hAnsi="Verdana"/>
        </w:rPr>
        <w:t>pertanyaan tingkah laku</w:t>
      </w:r>
      <w:r w:rsidR="00673EF1">
        <w:rPr>
          <w:rFonts w:ascii="Verdana" w:hAnsi="Verdana"/>
          <w:lang w:val="en-US"/>
        </w:rPr>
        <w:t>)</w:t>
      </w:r>
    </w:p>
    <w:p w14:paraId="4C590CA9" w14:textId="6B926FD7" w:rsidR="00673EF1" w:rsidRDefault="00CE6EC6" w:rsidP="00673EF1">
      <w:pPr>
        <w:pStyle w:val="toolkit-ul"/>
        <w:tabs>
          <w:tab w:val="clear" w:pos="1134"/>
          <w:tab w:val="clear" w:pos="1211"/>
          <w:tab w:val="clear" w:pos="1418"/>
        </w:tabs>
        <w:spacing w:after="120"/>
        <w:ind w:left="567" w:right="283"/>
        <w:jc w:val="both"/>
        <w:rPr>
          <w:rFonts w:ascii="Verdana" w:hAnsi="Verdana"/>
        </w:rPr>
      </w:pPr>
      <w:r>
        <w:rPr>
          <w:rFonts w:ascii="Verdana" w:hAnsi="Verdana"/>
        </w:rPr>
        <w:t>Apakah menurut pemikiran anda anak-anak dan remaja kadang kala membutuhkan teman-teman khusus dan mentor?</w:t>
      </w:r>
      <w:r w:rsidR="00673EF1">
        <w:rPr>
          <w:rFonts w:ascii="Verdana" w:hAnsi="Verdana"/>
        </w:rPr>
        <w:t xml:space="preserve"> </w:t>
      </w:r>
      <w:r>
        <w:rPr>
          <w:rFonts w:ascii="Verdana" w:hAnsi="Verdana"/>
        </w:rPr>
        <w:t>Bagaimana anda bisa menjadi seorang mentor untuk anak remaja tanpa menjadi terlalu dekat dengannya</w:t>
      </w:r>
      <w:r w:rsidR="00673EF1">
        <w:rPr>
          <w:rFonts w:ascii="Verdana" w:hAnsi="Verdana"/>
        </w:rPr>
        <w:t>? (</w:t>
      </w:r>
      <w:r>
        <w:rPr>
          <w:rFonts w:ascii="Verdana" w:hAnsi="Verdana"/>
        </w:rPr>
        <w:t>pertanyaan pencegahan</w:t>
      </w:r>
      <w:r w:rsidR="00673EF1">
        <w:rPr>
          <w:rFonts w:ascii="Verdana" w:hAnsi="Verdana"/>
        </w:rPr>
        <w:t>)</w:t>
      </w:r>
    </w:p>
    <w:p w14:paraId="0F47821E" w14:textId="5E794DD3" w:rsidR="00673EF1" w:rsidRDefault="00CE6EC6" w:rsidP="00673EF1">
      <w:pPr>
        <w:pStyle w:val="toolkit-ul"/>
        <w:tabs>
          <w:tab w:val="clear" w:pos="1134"/>
          <w:tab w:val="clear" w:pos="1211"/>
          <w:tab w:val="clear" w:pos="1418"/>
        </w:tabs>
        <w:spacing w:after="120"/>
        <w:ind w:left="567" w:right="283"/>
        <w:jc w:val="both"/>
        <w:rPr>
          <w:rFonts w:ascii="Verdana" w:hAnsi="Verdana"/>
          <w:lang w:val="en-US"/>
        </w:rPr>
      </w:pPr>
      <w:r>
        <w:rPr>
          <w:rFonts w:ascii="Verdana" w:hAnsi="Verdana"/>
          <w:lang w:val="en-US"/>
        </w:rPr>
        <w:t>Menurut anda kapan merupakan saat yang sesuai atau tidak sesuai untuk berada seorang diri dengan seorang anak</w:t>
      </w:r>
      <w:r w:rsidR="00673EF1">
        <w:rPr>
          <w:rFonts w:ascii="Verdana" w:hAnsi="Verdana"/>
          <w:lang w:val="en-US"/>
        </w:rPr>
        <w:t>? (</w:t>
      </w:r>
      <w:r>
        <w:rPr>
          <w:rFonts w:ascii="Verdana" w:hAnsi="Verdana"/>
          <w:lang w:val="en-US"/>
        </w:rPr>
        <w:t>pertanyaan pencegahan</w:t>
      </w:r>
      <w:r w:rsidR="00673EF1">
        <w:rPr>
          <w:rFonts w:ascii="Verdana" w:hAnsi="Verdana"/>
          <w:lang w:val="en-US"/>
        </w:rPr>
        <w:t>)</w:t>
      </w:r>
    </w:p>
    <w:p w14:paraId="455780C1" w14:textId="02DD8F2D" w:rsidR="00673EF1" w:rsidRDefault="00DF3C4A" w:rsidP="00673EF1">
      <w:pPr>
        <w:pStyle w:val="toolkit-ul"/>
        <w:tabs>
          <w:tab w:val="clear" w:pos="1134"/>
          <w:tab w:val="clear" w:pos="1211"/>
          <w:tab w:val="clear" w:pos="1418"/>
        </w:tabs>
        <w:spacing w:after="120"/>
        <w:ind w:left="567" w:right="283"/>
        <w:jc w:val="both"/>
        <w:rPr>
          <w:rFonts w:ascii="Verdana" w:hAnsi="Verdana"/>
          <w:lang w:val="en-US"/>
        </w:rPr>
      </w:pPr>
      <w:r>
        <w:rPr>
          <w:rFonts w:ascii="Verdana" w:hAnsi="Verdana"/>
          <w:lang w:val="en-US"/>
        </w:rPr>
        <w:t>Apa yang akan anda lakukan jika anda merasa tidak nyaman mengenai sesua</w:t>
      </w:r>
      <w:r w:rsidR="0019653B">
        <w:rPr>
          <w:rFonts w:ascii="Verdana" w:hAnsi="Verdana"/>
          <w:lang w:val="en-US"/>
        </w:rPr>
        <w:t>t</w:t>
      </w:r>
      <w:r>
        <w:rPr>
          <w:rFonts w:ascii="Verdana" w:hAnsi="Verdana"/>
          <w:lang w:val="en-US"/>
        </w:rPr>
        <w:t>u yang telah anda saksikan sendiri atau tidak sengaja mendengarnya</w:t>
      </w:r>
      <w:r w:rsidR="00673EF1">
        <w:rPr>
          <w:rFonts w:ascii="Verdana" w:hAnsi="Verdana"/>
          <w:lang w:val="en-US"/>
        </w:rPr>
        <w:t>?</w:t>
      </w:r>
    </w:p>
    <w:p w14:paraId="48F34D5F" w14:textId="571209C2" w:rsidR="00673EF1" w:rsidRDefault="00DF3C4A" w:rsidP="00673EF1">
      <w:pPr>
        <w:pStyle w:val="toolkit-ul"/>
        <w:tabs>
          <w:tab w:val="clear" w:pos="1134"/>
          <w:tab w:val="clear" w:pos="1211"/>
          <w:tab w:val="clear" w:pos="1418"/>
        </w:tabs>
        <w:spacing w:after="120"/>
        <w:ind w:left="567" w:right="283"/>
        <w:jc w:val="both"/>
        <w:rPr>
          <w:rFonts w:ascii="Verdana" w:hAnsi="Verdana"/>
          <w:lang w:val="en-US"/>
        </w:rPr>
      </w:pPr>
      <w:r>
        <w:rPr>
          <w:rFonts w:ascii="Verdana" w:hAnsi="Verdana"/>
          <w:lang w:val="en-US"/>
        </w:rPr>
        <w:lastRenderedPageBreak/>
        <w:t xml:space="preserve">Jika anda merekrut seorang staf yang akan diminta untuk bekerja dengan masyarakat atau kelompok-kelompok rentan, bagaimana anda memastikan bahwa anda telah melakukan segala sesuatu yang </w:t>
      </w:r>
      <w:r w:rsidR="0019653B">
        <w:rPr>
          <w:rFonts w:ascii="Verdana" w:hAnsi="Verdana"/>
          <w:lang w:val="en-US"/>
        </w:rPr>
        <w:t xml:space="preserve">bisa </w:t>
      </w:r>
      <w:r>
        <w:rPr>
          <w:rFonts w:ascii="Verdana" w:hAnsi="Verdana"/>
          <w:lang w:val="en-US"/>
        </w:rPr>
        <w:t>anda lakukan untuk meminimalkan kemungkinan memilih orang yang salah? Apa yang akan anda sampaikan pada mereka pada saat induksi?</w:t>
      </w:r>
    </w:p>
    <w:p w14:paraId="38EC0683" w14:textId="6BDF9C3B" w:rsidR="00673EF1" w:rsidRDefault="005B6155" w:rsidP="00673EF1">
      <w:pPr>
        <w:tabs>
          <w:tab w:val="clear" w:pos="1418"/>
        </w:tabs>
        <w:ind w:left="0" w:right="283"/>
        <w:jc w:val="both"/>
        <w:rPr>
          <w:rFonts w:ascii="Verdana" w:hAnsi="Verdana"/>
          <w:lang w:val="en-US"/>
        </w:rPr>
      </w:pPr>
      <w:r>
        <w:rPr>
          <w:rFonts w:ascii="Verdana" w:hAnsi="Verdana"/>
          <w:lang w:val="en-US"/>
        </w:rPr>
        <w:t>Meskipun panel wawancara mengajukan pertanyaan-pertanyaan di atas, pastikan panel mengakhiri wawancara dengan suasana yang positif.</w:t>
      </w:r>
    </w:p>
    <w:p w14:paraId="13F4CD0C" w14:textId="0AFECA09" w:rsidR="00DF3C4A" w:rsidRPr="00FC5144" w:rsidRDefault="00DF3C4A" w:rsidP="122B8786">
      <w:pPr>
        <w:tabs>
          <w:tab w:val="clear" w:pos="1418"/>
        </w:tabs>
        <w:ind w:left="0" w:right="283"/>
        <w:jc w:val="both"/>
        <w:rPr>
          <w:rFonts w:ascii="Verdana" w:hAnsi="Verdana"/>
        </w:rPr>
      </w:pPr>
      <w:r>
        <w:rPr>
          <w:rFonts w:ascii="Verdana" w:hAnsi="Verdana"/>
        </w:rPr>
        <w:t xml:space="preserve">Sebagai pengingat terakhir bahwa berdasarkan Kebijakan Martabat di Tempat Kerja yang dimiliki CAFOD, kami tidak melakukan diskriminasi terhadap seorang pun atas dasar jenis kelamin, orientasi seksual, status pernikahan, kepercayaan, warna kulit, ras, asal usul etnik atau disabilitas. </w:t>
      </w:r>
    </w:p>
    <w:p w14:paraId="30333D71" w14:textId="77777777" w:rsidR="00673EF1" w:rsidRDefault="00673EF1" w:rsidP="00673EF1">
      <w:pPr>
        <w:tabs>
          <w:tab w:val="clear" w:pos="1418"/>
        </w:tabs>
        <w:ind w:left="0" w:right="283"/>
        <w:rPr>
          <w:rFonts w:ascii="Verdana" w:hAnsi="Verdana"/>
          <w:lang w:val="en-US"/>
        </w:rPr>
      </w:pPr>
    </w:p>
    <w:tbl>
      <w:tblPr>
        <w:tblW w:w="7539" w:type="dxa"/>
        <w:tblInd w:w="108" w:type="dxa"/>
        <w:tblBorders>
          <w:top w:val="single" w:sz="4" w:space="0" w:color="A1C600"/>
          <w:left w:val="single" w:sz="4" w:space="0" w:color="A1C600"/>
          <w:bottom w:val="single" w:sz="4" w:space="0" w:color="A1C600"/>
          <w:right w:val="single" w:sz="4" w:space="0" w:color="A1C600"/>
          <w:insideH w:val="single" w:sz="4" w:space="0" w:color="A1C600"/>
          <w:insideV w:val="single" w:sz="4" w:space="0" w:color="A1C600"/>
        </w:tblBorders>
        <w:tblLook w:val="04A0" w:firstRow="1" w:lastRow="0" w:firstColumn="1" w:lastColumn="0" w:noHBand="0" w:noVBand="1"/>
      </w:tblPr>
      <w:tblGrid>
        <w:gridCol w:w="3286"/>
        <w:gridCol w:w="4253"/>
      </w:tblGrid>
      <w:tr w:rsidR="00673EF1" w14:paraId="55356C5D" w14:textId="77777777" w:rsidTr="00F33336">
        <w:trPr>
          <w:cantSplit/>
          <w:trHeight w:val="305"/>
        </w:trPr>
        <w:tc>
          <w:tcPr>
            <w:tcW w:w="3286" w:type="dxa"/>
            <w:tcBorders>
              <w:top w:val="single" w:sz="4" w:space="0" w:color="A1C600"/>
              <w:left w:val="single" w:sz="4" w:space="0" w:color="A1C600"/>
              <w:bottom w:val="single" w:sz="4" w:space="0" w:color="A1C600"/>
              <w:right w:val="single" w:sz="4" w:space="0" w:color="A1C600"/>
            </w:tcBorders>
            <w:hideMark/>
          </w:tcPr>
          <w:p w14:paraId="38C8E06F" w14:textId="1F5C1993" w:rsidR="00673EF1" w:rsidRDefault="00A44282" w:rsidP="00F33336">
            <w:pPr>
              <w:tabs>
                <w:tab w:val="clear" w:pos="1418"/>
              </w:tabs>
              <w:spacing w:before="40" w:after="40" w:line="276" w:lineRule="auto"/>
              <w:ind w:left="0" w:right="283"/>
              <w:rPr>
                <w:rFonts w:ascii="Verdana" w:hAnsi="Verdana" w:cs="Arial"/>
                <w:b/>
                <w:bCs/>
                <w:sz w:val="16"/>
                <w:szCs w:val="16"/>
                <w:lang w:eastAsia="en-US"/>
              </w:rPr>
            </w:pPr>
            <w:r>
              <w:rPr>
                <w:rFonts w:ascii="Verdana" w:hAnsi="Verdana" w:cs="Arial"/>
                <w:b/>
                <w:bCs/>
                <w:sz w:val="16"/>
                <w:szCs w:val="16"/>
                <w:lang w:eastAsia="en-US"/>
              </w:rPr>
              <w:t>Pemilik</w:t>
            </w:r>
          </w:p>
        </w:tc>
        <w:tc>
          <w:tcPr>
            <w:tcW w:w="4253" w:type="dxa"/>
            <w:tcBorders>
              <w:top w:val="single" w:sz="4" w:space="0" w:color="A1C600"/>
              <w:left w:val="single" w:sz="4" w:space="0" w:color="A1C600"/>
              <w:bottom w:val="single" w:sz="4" w:space="0" w:color="A1C600"/>
              <w:right w:val="single" w:sz="4" w:space="0" w:color="A1C600"/>
            </w:tcBorders>
            <w:hideMark/>
          </w:tcPr>
          <w:p w14:paraId="0D56C7A3" w14:textId="77777777" w:rsidR="00673EF1" w:rsidRPr="00A44282" w:rsidRDefault="00673EF1" w:rsidP="00F33336">
            <w:pPr>
              <w:pStyle w:val="Heading4"/>
              <w:tabs>
                <w:tab w:val="clear" w:pos="1418"/>
              </w:tabs>
              <w:spacing w:before="40" w:after="40" w:line="276" w:lineRule="auto"/>
              <w:ind w:left="0" w:right="283"/>
              <w:rPr>
                <w:rFonts w:ascii="Verdana" w:hAnsi="Verdana"/>
                <w:color w:val="auto"/>
                <w:sz w:val="16"/>
                <w:szCs w:val="16"/>
                <w:lang w:eastAsia="en-US"/>
              </w:rPr>
            </w:pPr>
            <w:r w:rsidRPr="00A44282">
              <w:rPr>
                <w:rFonts w:ascii="Verdana" w:hAnsi="Verdana"/>
                <w:color w:val="auto"/>
                <w:sz w:val="16"/>
                <w:szCs w:val="16"/>
                <w:lang w:eastAsia="en-US"/>
              </w:rPr>
              <w:t>HR Services Manager</w:t>
            </w:r>
          </w:p>
        </w:tc>
      </w:tr>
      <w:tr w:rsidR="00673EF1" w14:paraId="68EC7008" w14:textId="77777777" w:rsidTr="00F33336">
        <w:trPr>
          <w:cantSplit/>
          <w:trHeight w:val="305"/>
        </w:trPr>
        <w:tc>
          <w:tcPr>
            <w:tcW w:w="3286" w:type="dxa"/>
            <w:tcBorders>
              <w:top w:val="single" w:sz="4" w:space="0" w:color="A1C600"/>
              <w:left w:val="single" w:sz="4" w:space="0" w:color="A1C600"/>
              <w:bottom w:val="single" w:sz="4" w:space="0" w:color="A1C600"/>
              <w:right w:val="single" w:sz="4" w:space="0" w:color="A1C600"/>
            </w:tcBorders>
            <w:hideMark/>
          </w:tcPr>
          <w:p w14:paraId="7D8B15CE" w14:textId="2EBD8527" w:rsidR="00673EF1" w:rsidRDefault="00A44282" w:rsidP="00F33336">
            <w:pPr>
              <w:tabs>
                <w:tab w:val="clear" w:pos="1418"/>
              </w:tabs>
              <w:spacing w:before="40" w:after="40" w:line="276" w:lineRule="auto"/>
              <w:ind w:left="0" w:right="283"/>
              <w:rPr>
                <w:rFonts w:ascii="Verdana" w:hAnsi="Verdana" w:cs="Arial"/>
                <w:b/>
                <w:bCs/>
                <w:sz w:val="16"/>
                <w:szCs w:val="16"/>
                <w:lang w:eastAsia="en-US"/>
              </w:rPr>
            </w:pPr>
            <w:r>
              <w:rPr>
                <w:rFonts w:ascii="Verdana" w:hAnsi="Verdana" w:cs="Arial"/>
                <w:b/>
                <w:bCs/>
                <w:sz w:val="16"/>
                <w:szCs w:val="16"/>
                <w:lang w:eastAsia="en-US"/>
              </w:rPr>
              <w:t>Penulis</w:t>
            </w:r>
          </w:p>
        </w:tc>
        <w:tc>
          <w:tcPr>
            <w:tcW w:w="4253" w:type="dxa"/>
            <w:tcBorders>
              <w:top w:val="single" w:sz="4" w:space="0" w:color="A1C600"/>
              <w:left w:val="single" w:sz="4" w:space="0" w:color="A1C600"/>
              <w:bottom w:val="single" w:sz="4" w:space="0" w:color="A1C600"/>
              <w:right w:val="single" w:sz="4" w:space="0" w:color="A1C600"/>
            </w:tcBorders>
            <w:hideMark/>
          </w:tcPr>
          <w:p w14:paraId="5BD080DC" w14:textId="65B93F0D" w:rsidR="00673EF1" w:rsidRPr="00B56BD4" w:rsidRDefault="00A44282" w:rsidP="00F33336">
            <w:pPr>
              <w:widowControl/>
              <w:tabs>
                <w:tab w:val="left" w:pos="720"/>
              </w:tabs>
              <w:adjustRightInd/>
              <w:spacing w:after="0" w:line="240" w:lineRule="auto"/>
              <w:ind w:left="0"/>
              <w:rPr>
                <w:rFonts w:asciiTheme="minorHAnsi" w:eastAsiaTheme="minorHAnsi" w:hAnsiTheme="minorHAnsi" w:cstheme="minorBidi"/>
                <w:kern w:val="0"/>
                <w:lang w:eastAsia="en-US"/>
              </w:rPr>
            </w:pPr>
            <w:r>
              <w:rPr>
                <w:rFonts w:ascii="Verdana" w:hAnsi="Verdana" w:cs="Arial"/>
                <w:sz w:val="16"/>
                <w:szCs w:val="16"/>
                <w:lang w:eastAsia="en-US"/>
              </w:rPr>
              <w:t>SDM</w:t>
            </w:r>
          </w:p>
        </w:tc>
      </w:tr>
      <w:tr w:rsidR="00673EF1" w14:paraId="3ED2BE54" w14:textId="77777777" w:rsidTr="00F33336">
        <w:trPr>
          <w:cantSplit/>
          <w:trHeight w:val="305"/>
        </w:trPr>
        <w:tc>
          <w:tcPr>
            <w:tcW w:w="3286" w:type="dxa"/>
            <w:tcBorders>
              <w:top w:val="single" w:sz="4" w:space="0" w:color="A1C600"/>
              <w:left w:val="single" w:sz="4" w:space="0" w:color="A1C600"/>
              <w:bottom w:val="single" w:sz="4" w:space="0" w:color="A1C600"/>
              <w:right w:val="single" w:sz="4" w:space="0" w:color="A1C600"/>
            </w:tcBorders>
            <w:hideMark/>
          </w:tcPr>
          <w:p w14:paraId="5192C343" w14:textId="0E9E8849" w:rsidR="00673EF1" w:rsidRDefault="00A44282" w:rsidP="00F33336">
            <w:pPr>
              <w:tabs>
                <w:tab w:val="clear" w:pos="1418"/>
              </w:tabs>
              <w:spacing w:before="40" w:after="40" w:line="276" w:lineRule="auto"/>
              <w:ind w:left="0" w:right="283"/>
              <w:rPr>
                <w:rFonts w:ascii="Verdana" w:hAnsi="Verdana" w:cs="Arial"/>
                <w:b/>
                <w:bCs/>
                <w:sz w:val="16"/>
                <w:szCs w:val="16"/>
                <w:lang w:eastAsia="en-US"/>
              </w:rPr>
            </w:pPr>
            <w:r>
              <w:rPr>
                <w:rFonts w:ascii="Verdana" w:hAnsi="Verdana" w:cs="Arial"/>
                <w:b/>
                <w:bCs/>
                <w:sz w:val="16"/>
                <w:szCs w:val="16"/>
                <w:lang w:eastAsia="en-US"/>
              </w:rPr>
              <w:t>Versi</w:t>
            </w:r>
          </w:p>
        </w:tc>
        <w:tc>
          <w:tcPr>
            <w:tcW w:w="4253" w:type="dxa"/>
            <w:tcBorders>
              <w:top w:val="single" w:sz="4" w:space="0" w:color="A1C600"/>
              <w:left w:val="single" w:sz="4" w:space="0" w:color="A1C600"/>
              <w:bottom w:val="single" w:sz="4" w:space="0" w:color="A1C600"/>
              <w:right w:val="single" w:sz="4" w:space="0" w:color="A1C600"/>
            </w:tcBorders>
            <w:hideMark/>
          </w:tcPr>
          <w:p w14:paraId="0659D1D0" w14:textId="77777777" w:rsidR="00673EF1" w:rsidRDefault="00673EF1" w:rsidP="00F33336">
            <w:pPr>
              <w:tabs>
                <w:tab w:val="clear" w:pos="1418"/>
              </w:tabs>
              <w:spacing w:before="40" w:after="40" w:line="276" w:lineRule="auto"/>
              <w:ind w:left="0" w:right="283"/>
              <w:rPr>
                <w:rFonts w:ascii="Verdana" w:hAnsi="Verdana" w:cs="Arial"/>
                <w:sz w:val="16"/>
                <w:szCs w:val="16"/>
                <w:lang w:eastAsia="en-US"/>
              </w:rPr>
            </w:pPr>
            <w:r>
              <w:rPr>
                <w:rFonts w:ascii="Verdana" w:hAnsi="Verdana" w:cs="Arial"/>
                <w:sz w:val="16"/>
                <w:szCs w:val="16"/>
                <w:lang w:eastAsia="en-US"/>
              </w:rPr>
              <w:t>3.0</w:t>
            </w:r>
          </w:p>
        </w:tc>
      </w:tr>
      <w:tr w:rsidR="00673EF1" w14:paraId="0863B2B1" w14:textId="77777777" w:rsidTr="00F33336">
        <w:trPr>
          <w:cantSplit/>
          <w:trHeight w:val="305"/>
        </w:trPr>
        <w:tc>
          <w:tcPr>
            <w:tcW w:w="3286" w:type="dxa"/>
            <w:tcBorders>
              <w:top w:val="single" w:sz="4" w:space="0" w:color="A1C600"/>
              <w:left w:val="single" w:sz="4" w:space="0" w:color="A1C600"/>
              <w:bottom w:val="single" w:sz="4" w:space="0" w:color="A1C600"/>
              <w:right w:val="single" w:sz="4" w:space="0" w:color="A1C600"/>
            </w:tcBorders>
            <w:hideMark/>
          </w:tcPr>
          <w:p w14:paraId="35DC64F9" w14:textId="42DBBD9B" w:rsidR="00673EF1" w:rsidRDefault="00A44282" w:rsidP="00F33336">
            <w:pPr>
              <w:tabs>
                <w:tab w:val="clear" w:pos="1418"/>
              </w:tabs>
              <w:spacing w:before="40" w:after="40" w:line="276" w:lineRule="auto"/>
              <w:ind w:left="0" w:right="283"/>
              <w:rPr>
                <w:rFonts w:ascii="Verdana" w:hAnsi="Verdana" w:cs="Arial"/>
                <w:b/>
                <w:bCs/>
                <w:sz w:val="16"/>
                <w:szCs w:val="16"/>
                <w:lang w:eastAsia="en-US"/>
              </w:rPr>
            </w:pPr>
            <w:r>
              <w:rPr>
                <w:rFonts w:ascii="Verdana" w:hAnsi="Verdana" w:cs="Arial"/>
                <w:b/>
                <w:bCs/>
                <w:sz w:val="16"/>
                <w:szCs w:val="16"/>
                <w:lang w:eastAsia="en-US"/>
              </w:rPr>
              <w:t>Tanggal disetujui</w:t>
            </w:r>
          </w:p>
        </w:tc>
        <w:tc>
          <w:tcPr>
            <w:tcW w:w="4253" w:type="dxa"/>
            <w:tcBorders>
              <w:top w:val="single" w:sz="4" w:space="0" w:color="A1C600"/>
              <w:left w:val="single" w:sz="4" w:space="0" w:color="A1C600"/>
              <w:bottom w:val="single" w:sz="4" w:space="0" w:color="A1C600"/>
              <w:right w:val="single" w:sz="4" w:space="0" w:color="A1C600"/>
            </w:tcBorders>
          </w:tcPr>
          <w:p w14:paraId="631A70BB" w14:textId="77777777" w:rsidR="00673EF1" w:rsidRDefault="00673EF1" w:rsidP="00F33336">
            <w:pPr>
              <w:tabs>
                <w:tab w:val="clear" w:pos="1418"/>
              </w:tabs>
              <w:spacing w:before="40" w:after="40" w:line="276" w:lineRule="auto"/>
              <w:ind w:left="0" w:right="283"/>
              <w:rPr>
                <w:rFonts w:ascii="Verdana" w:hAnsi="Verdana" w:cs="Arial"/>
                <w:sz w:val="16"/>
                <w:szCs w:val="16"/>
                <w:lang w:eastAsia="en-US"/>
              </w:rPr>
            </w:pPr>
          </w:p>
        </w:tc>
      </w:tr>
      <w:tr w:rsidR="00673EF1" w14:paraId="118DB909" w14:textId="77777777" w:rsidTr="00F33336">
        <w:trPr>
          <w:cantSplit/>
          <w:trHeight w:val="289"/>
        </w:trPr>
        <w:tc>
          <w:tcPr>
            <w:tcW w:w="3286" w:type="dxa"/>
            <w:tcBorders>
              <w:top w:val="single" w:sz="4" w:space="0" w:color="A1C600"/>
              <w:left w:val="single" w:sz="4" w:space="0" w:color="A1C600"/>
              <w:bottom w:val="single" w:sz="4" w:space="0" w:color="A1C600"/>
              <w:right w:val="single" w:sz="4" w:space="0" w:color="A1C600"/>
            </w:tcBorders>
            <w:hideMark/>
          </w:tcPr>
          <w:p w14:paraId="73CAF455" w14:textId="6B216968" w:rsidR="00673EF1" w:rsidRDefault="00A44282" w:rsidP="00F33336">
            <w:pPr>
              <w:tabs>
                <w:tab w:val="clear" w:pos="1418"/>
              </w:tabs>
              <w:spacing w:before="40" w:after="40" w:line="276" w:lineRule="auto"/>
              <w:ind w:left="0" w:right="283"/>
              <w:rPr>
                <w:rFonts w:ascii="Verdana" w:hAnsi="Verdana" w:cs="Arial"/>
                <w:b/>
                <w:bCs/>
                <w:sz w:val="16"/>
                <w:szCs w:val="16"/>
                <w:lang w:eastAsia="en-US"/>
              </w:rPr>
            </w:pPr>
            <w:r>
              <w:rPr>
                <w:rFonts w:ascii="Verdana" w:hAnsi="Verdana" w:cs="Arial"/>
                <w:b/>
                <w:bCs/>
                <w:sz w:val="16"/>
                <w:szCs w:val="16"/>
                <w:lang w:eastAsia="en-US"/>
              </w:rPr>
              <w:t>Disetujui oleh</w:t>
            </w:r>
          </w:p>
        </w:tc>
        <w:tc>
          <w:tcPr>
            <w:tcW w:w="4253" w:type="dxa"/>
            <w:tcBorders>
              <w:top w:val="single" w:sz="4" w:space="0" w:color="A1C600"/>
              <w:left w:val="single" w:sz="4" w:space="0" w:color="A1C600"/>
              <w:bottom w:val="single" w:sz="4" w:space="0" w:color="A1C600"/>
              <w:right w:val="single" w:sz="4" w:space="0" w:color="A1C600"/>
            </w:tcBorders>
          </w:tcPr>
          <w:p w14:paraId="4C0C5E62" w14:textId="77777777" w:rsidR="00673EF1" w:rsidRDefault="00673EF1" w:rsidP="00F33336">
            <w:pPr>
              <w:tabs>
                <w:tab w:val="clear" w:pos="1418"/>
              </w:tabs>
              <w:spacing w:before="40" w:after="40" w:line="276" w:lineRule="auto"/>
              <w:ind w:left="0" w:right="283"/>
              <w:rPr>
                <w:rFonts w:ascii="Verdana" w:hAnsi="Verdana" w:cs="Arial"/>
                <w:sz w:val="16"/>
                <w:szCs w:val="16"/>
                <w:lang w:eastAsia="en-US"/>
              </w:rPr>
            </w:pPr>
          </w:p>
        </w:tc>
      </w:tr>
    </w:tbl>
    <w:p w14:paraId="0500432C" w14:textId="77777777" w:rsidR="00673EF1" w:rsidRDefault="00673EF1" w:rsidP="00673EF1">
      <w:pPr>
        <w:tabs>
          <w:tab w:val="clear" w:pos="1418"/>
          <w:tab w:val="left" w:pos="4202"/>
        </w:tabs>
        <w:ind w:left="0"/>
      </w:pPr>
    </w:p>
    <w:p w14:paraId="204E3261" w14:textId="77777777" w:rsidR="000706E2" w:rsidRPr="00673EF1" w:rsidRDefault="000706E2" w:rsidP="00673EF1"/>
    <w:sectPr w:rsidR="000706E2" w:rsidRPr="00673EF1" w:rsidSect="000706E2">
      <w:footerReference w:type="default" r:id="rId16"/>
      <w:pgSz w:w="11907" w:h="16840"/>
      <w:pgMar w:top="1701" w:right="1843" w:bottom="1701" w:left="18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19D07" w14:textId="77777777" w:rsidR="008735C3" w:rsidRDefault="008735C3" w:rsidP="00C30DAC">
      <w:pPr>
        <w:spacing w:after="0" w:line="240" w:lineRule="auto"/>
      </w:pPr>
      <w:r>
        <w:separator/>
      </w:r>
    </w:p>
  </w:endnote>
  <w:endnote w:type="continuationSeparator" w:id="0">
    <w:p w14:paraId="04BA236D" w14:textId="77777777" w:rsidR="008735C3" w:rsidRDefault="008735C3" w:rsidP="00C30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7065118"/>
      <w:docPartObj>
        <w:docPartGallery w:val="Page Numbers (Bottom of Page)"/>
        <w:docPartUnique/>
      </w:docPartObj>
    </w:sdtPr>
    <w:sdtEndPr/>
    <w:sdtContent>
      <w:sdt>
        <w:sdtPr>
          <w:id w:val="-1769616900"/>
          <w:docPartObj>
            <w:docPartGallery w:val="Page Numbers (Top of Page)"/>
            <w:docPartUnique/>
          </w:docPartObj>
        </w:sdtPr>
        <w:sdtEndPr/>
        <w:sdtContent>
          <w:p w14:paraId="10FD19E1" w14:textId="59E21851" w:rsidR="00C30DAC" w:rsidRDefault="0019653B">
            <w:pPr>
              <w:pStyle w:val="Footer"/>
              <w:jc w:val="right"/>
            </w:pPr>
            <w:r>
              <w:t>Halaman</w:t>
            </w:r>
            <w:r w:rsidR="00C30DAC">
              <w:t xml:space="preserve"> </w:t>
            </w:r>
            <w:r w:rsidR="00C30DAC">
              <w:rPr>
                <w:b/>
                <w:bCs/>
                <w:sz w:val="24"/>
                <w:szCs w:val="24"/>
              </w:rPr>
              <w:fldChar w:fldCharType="begin"/>
            </w:r>
            <w:r w:rsidR="00C30DAC">
              <w:rPr>
                <w:b/>
                <w:bCs/>
              </w:rPr>
              <w:instrText xml:space="preserve"> PAGE </w:instrText>
            </w:r>
            <w:r w:rsidR="00C30DAC">
              <w:rPr>
                <w:b/>
                <w:bCs/>
                <w:sz w:val="24"/>
                <w:szCs w:val="24"/>
              </w:rPr>
              <w:fldChar w:fldCharType="separate"/>
            </w:r>
            <w:r w:rsidR="00390362">
              <w:rPr>
                <w:b/>
                <w:bCs/>
                <w:noProof/>
              </w:rPr>
              <w:t>1</w:t>
            </w:r>
            <w:r w:rsidR="00C30DAC">
              <w:rPr>
                <w:b/>
                <w:bCs/>
                <w:sz w:val="24"/>
                <w:szCs w:val="24"/>
              </w:rPr>
              <w:fldChar w:fldCharType="end"/>
            </w:r>
            <w:r w:rsidR="00C30DAC">
              <w:t xml:space="preserve"> </w:t>
            </w:r>
            <w:r>
              <w:t>dari</w:t>
            </w:r>
            <w:r w:rsidR="00C30DAC">
              <w:t xml:space="preserve"> </w:t>
            </w:r>
            <w:r w:rsidR="00C30DAC">
              <w:rPr>
                <w:b/>
                <w:bCs/>
                <w:sz w:val="24"/>
                <w:szCs w:val="24"/>
              </w:rPr>
              <w:fldChar w:fldCharType="begin"/>
            </w:r>
            <w:r w:rsidR="00C30DAC">
              <w:rPr>
                <w:b/>
                <w:bCs/>
              </w:rPr>
              <w:instrText xml:space="preserve"> NUMPAGES  </w:instrText>
            </w:r>
            <w:r w:rsidR="00C30DAC">
              <w:rPr>
                <w:b/>
                <w:bCs/>
                <w:sz w:val="24"/>
                <w:szCs w:val="24"/>
              </w:rPr>
              <w:fldChar w:fldCharType="separate"/>
            </w:r>
            <w:r w:rsidR="00390362">
              <w:rPr>
                <w:b/>
                <w:bCs/>
                <w:noProof/>
              </w:rPr>
              <w:t>6</w:t>
            </w:r>
            <w:r w:rsidR="00C30DAC">
              <w:rPr>
                <w:b/>
                <w:bCs/>
                <w:sz w:val="24"/>
                <w:szCs w:val="24"/>
              </w:rPr>
              <w:fldChar w:fldCharType="end"/>
            </w:r>
          </w:p>
        </w:sdtContent>
      </w:sdt>
    </w:sdtContent>
  </w:sdt>
  <w:p w14:paraId="63F918D7" w14:textId="77777777" w:rsidR="00C30DAC" w:rsidRDefault="00C30D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84DDE" w14:textId="77777777" w:rsidR="008735C3" w:rsidRDefault="008735C3" w:rsidP="00C30DAC">
      <w:pPr>
        <w:spacing w:after="0" w:line="240" w:lineRule="auto"/>
      </w:pPr>
      <w:r>
        <w:separator/>
      </w:r>
    </w:p>
  </w:footnote>
  <w:footnote w:type="continuationSeparator" w:id="0">
    <w:p w14:paraId="128F0E5E" w14:textId="77777777" w:rsidR="008735C3" w:rsidRDefault="008735C3" w:rsidP="00C30D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E467D2"/>
    <w:multiLevelType w:val="hybridMultilevel"/>
    <w:tmpl w:val="2B8E683C"/>
    <w:lvl w:ilvl="0" w:tplc="9AD0B154">
      <w:start w:val="1"/>
      <w:numFmt w:val="bullet"/>
      <w:pStyle w:val="toolkit-ul"/>
      <w:lvlText w:val=""/>
      <w:lvlJc w:val="left"/>
      <w:pPr>
        <w:tabs>
          <w:tab w:val="num" w:pos="1211"/>
        </w:tabs>
        <w:ind w:left="1135" w:hanging="284"/>
      </w:pPr>
      <w:rPr>
        <w:rFonts w:ascii="Symbol" w:hAnsi="Symbol" w:hint="default"/>
        <w:b w:val="0"/>
        <w:i w:val="0"/>
        <w:caps w:val="0"/>
        <w:strike w:val="0"/>
        <w:dstrike w:val="0"/>
        <w:vanish w:val="0"/>
        <w:webHidden w:val="0"/>
        <w:color w:val="A1C60F"/>
        <w:position w:val="-4"/>
        <w:sz w:val="3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41CEDBF2">
      <w:start w:val="1"/>
      <w:numFmt w:val="decimal"/>
      <w:lvlText w:val="%2."/>
      <w:lvlJc w:val="left"/>
      <w:pPr>
        <w:tabs>
          <w:tab w:val="num" w:pos="1440"/>
        </w:tabs>
        <w:ind w:left="1440" w:hanging="360"/>
      </w:pPr>
    </w:lvl>
    <w:lvl w:ilvl="2" w:tplc="96DCF85C">
      <w:start w:val="1"/>
      <w:numFmt w:val="decimal"/>
      <w:lvlText w:val="%3."/>
      <w:lvlJc w:val="left"/>
      <w:pPr>
        <w:tabs>
          <w:tab w:val="num" w:pos="2160"/>
        </w:tabs>
        <w:ind w:left="2160" w:hanging="360"/>
      </w:pPr>
    </w:lvl>
    <w:lvl w:ilvl="3" w:tplc="923C9648">
      <w:start w:val="1"/>
      <w:numFmt w:val="decimal"/>
      <w:lvlText w:val="%4."/>
      <w:lvlJc w:val="left"/>
      <w:pPr>
        <w:tabs>
          <w:tab w:val="num" w:pos="2880"/>
        </w:tabs>
        <w:ind w:left="2880" w:hanging="360"/>
      </w:pPr>
    </w:lvl>
    <w:lvl w:ilvl="4" w:tplc="CE2CFAC6">
      <w:start w:val="1"/>
      <w:numFmt w:val="decimal"/>
      <w:lvlText w:val="%5."/>
      <w:lvlJc w:val="left"/>
      <w:pPr>
        <w:tabs>
          <w:tab w:val="num" w:pos="3600"/>
        </w:tabs>
        <w:ind w:left="3600" w:hanging="360"/>
      </w:pPr>
    </w:lvl>
    <w:lvl w:ilvl="5" w:tplc="2D5ECAC8">
      <w:start w:val="1"/>
      <w:numFmt w:val="decimal"/>
      <w:lvlText w:val="%6."/>
      <w:lvlJc w:val="left"/>
      <w:pPr>
        <w:tabs>
          <w:tab w:val="num" w:pos="4320"/>
        </w:tabs>
        <w:ind w:left="4320" w:hanging="360"/>
      </w:pPr>
    </w:lvl>
    <w:lvl w:ilvl="6" w:tplc="ED98A3B2">
      <w:start w:val="1"/>
      <w:numFmt w:val="decimal"/>
      <w:lvlText w:val="%7."/>
      <w:lvlJc w:val="left"/>
      <w:pPr>
        <w:tabs>
          <w:tab w:val="num" w:pos="5040"/>
        </w:tabs>
        <w:ind w:left="5040" w:hanging="360"/>
      </w:pPr>
    </w:lvl>
    <w:lvl w:ilvl="7" w:tplc="6AB645A2">
      <w:start w:val="1"/>
      <w:numFmt w:val="decimal"/>
      <w:lvlText w:val="%8."/>
      <w:lvlJc w:val="left"/>
      <w:pPr>
        <w:tabs>
          <w:tab w:val="num" w:pos="5760"/>
        </w:tabs>
        <w:ind w:left="5760" w:hanging="360"/>
      </w:pPr>
    </w:lvl>
    <w:lvl w:ilvl="8" w:tplc="EB7448A8">
      <w:start w:val="1"/>
      <w:numFmt w:val="decimal"/>
      <w:lvlText w:val="%9."/>
      <w:lvlJc w:val="left"/>
      <w:pPr>
        <w:tabs>
          <w:tab w:val="num" w:pos="6480"/>
        </w:tabs>
        <w:ind w:left="6480" w:hanging="360"/>
      </w:pPr>
    </w:lvl>
  </w:abstractNum>
  <w:abstractNum w:abstractNumId="1">
    <w:nsid w:val="63C07E91"/>
    <w:multiLevelType w:val="hybridMultilevel"/>
    <w:tmpl w:val="B1EC2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1NzGxtDQ3NTS3MDFS0lEKTi0uzszPAykwqwUA8GmsoywAAAA="/>
  </w:docVars>
  <w:rsids>
    <w:rsidRoot w:val="0008150E"/>
    <w:rsid w:val="00025FA4"/>
    <w:rsid w:val="000446B2"/>
    <w:rsid w:val="000624CB"/>
    <w:rsid w:val="000706E2"/>
    <w:rsid w:val="0008150E"/>
    <w:rsid w:val="000853C0"/>
    <w:rsid w:val="000B6180"/>
    <w:rsid w:val="000D62A1"/>
    <w:rsid w:val="00126768"/>
    <w:rsid w:val="00140C18"/>
    <w:rsid w:val="001731B2"/>
    <w:rsid w:val="00182A10"/>
    <w:rsid w:val="00195B40"/>
    <w:rsid w:val="0019653B"/>
    <w:rsid w:val="002540B3"/>
    <w:rsid w:val="00266EA6"/>
    <w:rsid w:val="002A0F08"/>
    <w:rsid w:val="002C159E"/>
    <w:rsid w:val="002C2C08"/>
    <w:rsid w:val="003436F3"/>
    <w:rsid w:val="00381AB6"/>
    <w:rsid w:val="00390362"/>
    <w:rsid w:val="003A53B0"/>
    <w:rsid w:val="003B7AF6"/>
    <w:rsid w:val="00577B6B"/>
    <w:rsid w:val="005B6155"/>
    <w:rsid w:val="005C0DF4"/>
    <w:rsid w:val="005C1141"/>
    <w:rsid w:val="006026FA"/>
    <w:rsid w:val="00611B53"/>
    <w:rsid w:val="006434D1"/>
    <w:rsid w:val="0064735F"/>
    <w:rsid w:val="00673EF1"/>
    <w:rsid w:val="00752859"/>
    <w:rsid w:val="007B1030"/>
    <w:rsid w:val="007B34FE"/>
    <w:rsid w:val="007C65F0"/>
    <w:rsid w:val="007E1231"/>
    <w:rsid w:val="0080017C"/>
    <w:rsid w:val="008255FA"/>
    <w:rsid w:val="00860D70"/>
    <w:rsid w:val="008735C3"/>
    <w:rsid w:val="008A72AD"/>
    <w:rsid w:val="008E7D87"/>
    <w:rsid w:val="008F23D8"/>
    <w:rsid w:val="009C032C"/>
    <w:rsid w:val="009E7AC5"/>
    <w:rsid w:val="00A44282"/>
    <w:rsid w:val="00A44E13"/>
    <w:rsid w:val="00A47ABE"/>
    <w:rsid w:val="00A572F9"/>
    <w:rsid w:val="00A870BE"/>
    <w:rsid w:val="00B06F88"/>
    <w:rsid w:val="00B252F9"/>
    <w:rsid w:val="00B40500"/>
    <w:rsid w:val="00B56BD4"/>
    <w:rsid w:val="00C30DAC"/>
    <w:rsid w:val="00CE6EC6"/>
    <w:rsid w:val="00D463C6"/>
    <w:rsid w:val="00D464C8"/>
    <w:rsid w:val="00D65741"/>
    <w:rsid w:val="00D70F0B"/>
    <w:rsid w:val="00D965A6"/>
    <w:rsid w:val="00DD2B5C"/>
    <w:rsid w:val="00DE23BF"/>
    <w:rsid w:val="00DF3C4A"/>
    <w:rsid w:val="00F10BCE"/>
    <w:rsid w:val="00F44839"/>
    <w:rsid w:val="00F80600"/>
    <w:rsid w:val="00F90C21"/>
    <w:rsid w:val="00FC5144"/>
    <w:rsid w:val="122B8786"/>
    <w:rsid w:val="174293A0"/>
    <w:rsid w:val="1E078C8C"/>
    <w:rsid w:val="7DC12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04E321F"/>
  <w15:docId w15:val="{103A9F94-9BAE-44E6-AFB5-B2B6FA3E4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6E2"/>
    <w:pPr>
      <w:widowControl w:val="0"/>
      <w:tabs>
        <w:tab w:val="left" w:pos="1418"/>
        <w:tab w:val="right" w:pos="8222"/>
      </w:tabs>
      <w:adjustRightInd w:val="0"/>
      <w:spacing w:after="120" w:line="320" w:lineRule="exact"/>
      <w:ind w:left="1134"/>
    </w:pPr>
    <w:rPr>
      <w:rFonts w:ascii="Arial" w:eastAsia="Times New Roman" w:hAnsi="Arial" w:cs="Times New Roman"/>
      <w:kern w:val="32"/>
      <w:lang w:eastAsia="en-GB"/>
    </w:rPr>
  </w:style>
  <w:style w:type="paragraph" w:styleId="Heading3">
    <w:name w:val="heading 3"/>
    <w:basedOn w:val="Normal"/>
    <w:next w:val="Normal"/>
    <w:link w:val="Heading3Char"/>
    <w:uiPriority w:val="9"/>
    <w:semiHidden/>
    <w:unhideWhenUsed/>
    <w:qFormat/>
    <w:rsid w:val="000706E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706E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locked/>
    <w:rsid w:val="000706E2"/>
    <w:rPr>
      <w:rFonts w:asciiTheme="majorHAnsi" w:eastAsiaTheme="majorEastAsia" w:hAnsiTheme="majorHAnsi" w:cstheme="majorBidi" w:hint="default"/>
      <w:b/>
      <w:bCs/>
      <w:color w:val="4F81BD" w:themeColor="accent1"/>
      <w:kern w:val="32"/>
      <w:sz w:val="20"/>
      <w:szCs w:val="20"/>
      <w:lang w:eastAsia="en-GB"/>
    </w:rPr>
  </w:style>
  <w:style w:type="character" w:customStyle="1" w:styleId="Heading4Char">
    <w:name w:val="Heading 4 Char"/>
    <w:basedOn w:val="DefaultParagraphFont"/>
    <w:link w:val="Heading4"/>
    <w:uiPriority w:val="9"/>
    <w:locked/>
    <w:rsid w:val="000706E2"/>
    <w:rPr>
      <w:rFonts w:asciiTheme="majorHAnsi" w:eastAsiaTheme="majorEastAsia" w:hAnsiTheme="majorHAnsi" w:cstheme="majorBidi" w:hint="default"/>
      <w:b/>
      <w:bCs/>
      <w:i/>
      <w:iCs/>
      <w:color w:val="4F81BD" w:themeColor="accent1"/>
      <w:kern w:val="32"/>
      <w:sz w:val="20"/>
      <w:szCs w:val="20"/>
      <w:lang w:eastAsia="en-GB"/>
    </w:rPr>
  </w:style>
  <w:style w:type="character" w:styleId="Strong">
    <w:name w:val="Strong"/>
    <w:basedOn w:val="DefaultParagraphFont"/>
    <w:qFormat/>
    <w:rsid w:val="000706E2"/>
    <w:rPr>
      <w:b/>
      <w:bCs w:val="0"/>
    </w:rPr>
  </w:style>
  <w:style w:type="paragraph" w:styleId="Header">
    <w:name w:val="header"/>
    <w:basedOn w:val="Normal"/>
    <w:link w:val="HeaderChar"/>
    <w:uiPriority w:val="99"/>
    <w:unhideWhenUsed/>
    <w:rsid w:val="000706E2"/>
    <w:pPr>
      <w:tabs>
        <w:tab w:val="clear" w:pos="1418"/>
      </w:tabs>
    </w:pPr>
    <w:rPr>
      <w:sz w:val="17"/>
    </w:rPr>
  </w:style>
  <w:style w:type="character" w:customStyle="1" w:styleId="HeaderChar">
    <w:name w:val="Header Char"/>
    <w:basedOn w:val="DefaultParagraphFont"/>
    <w:link w:val="Header"/>
    <w:uiPriority w:val="99"/>
    <w:locked/>
    <w:rsid w:val="000706E2"/>
    <w:rPr>
      <w:rFonts w:ascii="Arial" w:eastAsia="Times New Roman" w:hAnsi="Arial" w:cs="Times New Roman" w:hint="default"/>
      <w:kern w:val="32"/>
      <w:sz w:val="17"/>
      <w:szCs w:val="20"/>
      <w:lang w:eastAsia="en-GB"/>
    </w:rPr>
  </w:style>
  <w:style w:type="paragraph" w:styleId="Footer">
    <w:name w:val="footer"/>
    <w:basedOn w:val="Normal"/>
    <w:link w:val="FooterChar"/>
    <w:uiPriority w:val="99"/>
    <w:unhideWhenUsed/>
    <w:rsid w:val="000706E2"/>
    <w:pPr>
      <w:tabs>
        <w:tab w:val="clear" w:pos="1418"/>
      </w:tabs>
    </w:pPr>
    <w:rPr>
      <w:sz w:val="17"/>
    </w:rPr>
  </w:style>
  <w:style w:type="character" w:customStyle="1" w:styleId="FooterChar">
    <w:name w:val="Footer Char"/>
    <w:basedOn w:val="DefaultParagraphFont"/>
    <w:link w:val="Footer"/>
    <w:uiPriority w:val="99"/>
    <w:locked/>
    <w:rsid w:val="000706E2"/>
    <w:rPr>
      <w:rFonts w:ascii="Arial" w:eastAsia="Times New Roman" w:hAnsi="Arial" w:cs="Times New Roman" w:hint="default"/>
      <w:kern w:val="32"/>
      <w:sz w:val="17"/>
      <w:szCs w:val="20"/>
      <w:lang w:eastAsia="en-GB"/>
    </w:rPr>
  </w:style>
  <w:style w:type="paragraph" w:styleId="BalloonText">
    <w:name w:val="Balloon Text"/>
    <w:basedOn w:val="Normal"/>
    <w:link w:val="BalloonTextChar"/>
    <w:uiPriority w:val="99"/>
    <w:semiHidden/>
    <w:unhideWhenUsed/>
    <w:rsid w:val="000706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06E2"/>
    <w:rPr>
      <w:rFonts w:ascii="Tahoma" w:eastAsia="Times New Roman" w:hAnsi="Tahoma" w:cs="Tahoma" w:hint="default"/>
      <w:kern w:val="32"/>
      <w:sz w:val="16"/>
      <w:szCs w:val="16"/>
      <w:lang w:eastAsia="en-GB"/>
    </w:rPr>
  </w:style>
  <w:style w:type="paragraph" w:customStyle="1" w:styleId="toolkit-list-above">
    <w:name w:val="toolkit-list-above"/>
    <w:basedOn w:val="Normal"/>
    <w:rsid w:val="000706E2"/>
    <w:pPr>
      <w:spacing w:after="60"/>
    </w:pPr>
  </w:style>
  <w:style w:type="paragraph" w:customStyle="1" w:styleId="toolkit-ul">
    <w:name w:val="toolkit-ul"/>
    <w:basedOn w:val="Normal"/>
    <w:rsid w:val="000706E2"/>
    <w:pPr>
      <w:numPr>
        <w:numId w:val="2"/>
      </w:numPr>
      <w:tabs>
        <w:tab w:val="left" w:pos="1134"/>
      </w:tabs>
      <w:spacing w:after="60"/>
    </w:pPr>
  </w:style>
  <w:style w:type="paragraph" w:customStyle="1" w:styleId="toolkit-ul-last">
    <w:name w:val="toolkit-ul-last"/>
    <w:basedOn w:val="toolkit-ul"/>
    <w:rsid w:val="000706E2"/>
    <w:pPr>
      <w:spacing w:after="120"/>
    </w:pPr>
  </w:style>
  <w:style w:type="paragraph" w:customStyle="1" w:styleId="Heading3numbered">
    <w:name w:val="Heading 3 numbered"/>
    <w:basedOn w:val="Heading3"/>
    <w:next w:val="Normal"/>
    <w:rsid w:val="000706E2"/>
    <w:pPr>
      <w:keepLines w:val="0"/>
      <w:tabs>
        <w:tab w:val="left" w:pos="1800"/>
      </w:tabs>
      <w:spacing w:before="240" w:after="120"/>
      <w:ind w:hanging="1134"/>
    </w:pPr>
    <w:rPr>
      <w:rFonts w:ascii="Arial" w:eastAsia="Times New Roman" w:hAnsi="Arial" w:cs="Times New Roman"/>
      <w:bCs w:val="0"/>
      <w:color w:val="A96294"/>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A2FCD2-6D96-47B7-9357-DC0964C1B08C}" type="doc">
      <dgm:prSet loTypeId="urn:microsoft.com/office/officeart/2005/8/layout/chevron1" loCatId="process" qsTypeId="urn:microsoft.com/office/officeart/2005/8/quickstyle/simple2" qsCatId="simple" csTypeId="urn:microsoft.com/office/officeart/2005/8/colors/accent1_2" csCatId="accent1" phldr="1"/>
      <dgm:spPr/>
    </dgm:pt>
    <dgm:pt modelId="{9C667A2C-4081-41D1-9E62-21C6C27A07A2}">
      <dgm:prSet phldrT="[Text]"/>
      <dgm:spPr>
        <a:solidFill>
          <a:srgbClr val="A1C60F">
            <a:alpha val="30000"/>
          </a:srgbClr>
        </a:solidFill>
      </dgm:spPr>
      <dgm:t>
        <a:bodyPr/>
        <a:lstStyle/>
        <a:p>
          <a:r>
            <a:rPr lang="en-GB"/>
            <a:t>Mempersiapkan</a:t>
          </a:r>
        </a:p>
      </dgm:t>
    </dgm:pt>
    <dgm:pt modelId="{EF4264FA-B28C-4F82-AF63-4D6F6253BAF1}" type="parTrans" cxnId="{AA4FE7E0-AD98-423C-9F66-2EFFC85DF2CA}">
      <dgm:prSet/>
      <dgm:spPr/>
      <dgm:t>
        <a:bodyPr/>
        <a:lstStyle/>
        <a:p>
          <a:endParaRPr lang="en-GB"/>
        </a:p>
      </dgm:t>
    </dgm:pt>
    <dgm:pt modelId="{2451C137-178A-4925-9674-E45A72379E8D}" type="sibTrans" cxnId="{AA4FE7E0-AD98-423C-9F66-2EFFC85DF2CA}">
      <dgm:prSet/>
      <dgm:spPr/>
      <dgm:t>
        <a:bodyPr/>
        <a:lstStyle/>
        <a:p>
          <a:endParaRPr lang="en-GB"/>
        </a:p>
      </dgm:t>
    </dgm:pt>
    <dgm:pt modelId="{0DC289FE-2589-42E5-B297-C26BF8878ED8}">
      <dgm:prSet phldrT="[Text]"/>
      <dgm:spPr>
        <a:solidFill>
          <a:srgbClr val="748F0B">
            <a:alpha val="30000"/>
          </a:srgbClr>
        </a:solidFill>
      </dgm:spPr>
      <dgm:t>
        <a:bodyPr/>
        <a:lstStyle/>
        <a:p>
          <a:r>
            <a:rPr lang="en-GB"/>
            <a:t>Membuat orang tertarik</a:t>
          </a:r>
        </a:p>
      </dgm:t>
    </dgm:pt>
    <dgm:pt modelId="{863A42BF-0972-43C7-B3F1-27FF9CDED259}" type="parTrans" cxnId="{9410997F-A5D1-4CB2-BDC8-1F4618D449EA}">
      <dgm:prSet/>
      <dgm:spPr/>
      <dgm:t>
        <a:bodyPr/>
        <a:lstStyle/>
        <a:p>
          <a:endParaRPr lang="en-GB"/>
        </a:p>
      </dgm:t>
    </dgm:pt>
    <dgm:pt modelId="{E740ADA5-2074-47CA-8839-E3ACF0227BB1}" type="sibTrans" cxnId="{9410997F-A5D1-4CB2-BDC8-1F4618D449EA}">
      <dgm:prSet/>
      <dgm:spPr/>
      <dgm:t>
        <a:bodyPr/>
        <a:lstStyle/>
        <a:p>
          <a:endParaRPr lang="en-GB"/>
        </a:p>
      </dgm:t>
    </dgm:pt>
    <dgm:pt modelId="{39E671BA-F320-4694-B118-A9F80056DE24}">
      <dgm:prSet phldrT="[Text]"/>
      <dgm:spPr>
        <a:solidFill>
          <a:srgbClr val="435608"/>
        </a:solidFill>
      </dgm:spPr>
      <dgm:t>
        <a:bodyPr/>
        <a:lstStyle/>
        <a:p>
          <a:r>
            <a:rPr lang="en-GB"/>
            <a:t>Menyeleksi</a:t>
          </a:r>
        </a:p>
      </dgm:t>
    </dgm:pt>
    <dgm:pt modelId="{A81FC7AC-ECAB-45B8-BB51-86E35A44D694}" type="parTrans" cxnId="{1CB13F83-1287-4529-A817-6AEEC6CA709A}">
      <dgm:prSet/>
      <dgm:spPr/>
      <dgm:t>
        <a:bodyPr/>
        <a:lstStyle/>
        <a:p>
          <a:endParaRPr lang="en-GB"/>
        </a:p>
      </dgm:t>
    </dgm:pt>
    <dgm:pt modelId="{11349EC6-E2BD-4458-AB1C-6EDF835CDBDD}" type="sibTrans" cxnId="{1CB13F83-1287-4529-A817-6AEEC6CA709A}">
      <dgm:prSet/>
      <dgm:spPr/>
      <dgm:t>
        <a:bodyPr/>
        <a:lstStyle/>
        <a:p>
          <a:endParaRPr lang="en-GB"/>
        </a:p>
      </dgm:t>
    </dgm:pt>
    <dgm:pt modelId="{6EB9F1B5-745E-42CB-9FA6-736FC1299C64}">
      <dgm:prSet/>
      <dgm:spPr>
        <a:solidFill>
          <a:srgbClr val="5C5900">
            <a:alpha val="30000"/>
          </a:srgbClr>
        </a:solidFill>
      </dgm:spPr>
      <dgm:t>
        <a:bodyPr/>
        <a:lstStyle/>
        <a:p>
          <a:r>
            <a:rPr lang="en-GB"/>
            <a:t>Menunjuk</a:t>
          </a:r>
        </a:p>
      </dgm:t>
    </dgm:pt>
    <dgm:pt modelId="{CAE2CFBC-706F-4E5E-8BFD-64A05414770C}" type="parTrans" cxnId="{4698B931-BCC4-42C6-87BA-7265A69EC444}">
      <dgm:prSet/>
      <dgm:spPr/>
      <dgm:t>
        <a:bodyPr/>
        <a:lstStyle/>
        <a:p>
          <a:endParaRPr lang="en-GB"/>
        </a:p>
      </dgm:t>
    </dgm:pt>
    <dgm:pt modelId="{355ABE03-923E-4034-8EC4-FA421671BF94}" type="sibTrans" cxnId="{4698B931-BCC4-42C6-87BA-7265A69EC444}">
      <dgm:prSet/>
      <dgm:spPr/>
      <dgm:t>
        <a:bodyPr/>
        <a:lstStyle/>
        <a:p>
          <a:endParaRPr lang="en-GB"/>
        </a:p>
      </dgm:t>
    </dgm:pt>
    <dgm:pt modelId="{290A4842-8FFF-430A-A67F-959FBF1F98B7}" type="pres">
      <dgm:prSet presAssocID="{9EA2FCD2-6D96-47B7-9357-DC0964C1B08C}" presName="Name0" presStyleCnt="0">
        <dgm:presLayoutVars>
          <dgm:dir/>
          <dgm:animLvl val="lvl"/>
          <dgm:resizeHandles val="exact"/>
        </dgm:presLayoutVars>
      </dgm:prSet>
      <dgm:spPr/>
    </dgm:pt>
    <dgm:pt modelId="{B360B028-C155-4745-B66A-6BCF053EF86A}" type="pres">
      <dgm:prSet presAssocID="{9C667A2C-4081-41D1-9E62-21C6C27A07A2}" presName="parTxOnly" presStyleLbl="node1" presStyleIdx="0" presStyleCnt="4">
        <dgm:presLayoutVars>
          <dgm:chMax val="0"/>
          <dgm:chPref val="0"/>
          <dgm:bulletEnabled val="1"/>
        </dgm:presLayoutVars>
      </dgm:prSet>
      <dgm:spPr/>
      <dgm:t>
        <a:bodyPr/>
        <a:lstStyle/>
        <a:p>
          <a:endParaRPr lang="en-US"/>
        </a:p>
      </dgm:t>
    </dgm:pt>
    <dgm:pt modelId="{512308F0-37F6-4383-BC0D-F00DCC71D8E3}" type="pres">
      <dgm:prSet presAssocID="{2451C137-178A-4925-9674-E45A72379E8D}" presName="parTxOnlySpace" presStyleCnt="0"/>
      <dgm:spPr/>
    </dgm:pt>
    <dgm:pt modelId="{D137C01E-CF58-4B9C-A8FA-AE087736E058}" type="pres">
      <dgm:prSet presAssocID="{0DC289FE-2589-42E5-B297-C26BF8878ED8}" presName="parTxOnly" presStyleLbl="node1" presStyleIdx="1" presStyleCnt="4">
        <dgm:presLayoutVars>
          <dgm:chMax val="0"/>
          <dgm:chPref val="0"/>
          <dgm:bulletEnabled val="1"/>
        </dgm:presLayoutVars>
      </dgm:prSet>
      <dgm:spPr/>
      <dgm:t>
        <a:bodyPr/>
        <a:lstStyle/>
        <a:p>
          <a:endParaRPr lang="en-US"/>
        </a:p>
      </dgm:t>
    </dgm:pt>
    <dgm:pt modelId="{52FC3117-9EFE-4614-A190-48D11349646A}" type="pres">
      <dgm:prSet presAssocID="{E740ADA5-2074-47CA-8839-E3ACF0227BB1}" presName="parTxOnlySpace" presStyleCnt="0"/>
      <dgm:spPr/>
    </dgm:pt>
    <dgm:pt modelId="{9CA117F2-22A4-42E9-9979-DC717B4E4ADB}" type="pres">
      <dgm:prSet presAssocID="{39E671BA-F320-4694-B118-A9F80056DE24}" presName="parTxOnly" presStyleLbl="node1" presStyleIdx="2" presStyleCnt="4">
        <dgm:presLayoutVars>
          <dgm:chMax val="0"/>
          <dgm:chPref val="0"/>
          <dgm:bulletEnabled val="1"/>
        </dgm:presLayoutVars>
      </dgm:prSet>
      <dgm:spPr/>
      <dgm:t>
        <a:bodyPr/>
        <a:lstStyle/>
        <a:p>
          <a:endParaRPr lang="en-US"/>
        </a:p>
      </dgm:t>
    </dgm:pt>
    <dgm:pt modelId="{B2857869-B003-4C71-81E1-5BFBB895D74D}" type="pres">
      <dgm:prSet presAssocID="{11349EC6-E2BD-4458-AB1C-6EDF835CDBDD}" presName="parTxOnlySpace" presStyleCnt="0"/>
      <dgm:spPr/>
    </dgm:pt>
    <dgm:pt modelId="{3CB3B366-5677-4643-83A3-96EFEE1E3149}" type="pres">
      <dgm:prSet presAssocID="{6EB9F1B5-745E-42CB-9FA6-736FC1299C64}" presName="parTxOnly" presStyleLbl="node1" presStyleIdx="3" presStyleCnt="4">
        <dgm:presLayoutVars>
          <dgm:chMax val="0"/>
          <dgm:chPref val="0"/>
          <dgm:bulletEnabled val="1"/>
        </dgm:presLayoutVars>
      </dgm:prSet>
      <dgm:spPr/>
      <dgm:t>
        <a:bodyPr/>
        <a:lstStyle/>
        <a:p>
          <a:endParaRPr lang="en-US"/>
        </a:p>
      </dgm:t>
    </dgm:pt>
  </dgm:ptLst>
  <dgm:cxnLst>
    <dgm:cxn modelId="{AA4FE7E0-AD98-423C-9F66-2EFFC85DF2CA}" srcId="{9EA2FCD2-6D96-47B7-9357-DC0964C1B08C}" destId="{9C667A2C-4081-41D1-9E62-21C6C27A07A2}" srcOrd="0" destOrd="0" parTransId="{EF4264FA-B28C-4F82-AF63-4D6F6253BAF1}" sibTransId="{2451C137-178A-4925-9674-E45A72379E8D}"/>
    <dgm:cxn modelId="{AE7028AE-00A8-486E-98CB-C29ECABE1DAF}" type="presOf" srcId="{39E671BA-F320-4694-B118-A9F80056DE24}" destId="{9CA117F2-22A4-42E9-9979-DC717B4E4ADB}" srcOrd="0" destOrd="0" presId="urn:microsoft.com/office/officeart/2005/8/layout/chevron1"/>
    <dgm:cxn modelId="{1CB13F83-1287-4529-A817-6AEEC6CA709A}" srcId="{9EA2FCD2-6D96-47B7-9357-DC0964C1B08C}" destId="{39E671BA-F320-4694-B118-A9F80056DE24}" srcOrd="2" destOrd="0" parTransId="{A81FC7AC-ECAB-45B8-BB51-86E35A44D694}" sibTransId="{11349EC6-E2BD-4458-AB1C-6EDF835CDBDD}"/>
    <dgm:cxn modelId="{BD6B99A8-2629-46AD-942D-86CC6E9649DB}" type="presOf" srcId="{9EA2FCD2-6D96-47B7-9357-DC0964C1B08C}" destId="{290A4842-8FFF-430A-A67F-959FBF1F98B7}" srcOrd="0" destOrd="0" presId="urn:microsoft.com/office/officeart/2005/8/layout/chevron1"/>
    <dgm:cxn modelId="{4698B931-BCC4-42C6-87BA-7265A69EC444}" srcId="{9EA2FCD2-6D96-47B7-9357-DC0964C1B08C}" destId="{6EB9F1B5-745E-42CB-9FA6-736FC1299C64}" srcOrd="3" destOrd="0" parTransId="{CAE2CFBC-706F-4E5E-8BFD-64A05414770C}" sibTransId="{355ABE03-923E-4034-8EC4-FA421671BF94}"/>
    <dgm:cxn modelId="{09D5E1D8-216B-4494-9B4A-0B40AA73E907}" type="presOf" srcId="{0DC289FE-2589-42E5-B297-C26BF8878ED8}" destId="{D137C01E-CF58-4B9C-A8FA-AE087736E058}" srcOrd="0" destOrd="0" presId="urn:microsoft.com/office/officeart/2005/8/layout/chevron1"/>
    <dgm:cxn modelId="{9D633F72-FE49-471D-8734-2680D26B618C}" type="presOf" srcId="{9C667A2C-4081-41D1-9E62-21C6C27A07A2}" destId="{B360B028-C155-4745-B66A-6BCF053EF86A}" srcOrd="0" destOrd="0" presId="urn:microsoft.com/office/officeart/2005/8/layout/chevron1"/>
    <dgm:cxn modelId="{2993B9E3-CE41-4BD9-BD04-1F21EE70C87D}" type="presOf" srcId="{6EB9F1B5-745E-42CB-9FA6-736FC1299C64}" destId="{3CB3B366-5677-4643-83A3-96EFEE1E3149}" srcOrd="0" destOrd="0" presId="urn:microsoft.com/office/officeart/2005/8/layout/chevron1"/>
    <dgm:cxn modelId="{9410997F-A5D1-4CB2-BDC8-1F4618D449EA}" srcId="{9EA2FCD2-6D96-47B7-9357-DC0964C1B08C}" destId="{0DC289FE-2589-42E5-B297-C26BF8878ED8}" srcOrd="1" destOrd="0" parTransId="{863A42BF-0972-43C7-B3F1-27FF9CDED259}" sibTransId="{E740ADA5-2074-47CA-8839-E3ACF0227BB1}"/>
    <dgm:cxn modelId="{EF0A63B4-EB9F-4D36-B2D9-11F97B3E3268}" type="presParOf" srcId="{290A4842-8FFF-430A-A67F-959FBF1F98B7}" destId="{B360B028-C155-4745-B66A-6BCF053EF86A}" srcOrd="0" destOrd="0" presId="urn:microsoft.com/office/officeart/2005/8/layout/chevron1"/>
    <dgm:cxn modelId="{E24CC2DF-872C-482D-B9B2-FEDFEE55AC22}" type="presParOf" srcId="{290A4842-8FFF-430A-A67F-959FBF1F98B7}" destId="{512308F0-37F6-4383-BC0D-F00DCC71D8E3}" srcOrd="1" destOrd="0" presId="urn:microsoft.com/office/officeart/2005/8/layout/chevron1"/>
    <dgm:cxn modelId="{CE8E9E46-77AD-41ED-B95F-F7BE1FC82BFB}" type="presParOf" srcId="{290A4842-8FFF-430A-A67F-959FBF1F98B7}" destId="{D137C01E-CF58-4B9C-A8FA-AE087736E058}" srcOrd="2" destOrd="0" presId="urn:microsoft.com/office/officeart/2005/8/layout/chevron1"/>
    <dgm:cxn modelId="{DF3ACA4B-0FFF-42D6-AF04-C68EBA01D460}" type="presParOf" srcId="{290A4842-8FFF-430A-A67F-959FBF1F98B7}" destId="{52FC3117-9EFE-4614-A190-48D11349646A}" srcOrd="3" destOrd="0" presId="urn:microsoft.com/office/officeart/2005/8/layout/chevron1"/>
    <dgm:cxn modelId="{CFAA1217-08D5-434D-B04B-F6D322E302AF}" type="presParOf" srcId="{290A4842-8FFF-430A-A67F-959FBF1F98B7}" destId="{9CA117F2-22A4-42E9-9979-DC717B4E4ADB}" srcOrd="4" destOrd="0" presId="urn:microsoft.com/office/officeart/2005/8/layout/chevron1"/>
    <dgm:cxn modelId="{093CCF44-AF2A-4E25-83BE-D9DE70659ACC}" type="presParOf" srcId="{290A4842-8FFF-430A-A67F-959FBF1F98B7}" destId="{B2857869-B003-4C71-81E1-5BFBB895D74D}" srcOrd="5" destOrd="0" presId="urn:microsoft.com/office/officeart/2005/8/layout/chevron1"/>
    <dgm:cxn modelId="{CCBA02B0-0616-4A82-8A2C-B5B3C069C90F}" type="presParOf" srcId="{290A4842-8FFF-430A-A67F-959FBF1F98B7}" destId="{3CB3B366-5677-4643-83A3-96EFEE1E3149}" srcOrd="6" destOrd="0" presId="urn:microsoft.com/office/officeart/2005/8/layout/chevro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60B028-C155-4745-B66A-6BCF053EF86A}">
      <dsp:nvSpPr>
        <dsp:cNvPr id="0" name=""/>
        <dsp:cNvSpPr/>
      </dsp:nvSpPr>
      <dsp:spPr>
        <a:xfrm>
          <a:off x="1568" y="157416"/>
          <a:ext cx="912760" cy="365104"/>
        </a:xfrm>
        <a:prstGeom prst="chevron">
          <a:avLst/>
        </a:prstGeom>
        <a:solidFill>
          <a:srgbClr val="A1C60F">
            <a:alpha val="30000"/>
          </a:srgb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en-GB" sz="600" kern="1200"/>
            <a:t>Mempersiapkan</a:t>
          </a:r>
        </a:p>
      </dsp:txBody>
      <dsp:txXfrm>
        <a:off x="184120" y="157416"/>
        <a:ext cx="547656" cy="365104"/>
      </dsp:txXfrm>
    </dsp:sp>
    <dsp:sp modelId="{D137C01E-CF58-4B9C-A8FA-AE087736E058}">
      <dsp:nvSpPr>
        <dsp:cNvPr id="0" name=""/>
        <dsp:cNvSpPr/>
      </dsp:nvSpPr>
      <dsp:spPr>
        <a:xfrm>
          <a:off x="823052" y="157416"/>
          <a:ext cx="912760" cy="365104"/>
        </a:xfrm>
        <a:prstGeom prst="chevron">
          <a:avLst/>
        </a:prstGeom>
        <a:solidFill>
          <a:srgbClr val="748F0B">
            <a:alpha val="30000"/>
          </a:srgb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en-GB" sz="600" kern="1200"/>
            <a:t>Membuat orang tertarik</a:t>
          </a:r>
        </a:p>
      </dsp:txBody>
      <dsp:txXfrm>
        <a:off x="1005604" y="157416"/>
        <a:ext cx="547656" cy="365104"/>
      </dsp:txXfrm>
    </dsp:sp>
    <dsp:sp modelId="{9CA117F2-22A4-42E9-9979-DC717B4E4ADB}">
      <dsp:nvSpPr>
        <dsp:cNvPr id="0" name=""/>
        <dsp:cNvSpPr/>
      </dsp:nvSpPr>
      <dsp:spPr>
        <a:xfrm>
          <a:off x="1644536" y="157416"/>
          <a:ext cx="912760" cy="365104"/>
        </a:xfrm>
        <a:prstGeom prst="chevron">
          <a:avLst/>
        </a:prstGeom>
        <a:solidFill>
          <a:srgbClr val="435608"/>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en-GB" sz="600" kern="1200"/>
            <a:t>Menyeleksi</a:t>
          </a:r>
        </a:p>
      </dsp:txBody>
      <dsp:txXfrm>
        <a:off x="1827088" y="157416"/>
        <a:ext cx="547656" cy="365104"/>
      </dsp:txXfrm>
    </dsp:sp>
    <dsp:sp modelId="{3CB3B366-5677-4643-83A3-96EFEE1E3149}">
      <dsp:nvSpPr>
        <dsp:cNvPr id="0" name=""/>
        <dsp:cNvSpPr/>
      </dsp:nvSpPr>
      <dsp:spPr>
        <a:xfrm>
          <a:off x="2466020" y="157416"/>
          <a:ext cx="912760" cy="365104"/>
        </a:xfrm>
        <a:prstGeom prst="chevron">
          <a:avLst/>
        </a:prstGeom>
        <a:solidFill>
          <a:srgbClr val="5C5900">
            <a:alpha val="30000"/>
          </a:srgb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en-GB" sz="600" kern="1200"/>
            <a:t>Menunjuk</a:t>
          </a:r>
        </a:p>
      </dsp:txBody>
      <dsp:txXfrm>
        <a:off x="2648572" y="157416"/>
        <a:ext cx="547656" cy="36510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DA01A52F4CA9F47A9B8A740FE4E660B" ma:contentTypeVersion="10" ma:contentTypeDescription="Crear nuevo documento." ma:contentTypeScope="" ma:versionID="238208ebaa5a009be6c5c8ce6ea43abe">
  <xsd:schema xmlns:xsd="http://www.w3.org/2001/XMLSchema" xmlns:xs="http://www.w3.org/2001/XMLSchema" xmlns:p="http://schemas.microsoft.com/office/2006/metadata/properties" xmlns:ns2="7685d9b9-ccba-467f-9eeb-f8583d84f2a4" targetNamespace="http://schemas.microsoft.com/office/2006/metadata/properties" ma:root="true" ma:fieldsID="24d96194a8759958978b9dfcb6d7799b" ns2:_="">
    <xsd:import namespace="7685d9b9-ccba-467f-9eeb-f8583d84f2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5d9b9-ccba-467f-9eeb-f8583d84f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98C44-730B-4ACC-A4C0-39D7406D4E74}">
  <ds:schemaRefs>
    <ds:schemaRef ds:uri="http://schemas.microsoft.com/office/2006/metadata/properties"/>
    <ds:schemaRef ds:uri="f2b8a638-d626-4b0b-ac2b-fe6f250e4518"/>
  </ds:schemaRefs>
</ds:datastoreItem>
</file>

<file path=customXml/itemProps2.xml><?xml version="1.0" encoding="utf-8"?>
<ds:datastoreItem xmlns:ds="http://schemas.openxmlformats.org/officeDocument/2006/customXml" ds:itemID="{9D6B5818-145A-4000-8066-C536B766A2DB}"/>
</file>

<file path=customXml/itemProps3.xml><?xml version="1.0" encoding="utf-8"?>
<ds:datastoreItem xmlns:ds="http://schemas.openxmlformats.org/officeDocument/2006/customXml" ds:itemID="{0207BCA9-AA2F-43BD-A846-D77C1C54CD55}">
  <ds:schemaRefs>
    <ds:schemaRef ds:uri="http://schemas.microsoft.com/sharepoint/v3/contenttype/forms"/>
  </ds:schemaRefs>
</ds:datastoreItem>
</file>

<file path=customXml/itemProps4.xml><?xml version="1.0" encoding="utf-8"?>
<ds:datastoreItem xmlns:ds="http://schemas.openxmlformats.org/officeDocument/2006/customXml" ds:itemID="{5C924735-CD0F-421F-A9E4-0BA0A49BD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6</Pages>
  <Words>1402</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Addressing safeguarding in interviews</vt:lpstr>
    </vt:vector>
  </TitlesOfParts>
  <Company/>
  <LinksUpToDate>false</LinksUpToDate>
  <CharactersWithSpaces>9379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Addressing safeguarding in interviews</dc:title>
  <dc:subject>Guidance</dc:subject>
  <dc:creator>Coomy Ogbewele</dc:creator>
  <cp:lastModifiedBy>Phoebe Pandyopranoto</cp:lastModifiedBy>
  <cp:revision>22</cp:revision>
  <dcterms:created xsi:type="dcterms:W3CDTF">2020-04-05T15:37:00Z</dcterms:created>
  <dcterms:modified xsi:type="dcterms:W3CDTF">2020-06-09T05:46:00Z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Template">
    <vt:lpwstr>false</vt:lpwstr>
  </property>
  <property fmtid="{D5CDD505-2E9C-101B-9397-08002B2CF9AE}" pid="3" name="ContentType">
    <vt:lpwstr>Document</vt:lpwstr>
  </property>
  <property fmtid="{D5CDD505-2E9C-101B-9397-08002B2CF9AE}" pid="4" name="Chapter">
    <vt:lpwstr>Chapter 002 - Recruitment and Selection</vt:lpwstr>
  </property>
  <property fmtid="{D5CDD505-2E9C-101B-9397-08002B2CF9AE}" pid="5" name="Sub section">
    <vt:lpwstr>2.9 Safeguarding Children</vt:lpwstr>
  </property>
  <property fmtid="{D5CDD505-2E9C-101B-9397-08002B2CF9AE}" pid="6" name="_Version">
    <vt:lpwstr>2011-02-01T00:00:00Z</vt:lpwstr>
  </property>
  <property fmtid="{D5CDD505-2E9C-101B-9397-08002B2CF9AE}" pid="7" name="Order">
    <vt:r8>62500</vt:r8>
  </property>
  <property fmtid="{D5CDD505-2E9C-101B-9397-08002B2CF9AE}" pid="8" name="ContentTypeId">
    <vt:lpwstr>0x010100ADA01A52F4CA9F47A9B8A740FE4E660B</vt:lpwstr>
  </property>
  <property fmtid="{D5CDD505-2E9C-101B-9397-08002B2CF9AE}" pid="9" name="Section">
    <vt:lpwstr>Chapter 002 - Recruitment and Selection</vt:lpwstr>
  </property>
  <property fmtid="{D5CDD505-2E9C-101B-9397-08002B2CF9AE}" pid="10" name="Key Documents">
    <vt:lpwstr>Yes</vt:lpwstr>
  </property>
  <property fmtid="{D5CDD505-2E9C-101B-9397-08002B2CF9AE}" pid="11" name="Document Type">
    <vt:lpwstr>Policy</vt:lpwstr>
  </property>
  <property fmtid="{D5CDD505-2E9C-101B-9397-08002B2CF9AE}" pid="12" name="Review Frequency">
    <vt:lpwstr>Biennial</vt:lpwstr>
  </property>
  <property fmtid="{D5CDD505-2E9C-101B-9397-08002B2CF9AE}" pid="13" name="Archive">
    <vt:lpwstr>No</vt:lpwstr>
  </property>
  <property fmtid="{D5CDD505-2E9C-101B-9397-08002B2CF9AE}" pid="14" name="Section Number">
    <vt:lpwstr>2.9 Safeguarding Children</vt:lpwstr>
  </property>
  <property fmtid="{D5CDD505-2E9C-101B-9397-08002B2CF9AE}" pid="15" name="Owner">
    <vt:lpwstr>Head of HR &amp; Learning</vt:lpwstr>
  </property>
</Properties>
</file>