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F9A3A" w14:textId="77777777" w:rsidR="005F57A6" w:rsidRPr="00D041AE" w:rsidRDefault="003868E0" w:rsidP="00F74DF0">
      <w:pPr>
        <w:spacing w:after="0"/>
        <w:rPr>
          <w:b/>
          <w:color w:val="284353"/>
          <w:lang w:val="en-US"/>
        </w:rPr>
      </w:pPr>
      <w:r w:rsidRPr="00D041AE">
        <w:rPr>
          <w:b/>
          <w:color w:val="284353"/>
          <w:lang w:val="en-US"/>
        </w:rPr>
        <w:t>Status</w:t>
      </w:r>
    </w:p>
    <w:tbl>
      <w:tblPr>
        <w:tblW w:w="9920" w:type="dxa"/>
        <w:tblCellMar>
          <w:left w:w="0" w:type="dxa"/>
          <w:right w:w="0" w:type="dxa"/>
        </w:tblCellMar>
        <w:tblLook w:val="00A0" w:firstRow="1" w:lastRow="0" w:firstColumn="1" w:lastColumn="0" w:noHBand="0" w:noVBand="0"/>
      </w:tblPr>
      <w:tblGrid>
        <w:gridCol w:w="2691"/>
        <w:gridCol w:w="1807"/>
        <w:gridCol w:w="1807"/>
        <w:gridCol w:w="1807"/>
        <w:gridCol w:w="1808"/>
      </w:tblGrid>
      <w:tr w:rsidR="003868E0" w:rsidRPr="00D041AE" w14:paraId="4078156A" w14:textId="77777777" w:rsidTr="004976BA">
        <w:trPr>
          <w:trHeight w:val="100"/>
        </w:trPr>
        <w:tc>
          <w:tcPr>
            <w:tcW w:w="2691" w:type="dxa"/>
            <w:vMerge w:val="restart"/>
            <w:tcBorders>
              <w:top w:val="single" w:sz="24" w:space="0" w:color="FFFFFF"/>
              <w:left w:val="single" w:sz="8" w:space="0" w:color="FFFFFF"/>
              <w:right w:val="single" w:sz="8" w:space="0" w:color="FFFFFF"/>
            </w:tcBorders>
            <w:shd w:val="clear" w:color="auto" w:fill="800000"/>
            <w:tcMar>
              <w:top w:w="15" w:type="dxa"/>
              <w:left w:w="108" w:type="dxa"/>
              <w:bottom w:w="0" w:type="dxa"/>
              <w:right w:w="108" w:type="dxa"/>
            </w:tcMar>
            <w:vAlign w:val="center"/>
            <w:hideMark/>
          </w:tcPr>
          <w:p w14:paraId="09BC6D41" w14:textId="77777777" w:rsidR="003868E0" w:rsidRPr="00D041AE" w:rsidRDefault="003868E0" w:rsidP="005E3199">
            <w:pPr>
              <w:spacing w:after="0" w:line="240" w:lineRule="auto"/>
              <w:rPr>
                <w:color w:val="FFFFFF"/>
                <w:lang w:val="en-US"/>
              </w:rPr>
            </w:pPr>
            <w:r w:rsidRPr="00D041AE">
              <w:rPr>
                <w:b/>
                <w:bCs/>
                <w:color w:val="FFFFFF"/>
                <w:lang w:val="en-US"/>
              </w:rPr>
              <w:t>Strategy Status</w:t>
            </w:r>
          </w:p>
        </w:tc>
        <w:tc>
          <w:tcPr>
            <w:tcW w:w="1807" w:type="dxa"/>
            <w:tcBorders>
              <w:top w:val="single" w:sz="24" w:space="0" w:color="FFFFFF"/>
              <w:left w:val="single" w:sz="8" w:space="0" w:color="FFFFFF"/>
              <w:bottom w:val="single" w:sz="24" w:space="0" w:color="FFFFFF"/>
              <w:right w:val="single" w:sz="8" w:space="0" w:color="FFFFFF"/>
            </w:tcBorders>
            <w:shd w:val="solid" w:color="DBAEAF" w:fill="800000"/>
            <w:tcMar>
              <w:top w:w="15" w:type="dxa"/>
              <w:left w:w="108" w:type="dxa"/>
              <w:bottom w:w="0" w:type="dxa"/>
              <w:right w:w="108" w:type="dxa"/>
            </w:tcMar>
            <w:vAlign w:val="center"/>
            <w:hideMark/>
          </w:tcPr>
          <w:p w14:paraId="1CB80359" w14:textId="77777777" w:rsidR="003868E0" w:rsidRPr="00D041AE" w:rsidRDefault="003868E0" w:rsidP="005E3199">
            <w:pPr>
              <w:spacing w:after="0" w:line="240" w:lineRule="auto"/>
              <w:jc w:val="center"/>
              <w:rPr>
                <w:b/>
                <w:sz w:val="20"/>
                <w:szCs w:val="20"/>
                <w:lang w:val="en-US"/>
              </w:rPr>
            </w:pPr>
            <w:r w:rsidRPr="00D041AE">
              <w:rPr>
                <w:b/>
                <w:sz w:val="20"/>
                <w:szCs w:val="20"/>
                <w:lang w:val="en-US"/>
              </w:rPr>
              <w:t>Version</w:t>
            </w:r>
          </w:p>
        </w:tc>
        <w:tc>
          <w:tcPr>
            <w:tcW w:w="1807" w:type="dxa"/>
            <w:tcBorders>
              <w:top w:val="single" w:sz="24" w:space="0" w:color="FFFFFF"/>
              <w:left w:val="single" w:sz="8" w:space="0" w:color="FFFFFF"/>
              <w:bottom w:val="single" w:sz="24" w:space="0" w:color="FFFFFF"/>
              <w:right w:val="single" w:sz="8" w:space="0" w:color="FFFFFF"/>
            </w:tcBorders>
            <w:shd w:val="solid" w:color="DBAEAF" w:fill="800000"/>
          </w:tcPr>
          <w:p w14:paraId="5A6531AA" w14:textId="77777777" w:rsidR="003868E0" w:rsidRPr="00D041AE" w:rsidRDefault="003868E0" w:rsidP="005E3199">
            <w:pPr>
              <w:spacing w:after="0" w:line="240" w:lineRule="auto"/>
              <w:jc w:val="center"/>
              <w:rPr>
                <w:b/>
                <w:sz w:val="20"/>
                <w:szCs w:val="20"/>
                <w:lang w:val="en-US"/>
              </w:rPr>
            </w:pPr>
            <w:r w:rsidRPr="00D041AE">
              <w:rPr>
                <w:b/>
                <w:sz w:val="20"/>
                <w:szCs w:val="20"/>
                <w:lang w:val="en-US"/>
              </w:rPr>
              <w:t>Status</w:t>
            </w:r>
          </w:p>
        </w:tc>
        <w:tc>
          <w:tcPr>
            <w:tcW w:w="1807" w:type="dxa"/>
            <w:tcBorders>
              <w:top w:val="single" w:sz="24" w:space="0" w:color="FFFFFF"/>
              <w:left w:val="single" w:sz="8" w:space="0" w:color="FFFFFF"/>
              <w:bottom w:val="single" w:sz="24" w:space="0" w:color="FFFFFF"/>
              <w:right w:val="single" w:sz="8" w:space="0" w:color="FFFFFF"/>
            </w:tcBorders>
            <w:shd w:val="solid" w:color="DBAEAF" w:fill="800000"/>
          </w:tcPr>
          <w:p w14:paraId="772F39C5" w14:textId="77777777" w:rsidR="003868E0" w:rsidRPr="00D041AE" w:rsidRDefault="003868E0" w:rsidP="005E3199">
            <w:pPr>
              <w:spacing w:after="0" w:line="240" w:lineRule="auto"/>
              <w:jc w:val="center"/>
              <w:rPr>
                <w:b/>
                <w:sz w:val="20"/>
                <w:szCs w:val="20"/>
                <w:lang w:val="en-US"/>
              </w:rPr>
            </w:pPr>
            <w:r w:rsidRPr="00D041AE">
              <w:rPr>
                <w:b/>
                <w:sz w:val="20"/>
                <w:szCs w:val="20"/>
                <w:lang w:val="en-US"/>
              </w:rPr>
              <w:t>Effective date</w:t>
            </w:r>
          </w:p>
        </w:tc>
        <w:tc>
          <w:tcPr>
            <w:tcW w:w="1808" w:type="dxa"/>
            <w:tcBorders>
              <w:top w:val="single" w:sz="24" w:space="0" w:color="FFFFFF"/>
              <w:left w:val="single" w:sz="8" w:space="0" w:color="FFFFFF"/>
              <w:bottom w:val="single" w:sz="24" w:space="0" w:color="FFFFFF"/>
              <w:right w:val="single" w:sz="8" w:space="0" w:color="FFFFFF"/>
            </w:tcBorders>
            <w:shd w:val="solid" w:color="DBAEAF" w:fill="800000"/>
          </w:tcPr>
          <w:p w14:paraId="69C833CC" w14:textId="77777777" w:rsidR="003868E0" w:rsidRPr="00D041AE" w:rsidRDefault="003868E0" w:rsidP="005E3199">
            <w:pPr>
              <w:spacing w:after="0" w:line="240" w:lineRule="auto"/>
              <w:jc w:val="center"/>
              <w:rPr>
                <w:b/>
                <w:sz w:val="20"/>
                <w:szCs w:val="20"/>
                <w:lang w:val="en-US"/>
              </w:rPr>
            </w:pPr>
            <w:r w:rsidRPr="00D041AE">
              <w:rPr>
                <w:b/>
                <w:sz w:val="20"/>
                <w:szCs w:val="20"/>
                <w:lang w:val="en-US"/>
              </w:rPr>
              <w:t>Next revision</w:t>
            </w:r>
          </w:p>
        </w:tc>
      </w:tr>
      <w:tr w:rsidR="003868E0" w:rsidRPr="00D041AE" w14:paraId="72777906" w14:textId="77777777" w:rsidTr="003868E0">
        <w:trPr>
          <w:trHeight w:val="100"/>
        </w:trPr>
        <w:tc>
          <w:tcPr>
            <w:tcW w:w="2691" w:type="dxa"/>
            <w:vMerge/>
            <w:tcBorders>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59DA6A75" w14:textId="77777777" w:rsidR="003868E0" w:rsidRPr="00D041AE" w:rsidRDefault="003868E0" w:rsidP="005E3199">
            <w:pPr>
              <w:spacing w:after="0" w:line="240" w:lineRule="auto"/>
              <w:rPr>
                <w:b/>
                <w:bCs/>
                <w:color w:val="FFFFFF"/>
                <w:lang w:val="en-US"/>
              </w:rPr>
            </w:pPr>
          </w:p>
        </w:tc>
        <w:tc>
          <w:tcPr>
            <w:tcW w:w="1807" w:type="dxa"/>
            <w:tcBorders>
              <w:top w:val="single" w:sz="24"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2B32FA60" w14:textId="19E146B2" w:rsidR="003868E0" w:rsidRPr="00D041AE" w:rsidRDefault="00EB40ED" w:rsidP="005E3199">
            <w:pPr>
              <w:spacing w:after="0" w:line="240" w:lineRule="auto"/>
              <w:jc w:val="center"/>
              <w:rPr>
                <w:sz w:val="18"/>
                <w:szCs w:val="18"/>
                <w:lang w:val="en-US"/>
              </w:rPr>
            </w:pPr>
            <w:r>
              <w:rPr>
                <w:sz w:val="18"/>
                <w:szCs w:val="18"/>
                <w:lang w:val="en-US"/>
              </w:rPr>
              <w:t>1.0</w:t>
            </w:r>
          </w:p>
        </w:tc>
        <w:tc>
          <w:tcPr>
            <w:tcW w:w="1807" w:type="dxa"/>
            <w:tcBorders>
              <w:top w:val="single" w:sz="24" w:space="0" w:color="FFFFFF"/>
              <w:left w:val="single" w:sz="8" w:space="0" w:color="FFFFFF"/>
              <w:bottom w:val="single" w:sz="8" w:space="0" w:color="FFFFFF"/>
              <w:right w:val="single" w:sz="8" w:space="0" w:color="FFFFFF"/>
            </w:tcBorders>
            <w:shd w:val="clear" w:color="auto" w:fill="E0E0E0"/>
          </w:tcPr>
          <w:p w14:paraId="5DBBEF9E" w14:textId="662B219F" w:rsidR="003868E0" w:rsidRPr="00D041AE" w:rsidRDefault="00EB40ED" w:rsidP="005E3199">
            <w:pPr>
              <w:spacing w:after="0" w:line="240" w:lineRule="auto"/>
              <w:jc w:val="center"/>
              <w:rPr>
                <w:sz w:val="18"/>
                <w:szCs w:val="18"/>
                <w:lang w:val="en-US"/>
              </w:rPr>
            </w:pPr>
            <w:r>
              <w:rPr>
                <w:sz w:val="18"/>
                <w:szCs w:val="18"/>
                <w:lang w:val="en-US"/>
              </w:rPr>
              <w:t>FINAL</w:t>
            </w:r>
          </w:p>
        </w:tc>
        <w:tc>
          <w:tcPr>
            <w:tcW w:w="1807" w:type="dxa"/>
            <w:tcBorders>
              <w:top w:val="single" w:sz="24" w:space="0" w:color="FFFFFF"/>
              <w:left w:val="single" w:sz="8" w:space="0" w:color="FFFFFF"/>
              <w:bottom w:val="single" w:sz="8" w:space="0" w:color="FFFFFF"/>
              <w:right w:val="single" w:sz="8" w:space="0" w:color="FFFFFF"/>
            </w:tcBorders>
            <w:shd w:val="clear" w:color="auto" w:fill="E0E0E0"/>
          </w:tcPr>
          <w:p w14:paraId="0DE469D3" w14:textId="4652F5BB" w:rsidR="003868E0" w:rsidRPr="00D041AE" w:rsidRDefault="00A1344E" w:rsidP="00EB40ED">
            <w:pPr>
              <w:spacing w:after="0" w:line="240" w:lineRule="auto"/>
              <w:jc w:val="center"/>
              <w:rPr>
                <w:sz w:val="18"/>
                <w:szCs w:val="18"/>
                <w:lang w:val="en-US"/>
              </w:rPr>
            </w:pPr>
            <w:r>
              <w:rPr>
                <w:sz w:val="18"/>
                <w:szCs w:val="18"/>
                <w:lang w:val="en-US"/>
              </w:rPr>
              <w:t>2</w:t>
            </w:r>
            <w:r w:rsidR="00EB40ED">
              <w:rPr>
                <w:sz w:val="18"/>
                <w:szCs w:val="18"/>
                <w:lang w:val="en-US"/>
              </w:rPr>
              <w:t>3</w:t>
            </w:r>
            <w:r w:rsidR="002D0CC9" w:rsidRPr="00D041AE">
              <w:rPr>
                <w:sz w:val="18"/>
                <w:szCs w:val="18"/>
                <w:lang w:val="en-US"/>
              </w:rPr>
              <w:t>.10.2014</w:t>
            </w:r>
          </w:p>
        </w:tc>
        <w:tc>
          <w:tcPr>
            <w:tcW w:w="1808" w:type="dxa"/>
            <w:tcBorders>
              <w:top w:val="single" w:sz="24" w:space="0" w:color="FFFFFF"/>
              <w:left w:val="single" w:sz="8" w:space="0" w:color="FFFFFF"/>
              <w:bottom w:val="single" w:sz="8" w:space="0" w:color="FFFFFF"/>
              <w:right w:val="single" w:sz="8" w:space="0" w:color="FFFFFF"/>
            </w:tcBorders>
            <w:shd w:val="clear" w:color="auto" w:fill="E0E0E0"/>
          </w:tcPr>
          <w:p w14:paraId="0EBC8CF0" w14:textId="7A58EAF0" w:rsidR="003868E0" w:rsidRPr="00D041AE" w:rsidRDefault="007B3D83" w:rsidP="005E3199">
            <w:pPr>
              <w:spacing w:after="0" w:line="240" w:lineRule="auto"/>
              <w:jc w:val="center"/>
              <w:rPr>
                <w:sz w:val="18"/>
                <w:szCs w:val="18"/>
                <w:lang w:val="en-US"/>
              </w:rPr>
            </w:pPr>
            <w:r>
              <w:rPr>
                <w:sz w:val="18"/>
                <w:szCs w:val="18"/>
                <w:lang w:val="en-US"/>
              </w:rPr>
              <w:t>01.12.2014</w:t>
            </w:r>
          </w:p>
        </w:tc>
      </w:tr>
    </w:tbl>
    <w:p w14:paraId="6C6AD0F7" w14:textId="77777777" w:rsidR="003868E0" w:rsidRPr="00D041AE" w:rsidRDefault="003868E0" w:rsidP="005E3199">
      <w:pPr>
        <w:spacing w:after="0" w:line="240" w:lineRule="auto"/>
        <w:rPr>
          <w:lang w:val="en-US"/>
        </w:rPr>
      </w:pPr>
    </w:p>
    <w:p w14:paraId="58DF8240" w14:textId="77777777" w:rsidR="00385E7F" w:rsidRPr="00D041AE" w:rsidRDefault="001875D9" w:rsidP="005E3199">
      <w:pPr>
        <w:spacing w:after="0" w:line="240" w:lineRule="auto"/>
        <w:rPr>
          <w:b/>
          <w:color w:val="284353"/>
          <w:lang w:val="en-US"/>
        </w:rPr>
      </w:pPr>
      <w:r w:rsidRPr="00D041AE">
        <w:rPr>
          <w:b/>
          <w:color w:val="284353"/>
          <w:lang w:val="en-US"/>
        </w:rPr>
        <w:t>Shelter Cluster</w:t>
      </w:r>
      <w:r w:rsidR="00E84E16" w:rsidRPr="00D041AE">
        <w:rPr>
          <w:b/>
          <w:color w:val="284353"/>
          <w:lang w:val="en-US"/>
        </w:rPr>
        <w:t xml:space="preserve"> Structure</w:t>
      </w:r>
    </w:p>
    <w:tbl>
      <w:tblPr>
        <w:tblW w:w="9920" w:type="dxa"/>
        <w:tblCellMar>
          <w:left w:w="0" w:type="dxa"/>
          <w:right w:w="0" w:type="dxa"/>
        </w:tblCellMar>
        <w:tblLook w:val="00A0" w:firstRow="1" w:lastRow="0" w:firstColumn="1" w:lastColumn="0" w:noHBand="0" w:noVBand="0"/>
      </w:tblPr>
      <w:tblGrid>
        <w:gridCol w:w="2691"/>
        <w:gridCol w:w="7229"/>
      </w:tblGrid>
      <w:tr w:rsidR="00F74DF0" w:rsidRPr="00D041AE" w14:paraId="4407514E" w14:textId="77777777" w:rsidTr="00385E7F">
        <w:tc>
          <w:tcPr>
            <w:tcW w:w="2691"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hideMark/>
          </w:tcPr>
          <w:p w14:paraId="1194A818" w14:textId="77777777" w:rsidR="00F74DF0" w:rsidRPr="00D041AE" w:rsidRDefault="00F74DF0" w:rsidP="005E3199">
            <w:pPr>
              <w:spacing w:after="0" w:line="240" w:lineRule="auto"/>
              <w:rPr>
                <w:color w:val="FFFFFF"/>
                <w:lang w:val="en-US"/>
              </w:rPr>
            </w:pPr>
            <w:r w:rsidRPr="00D041AE">
              <w:rPr>
                <w:b/>
                <w:bCs/>
                <w:color w:val="FFFFFF"/>
                <w:lang w:val="en-US"/>
              </w:rPr>
              <w:t>Response name</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hideMark/>
          </w:tcPr>
          <w:p w14:paraId="0F016834" w14:textId="77777777" w:rsidR="00F74DF0" w:rsidRPr="00D041AE" w:rsidRDefault="00261671" w:rsidP="005E3199">
            <w:pPr>
              <w:spacing w:after="0" w:line="240" w:lineRule="auto"/>
              <w:rPr>
                <w:sz w:val="18"/>
                <w:szCs w:val="18"/>
                <w:lang w:val="en-US"/>
              </w:rPr>
            </w:pPr>
            <w:r>
              <w:rPr>
                <w:sz w:val="18"/>
                <w:szCs w:val="18"/>
                <w:lang w:val="en-US"/>
              </w:rPr>
              <w:t>L3 Emergency R</w:t>
            </w:r>
            <w:r w:rsidR="002D0CC9" w:rsidRPr="00D041AE">
              <w:rPr>
                <w:sz w:val="18"/>
                <w:szCs w:val="18"/>
                <w:lang w:val="en-US"/>
              </w:rPr>
              <w:t xml:space="preserve">esponse in Iraq </w:t>
            </w:r>
            <w:r w:rsidR="006A13A0">
              <w:rPr>
                <w:sz w:val="18"/>
                <w:szCs w:val="18"/>
                <w:lang w:val="en-US"/>
              </w:rPr>
              <w:t>–</w:t>
            </w:r>
            <w:r w:rsidR="002D0CC9" w:rsidRPr="00D041AE">
              <w:rPr>
                <w:sz w:val="18"/>
                <w:szCs w:val="18"/>
                <w:lang w:val="en-US"/>
              </w:rPr>
              <w:t xml:space="preserve"> Winterization</w:t>
            </w:r>
            <w:r w:rsidR="006A13A0">
              <w:rPr>
                <w:sz w:val="18"/>
                <w:szCs w:val="18"/>
                <w:lang w:val="en-US"/>
              </w:rPr>
              <w:t xml:space="preserve"> Strategy</w:t>
            </w:r>
          </w:p>
        </w:tc>
      </w:tr>
      <w:tr w:rsidR="00F74DF0" w:rsidRPr="00D041AE" w14:paraId="224AC90B" w14:textId="77777777" w:rsidTr="00385E7F">
        <w:tc>
          <w:tcPr>
            <w:tcW w:w="2691"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hideMark/>
          </w:tcPr>
          <w:p w14:paraId="67C702F0" w14:textId="77777777" w:rsidR="00F74DF0" w:rsidRPr="00D041AE" w:rsidRDefault="00F74DF0" w:rsidP="005E3199">
            <w:pPr>
              <w:spacing w:after="0" w:line="240" w:lineRule="auto"/>
              <w:rPr>
                <w:color w:val="FFFFFF"/>
                <w:lang w:val="en-US"/>
              </w:rPr>
            </w:pPr>
            <w:r w:rsidRPr="00D041AE">
              <w:rPr>
                <w:b/>
                <w:bCs/>
                <w:color w:val="FFFFFF"/>
                <w:lang w:val="en-US"/>
              </w:rPr>
              <w:t>Cluster Lead Agency</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hideMark/>
          </w:tcPr>
          <w:p w14:paraId="58C896B7" w14:textId="77777777" w:rsidR="00F74DF0" w:rsidRPr="00D041AE" w:rsidRDefault="002D0CC9" w:rsidP="005E3199">
            <w:pPr>
              <w:spacing w:after="0" w:line="240" w:lineRule="auto"/>
              <w:rPr>
                <w:sz w:val="18"/>
                <w:szCs w:val="18"/>
                <w:lang w:val="en-US"/>
              </w:rPr>
            </w:pPr>
            <w:r w:rsidRPr="00D041AE">
              <w:rPr>
                <w:sz w:val="18"/>
                <w:szCs w:val="18"/>
                <w:lang w:val="en-US"/>
              </w:rPr>
              <w:t>UNHCR</w:t>
            </w:r>
          </w:p>
        </w:tc>
      </w:tr>
      <w:tr w:rsidR="00455AA8" w:rsidRPr="00D041AE" w14:paraId="17A66407" w14:textId="77777777" w:rsidTr="00385E7F">
        <w:tc>
          <w:tcPr>
            <w:tcW w:w="2691"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2A0F6751" w14:textId="77777777" w:rsidR="00455AA8" w:rsidRPr="00D041AE" w:rsidRDefault="00455AA8" w:rsidP="005E3199">
            <w:pPr>
              <w:spacing w:after="0" w:line="240" w:lineRule="auto"/>
              <w:rPr>
                <w:b/>
                <w:bCs/>
                <w:color w:val="FFFFFF"/>
                <w:lang w:val="en-US"/>
              </w:rPr>
            </w:pPr>
            <w:r w:rsidRPr="00D041AE">
              <w:rPr>
                <w:b/>
                <w:bCs/>
                <w:color w:val="FFFFFF"/>
                <w:lang w:val="en-US"/>
              </w:rPr>
              <w:t>Cluster Coordinator Contact</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2BFB4A5F" w14:textId="0FE7BDC5" w:rsidR="00455AA8" w:rsidRPr="00D041AE" w:rsidRDefault="00965656" w:rsidP="0007119C">
            <w:pPr>
              <w:spacing w:after="0" w:line="240" w:lineRule="auto"/>
              <w:rPr>
                <w:sz w:val="18"/>
                <w:szCs w:val="18"/>
                <w:lang w:val="en-US"/>
              </w:rPr>
            </w:pPr>
            <w:r w:rsidRPr="00D041AE">
              <w:rPr>
                <w:b/>
                <w:sz w:val="18"/>
                <w:szCs w:val="18"/>
                <w:lang w:val="en-US"/>
              </w:rPr>
              <w:t>Name:</w:t>
            </w:r>
            <w:r w:rsidR="00385E7F" w:rsidRPr="00D041AE">
              <w:rPr>
                <w:sz w:val="18"/>
                <w:szCs w:val="18"/>
                <w:lang w:val="en-US"/>
              </w:rPr>
              <w:t xml:space="preserve"> </w:t>
            </w:r>
            <w:r w:rsidR="0007119C">
              <w:rPr>
                <w:sz w:val="18"/>
                <w:szCs w:val="18"/>
                <w:lang w:val="en-US"/>
              </w:rPr>
              <w:t>Mohamad Mukalled</w:t>
            </w:r>
          </w:p>
          <w:p w14:paraId="6260DDF9" w14:textId="77777777" w:rsidR="00965656" w:rsidRPr="00D041AE" w:rsidRDefault="00965656" w:rsidP="005E3199">
            <w:pPr>
              <w:spacing w:after="0" w:line="240" w:lineRule="auto"/>
              <w:rPr>
                <w:sz w:val="18"/>
                <w:szCs w:val="18"/>
                <w:lang w:val="en-US"/>
              </w:rPr>
            </w:pPr>
            <w:r w:rsidRPr="00D041AE">
              <w:rPr>
                <w:b/>
                <w:sz w:val="18"/>
                <w:szCs w:val="18"/>
                <w:lang w:val="en-US"/>
              </w:rPr>
              <w:t>Email:</w:t>
            </w:r>
            <w:r w:rsidR="00385E7F" w:rsidRPr="00D041AE">
              <w:rPr>
                <w:sz w:val="18"/>
                <w:szCs w:val="18"/>
                <w:lang w:val="en-US"/>
              </w:rPr>
              <w:t xml:space="preserve"> </w:t>
            </w:r>
            <w:r w:rsidR="002F3F6B">
              <w:rPr>
                <w:sz w:val="18"/>
                <w:szCs w:val="18"/>
                <w:lang w:val="en-US"/>
              </w:rPr>
              <w:t>coord</w:t>
            </w:r>
            <w:r w:rsidR="002D0CC9" w:rsidRPr="00D041AE">
              <w:rPr>
                <w:sz w:val="18"/>
                <w:szCs w:val="18"/>
                <w:lang w:val="en-US"/>
              </w:rPr>
              <w:t>.iraq@sheltercluster.org</w:t>
            </w:r>
          </w:p>
          <w:p w14:paraId="393093E4" w14:textId="0977B58C" w:rsidR="00965656" w:rsidRPr="00D041AE" w:rsidRDefault="00965656" w:rsidP="002B0AAE">
            <w:pPr>
              <w:rPr>
                <w:sz w:val="18"/>
                <w:szCs w:val="18"/>
                <w:lang w:val="en-US"/>
              </w:rPr>
            </w:pPr>
            <w:r w:rsidRPr="00D041AE">
              <w:rPr>
                <w:b/>
                <w:sz w:val="18"/>
                <w:szCs w:val="18"/>
                <w:lang w:val="en-US"/>
              </w:rPr>
              <w:t>Mobile:</w:t>
            </w:r>
            <w:r w:rsidR="002F3F6B">
              <w:rPr>
                <w:sz w:val="18"/>
                <w:szCs w:val="18"/>
                <w:lang w:val="en-US"/>
              </w:rPr>
              <w:t xml:space="preserve"> +964 </w:t>
            </w:r>
            <w:r w:rsidR="0007119C" w:rsidRPr="002B0AAE">
              <w:rPr>
                <w:rFonts w:cs="Calibri"/>
                <w:sz w:val="18"/>
                <w:szCs w:val="18"/>
              </w:rPr>
              <w:t>077067001196</w:t>
            </w:r>
          </w:p>
        </w:tc>
      </w:tr>
      <w:tr w:rsidR="00CE7245" w:rsidRPr="00D041AE" w14:paraId="4213F942" w14:textId="77777777" w:rsidTr="00385E7F">
        <w:tc>
          <w:tcPr>
            <w:tcW w:w="2691"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65581DFB" w14:textId="77777777" w:rsidR="00CE7245" w:rsidRPr="00D041AE" w:rsidRDefault="00CE7245" w:rsidP="005E3199">
            <w:pPr>
              <w:spacing w:after="0" w:line="240" w:lineRule="auto"/>
              <w:rPr>
                <w:b/>
                <w:bCs/>
                <w:color w:val="FFFFFF"/>
                <w:lang w:val="en-US"/>
              </w:rPr>
            </w:pPr>
            <w:r w:rsidRPr="00D041AE">
              <w:rPr>
                <w:b/>
                <w:bCs/>
                <w:color w:val="FFFFFF"/>
                <w:lang w:val="en-US"/>
              </w:rPr>
              <w:t>En</w:t>
            </w:r>
            <w:r w:rsidR="007B4DFC" w:rsidRPr="00D041AE">
              <w:rPr>
                <w:b/>
                <w:bCs/>
                <w:color w:val="FFFFFF"/>
                <w:lang w:val="en-US"/>
              </w:rPr>
              <w:t>dorsing Cluster partner Members</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0083244B" w14:textId="77777777" w:rsidR="00CE7245" w:rsidRPr="00D041AE" w:rsidRDefault="002D0CC9" w:rsidP="00AA1B7C">
            <w:pPr>
              <w:spacing w:after="0" w:line="240" w:lineRule="auto"/>
              <w:rPr>
                <w:sz w:val="18"/>
                <w:szCs w:val="18"/>
                <w:lang w:val="en-US"/>
              </w:rPr>
            </w:pPr>
            <w:r w:rsidRPr="00D041AE">
              <w:rPr>
                <w:sz w:val="18"/>
                <w:szCs w:val="18"/>
                <w:lang w:val="en-US"/>
              </w:rPr>
              <w:t>UNHCR, IOM, UNICEF, UN</w:t>
            </w:r>
            <w:r w:rsidR="00AA1B7C" w:rsidRPr="00D041AE">
              <w:rPr>
                <w:sz w:val="18"/>
                <w:szCs w:val="18"/>
                <w:lang w:val="en-US"/>
              </w:rPr>
              <w:t>-HABITAT</w:t>
            </w:r>
            <w:r w:rsidR="00FC0008">
              <w:rPr>
                <w:sz w:val="18"/>
                <w:szCs w:val="18"/>
                <w:lang w:val="en-US"/>
              </w:rPr>
              <w:t>, NRC</w:t>
            </w:r>
          </w:p>
        </w:tc>
      </w:tr>
    </w:tbl>
    <w:p w14:paraId="134E32AC" w14:textId="77777777" w:rsidR="00F74DF0" w:rsidRPr="00D041AE" w:rsidRDefault="00F74DF0" w:rsidP="005E3199">
      <w:pPr>
        <w:spacing w:after="0" w:line="240" w:lineRule="auto"/>
        <w:rPr>
          <w:lang w:val="en-US"/>
        </w:rPr>
      </w:pPr>
    </w:p>
    <w:p w14:paraId="39FA9952" w14:textId="77777777" w:rsidR="005D3BDF" w:rsidRPr="00D041AE" w:rsidRDefault="001875D9" w:rsidP="005E3199">
      <w:pPr>
        <w:spacing w:after="0" w:line="240" w:lineRule="auto"/>
        <w:rPr>
          <w:b/>
          <w:color w:val="284353"/>
          <w:lang w:val="en-US"/>
        </w:rPr>
      </w:pPr>
      <w:r w:rsidRPr="00D041AE">
        <w:rPr>
          <w:b/>
          <w:color w:val="284353"/>
          <w:lang w:val="en-US"/>
        </w:rPr>
        <w:t xml:space="preserve">Shelter Cluster </w:t>
      </w:r>
      <w:r w:rsidR="002D0CC9" w:rsidRPr="00D041AE">
        <w:rPr>
          <w:b/>
          <w:color w:val="284353"/>
          <w:lang w:val="en-US"/>
        </w:rPr>
        <w:t xml:space="preserve">Winterization </w:t>
      </w:r>
      <w:r w:rsidRPr="00D041AE">
        <w:rPr>
          <w:b/>
          <w:color w:val="284353"/>
          <w:lang w:val="en-US"/>
        </w:rPr>
        <w:t>Strategy</w:t>
      </w:r>
    </w:p>
    <w:tbl>
      <w:tblPr>
        <w:tblW w:w="9877" w:type="dxa"/>
        <w:tblCellMar>
          <w:left w:w="0" w:type="dxa"/>
          <w:right w:w="0" w:type="dxa"/>
        </w:tblCellMar>
        <w:tblLook w:val="00A0" w:firstRow="1" w:lastRow="0" w:firstColumn="1" w:lastColumn="0" w:noHBand="0" w:noVBand="0"/>
      </w:tblPr>
      <w:tblGrid>
        <w:gridCol w:w="2648"/>
        <w:gridCol w:w="7229"/>
      </w:tblGrid>
      <w:tr w:rsidR="005D3BDF" w:rsidRPr="00E0632A" w14:paraId="0749C06D"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hideMark/>
          </w:tcPr>
          <w:p w14:paraId="5DD8B867" w14:textId="77777777" w:rsidR="009B68A0" w:rsidRPr="00D041AE" w:rsidRDefault="002D0CC9" w:rsidP="005E3199">
            <w:pPr>
              <w:spacing w:after="0" w:line="240" w:lineRule="auto"/>
              <w:rPr>
                <w:b/>
                <w:bCs/>
                <w:color w:val="FFFFFF"/>
                <w:lang w:val="en-US"/>
              </w:rPr>
            </w:pPr>
            <w:r w:rsidRPr="00D041AE">
              <w:rPr>
                <w:b/>
                <w:bCs/>
                <w:color w:val="FFFFFF"/>
                <w:lang w:val="en-US"/>
              </w:rPr>
              <w:t>Overview</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hideMark/>
          </w:tcPr>
          <w:p w14:paraId="5E272A8C" w14:textId="77777777" w:rsidR="00D52222" w:rsidRPr="00333FB2" w:rsidRDefault="00D52222" w:rsidP="005E3199">
            <w:pPr>
              <w:pStyle w:val="BodyText"/>
              <w:spacing w:before="0" w:beforeAutospacing="0" w:after="60" w:afterAutospacing="0"/>
              <w:rPr>
                <w:b/>
                <w:sz w:val="18"/>
                <w:szCs w:val="18"/>
                <w:lang w:val="en-US"/>
              </w:rPr>
            </w:pPr>
            <w:r w:rsidRPr="00333FB2">
              <w:rPr>
                <w:b/>
                <w:sz w:val="18"/>
                <w:szCs w:val="18"/>
                <w:lang w:val="en-US"/>
              </w:rPr>
              <w:t>Overview</w:t>
            </w:r>
          </w:p>
          <w:p w14:paraId="1F98229D" w14:textId="540CD508" w:rsidR="002F2E20" w:rsidRPr="00333FB2" w:rsidRDefault="00412C02" w:rsidP="00473F7E">
            <w:pPr>
              <w:pStyle w:val="BodyText"/>
              <w:spacing w:before="0" w:beforeAutospacing="0" w:after="60" w:afterAutospacing="0"/>
              <w:rPr>
                <w:sz w:val="18"/>
                <w:szCs w:val="18"/>
                <w:lang w:val="en-US"/>
              </w:rPr>
            </w:pPr>
            <w:r w:rsidRPr="00F267DE">
              <w:rPr>
                <w:sz w:val="18"/>
                <w:szCs w:val="18"/>
                <w:lang w:val="en-US"/>
              </w:rPr>
              <w:t>As o</w:t>
            </w:r>
            <w:r w:rsidR="002F2E20" w:rsidRPr="00F267DE">
              <w:rPr>
                <w:sz w:val="18"/>
                <w:szCs w:val="18"/>
                <w:lang w:val="en-US"/>
              </w:rPr>
              <w:t>u</w:t>
            </w:r>
            <w:r w:rsidRPr="00F267DE">
              <w:rPr>
                <w:sz w:val="18"/>
                <w:szCs w:val="18"/>
                <w:lang w:val="en-US"/>
              </w:rPr>
              <w:t>tlined in the National Shelter Cluster S</w:t>
            </w:r>
            <w:r w:rsidR="002F2E20" w:rsidRPr="00F267DE">
              <w:rPr>
                <w:sz w:val="18"/>
                <w:szCs w:val="18"/>
                <w:lang w:val="en-US"/>
              </w:rPr>
              <w:t xml:space="preserve">trategy </w:t>
            </w:r>
            <w:r w:rsidR="00FF36E4" w:rsidRPr="00F267DE">
              <w:rPr>
                <w:sz w:val="18"/>
                <w:szCs w:val="18"/>
                <w:lang w:val="en-US"/>
              </w:rPr>
              <w:t>and endorsed by the c</w:t>
            </w:r>
            <w:r w:rsidR="00261671" w:rsidRPr="00F267DE">
              <w:rPr>
                <w:sz w:val="18"/>
                <w:szCs w:val="18"/>
                <w:lang w:val="en-US"/>
              </w:rPr>
              <w:t>luster partners on</w:t>
            </w:r>
            <w:r w:rsidR="002F2E20" w:rsidRPr="00F267DE">
              <w:rPr>
                <w:sz w:val="18"/>
                <w:szCs w:val="18"/>
                <w:lang w:val="en-US"/>
              </w:rPr>
              <w:t xml:space="preserve"> 17</w:t>
            </w:r>
            <w:r w:rsidR="00261671" w:rsidRPr="00F267DE">
              <w:rPr>
                <w:sz w:val="18"/>
                <w:szCs w:val="18"/>
                <w:vertAlign w:val="superscript"/>
                <w:lang w:val="en-US"/>
              </w:rPr>
              <w:t xml:space="preserve"> </w:t>
            </w:r>
            <w:r w:rsidR="002F2E20" w:rsidRPr="00333FB2">
              <w:rPr>
                <w:sz w:val="18"/>
                <w:szCs w:val="18"/>
                <w:lang w:val="en-US"/>
              </w:rPr>
              <w:t>September 2014</w:t>
            </w:r>
            <w:r w:rsidR="00A1344E" w:rsidRPr="00333FB2">
              <w:rPr>
                <w:sz w:val="18"/>
                <w:szCs w:val="18"/>
                <w:lang w:val="en-US"/>
              </w:rPr>
              <w:t>,</w:t>
            </w:r>
            <w:r w:rsidR="00B93465">
              <w:rPr>
                <w:sz w:val="18"/>
                <w:szCs w:val="18"/>
                <w:lang w:val="en-US"/>
              </w:rPr>
              <w:t xml:space="preserve"> the Shelter/NFI cluster established an</w:t>
            </w:r>
            <w:r w:rsidR="002F2E20" w:rsidRPr="00333FB2">
              <w:rPr>
                <w:sz w:val="18"/>
                <w:szCs w:val="18"/>
                <w:lang w:val="en-US"/>
              </w:rPr>
              <w:t xml:space="preserve"> interagency wo</w:t>
            </w:r>
            <w:r w:rsidR="00B93465">
              <w:rPr>
                <w:sz w:val="18"/>
                <w:szCs w:val="18"/>
                <w:lang w:val="en-US"/>
              </w:rPr>
              <w:t>rking group to produce</w:t>
            </w:r>
            <w:r w:rsidR="00FF36E4" w:rsidRPr="00333FB2">
              <w:rPr>
                <w:sz w:val="18"/>
                <w:szCs w:val="18"/>
                <w:lang w:val="en-US"/>
              </w:rPr>
              <w:t xml:space="preserve"> </w:t>
            </w:r>
            <w:r w:rsidR="00473F7E" w:rsidRPr="00333FB2">
              <w:rPr>
                <w:sz w:val="18"/>
                <w:szCs w:val="18"/>
                <w:lang w:val="en-US"/>
              </w:rPr>
              <w:t>th</w:t>
            </w:r>
            <w:r w:rsidR="00473F7E">
              <w:rPr>
                <w:sz w:val="18"/>
                <w:szCs w:val="18"/>
                <w:lang w:val="en-US"/>
              </w:rPr>
              <w:t>e</w:t>
            </w:r>
            <w:r w:rsidR="00473F7E" w:rsidRPr="00333FB2">
              <w:rPr>
                <w:sz w:val="18"/>
                <w:szCs w:val="18"/>
                <w:lang w:val="en-US"/>
              </w:rPr>
              <w:t xml:space="preserve"> </w:t>
            </w:r>
            <w:r w:rsidR="00FF36E4" w:rsidRPr="00333FB2">
              <w:rPr>
                <w:sz w:val="18"/>
                <w:szCs w:val="18"/>
                <w:lang w:val="en-US"/>
              </w:rPr>
              <w:t xml:space="preserve">winterization strategy </w:t>
            </w:r>
            <w:r w:rsidR="00261671" w:rsidRPr="00333FB2">
              <w:rPr>
                <w:sz w:val="18"/>
                <w:szCs w:val="18"/>
                <w:lang w:val="en-US"/>
              </w:rPr>
              <w:t>for</w:t>
            </w:r>
            <w:r w:rsidR="00DC20A3" w:rsidRPr="00333FB2">
              <w:rPr>
                <w:sz w:val="18"/>
                <w:szCs w:val="18"/>
                <w:lang w:val="en-US"/>
              </w:rPr>
              <w:t xml:space="preserve"> Iraq, </w:t>
            </w:r>
            <w:r w:rsidR="00AA1B7C" w:rsidRPr="00333FB2">
              <w:rPr>
                <w:sz w:val="18"/>
                <w:szCs w:val="18"/>
                <w:lang w:val="en-US"/>
              </w:rPr>
              <w:t xml:space="preserve">with </w:t>
            </w:r>
            <w:r w:rsidR="005E7BAE" w:rsidRPr="00333FB2">
              <w:rPr>
                <w:sz w:val="18"/>
                <w:szCs w:val="18"/>
                <w:lang w:val="en-US"/>
              </w:rPr>
              <w:t xml:space="preserve">specific </w:t>
            </w:r>
            <w:r w:rsidR="00DC20A3" w:rsidRPr="00333FB2">
              <w:rPr>
                <w:sz w:val="18"/>
                <w:szCs w:val="18"/>
                <w:lang w:val="en-US"/>
              </w:rPr>
              <w:t xml:space="preserve">focus on </w:t>
            </w:r>
            <w:r w:rsidR="00261671" w:rsidRPr="00333FB2">
              <w:rPr>
                <w:sz w:val="18"/>
                <w:szCs w:val="18"/>
                <w:lang w:val="en-US"/>
              </w:rPr>
              <w:t>the Kurdistan Region of Iraq (</w:t>
            </w:r>
            <w:r w:rsidR="00DC20A3" w:rsidRPr="00333FB2">
              <w:rPr>
                <w:sz w:val="18"/>
                <w:szCs w:val="18"/>
                <w:lang w:val="en-US"/>
              </w:rPr>
              <w:t>KR-I</w:t>
            </w:r>
            <w:r w:rsidR="00261671" w:rsidRPr="00333FB2">
              <w:rPr>
                <w:sz w:val="18"/>
                <w:szCs w:val="18"/>
                <w:lang w:val="en-US"/>
              </w:rPr>
              <w:t>)</w:t>
            </w:r>
            <w:r w:rsidR="00DC20A3" w:rsidRPr="00333FB2">
              <w:rPr>
                <w:sz w:val="18"/>
                <w:szCs w:val="18"/>
                <w:lang w:val="en-US"/>
              </w:rPr>
              <w:t xml:space="preserve"> and Anbar</w:t>
            </w:r>
            <w:r w:rsidR="00261671" w:rsidRPr="00333FB2">
              <w:rPr>
                <w:sz w:val="18"/>
                <w:szCs w:val="18"/>
                <w:lang w:val="en-US"/>
              </w:rPr>
              <w:t xml:space="preserve"> G</w:t>
            </w:r>
            <w:r w:rsidR="00A1344E" w:rsidRPr="00333FB2">
              <w:rPr>
                <w:sz w:val="18"/>
                <w:szCs w:val="18"/>
                <w:lang w:val="en-US"/>
              </w:rPr>
              <w:t>overnorate</w:t>
            </w:r>
            <w:r w:rsidR="00AA1B7C" w:rsidRPr="00333FB2">
              <w:rPr>
                <w:sz w:val="18"/>
                <w:szCs w:val="18"/>
                <w:lang w:val="en-US"/>
              </w:rPr>
              <w:t>.</w:t>
            </w:r>
            <w:r w:rsidR="00DC20A3" w:rsidRPr="00333FB2">
              <w:rPr>
                <w:sz w:val="18"/>
                <w:szCs w:val="18"/>
                <w:lang w:val="en-US"/>
              </w:rPr>
              <w:t xml:space="preserve"> </w:t>
            </w:r>
          </w:p>
          <w:p w14:paraId="2A74AE23" w14:textId="6B05C2AE" w:rsidR="002F2E20" w:rsidRPr="00333FB2" w:rsidRDefault="002D0CC9" w:rsidP="002B0EC9">
            <w:pPr>
              <w:pStyle w:val="BodyText"/>
              <w:spacing w:before="0" w:beforeAutospacing="0" w:after="60" w:afterAutospacing="0"/>
              <w:rPr>
                <w:sz w:val="18"/>
                <w:szCs w:val="18"/>
                <w:lang w:val="en-US"/>
              </w:rPr>
            </w:pPr>
            <w:r w:rsidRPr="00333FB2">
              <w:rPr>
                <w:sz w:val="18"/>
                <w:szCs w:val="18"/>
                <w:lang w:val="en-US"/>
              </w:rPr>
              <w:t xml:space="preserve">The aim </w:t>
            </w:r>
            <w:r w:rsidR="00AA1B7C" w:rsidRPr="00333FB2">
              <w:rPr>
                <w:sz w:val="18"/>
                <w:szCs w:val="18"/>
                <w:lang w:val="en-US"/>
              </w:rPr>
              <w:t xml:space="preserve">of </w:t>
            </w:r>
            <w:r w:rsidR="00FF36E4" w:rsidRPr="00333FB2">
              <w:rPr>
                <w:sz w:val="18"/>
                <w:szCs w:val="18"/>
                <w:lang w:val="en-US"/>
              </w:rPr>
              <w:t>this</w:t>
            </w:r>
            <w:r w:rsidR="002F2E20" w:rsidRPr="00333FB2">
              <w:rPr>
                <w:sz w:val="18"/>
                <w:szCs w:val="18"/>
                <w:lang w:val="en-US"/>
              </w:rPr>
              <w:t xml:space="preserve"> </w:t>
            </w:r>
            <w:r w:rsidR="00FF36E4" w:rsidRPr="00333FB2">
              <w:rPr>
                <w:sz w:val="18"/>
                <w:szCs w:val="18"/>
                <w:lang w:val="en-US"/>
              </w:rPr>
              <w:t>Winterization S</w:t>
            </w:r>
            <w:r w:rsidRPr="00333FB2">
              <w:rPr>
                <w:sz w:val="18"/>
                <w:szCs w:val="18"/>
                <w:lang w:val="en-US"/>
              </w:rPr>
              <w:t xml:space="preserve">trategy </w:t>
            </w:r>
            <w:r w:rsidR="00FF36E4" w:rsidRPr="00333FB2">
              <w:rPr>
                <w:sz w:val="18"/>
                <w:szCs w:val="18"/>
                <w:lang w:val="en-US"/>
              </w:rPr>
              <w:t xml:space="preserve">is to </w:t>
            </w:r>
            <w:r w:rsidR="002B0EC9">
              <w:rPr>
                <w:sz w:val="18"/>
                <w:szCs w:val="18"/>
                <w:lang w:val="en-US"/>
              </w:rPr>
              <w:t>integrate</w:t>
            </w:r>
            <w:r w:rsidR="00FF36E4" w:rsidRPr="00333FB2">
              <w:rPr>
                <w:sz w:val="18"/>
                <w:szCs w:val="18"/>
                <w:lang w:val="en-US"/>
              </w:rPr>
              <w:t xml:space="preserve"> rather than replace cluster members</w:t>
            </w:r>
            <w:r w:rsidR="00A1344E" w:rsidRPr="00333FB2">
              <w:rPr>
                <w:sz w:val="18"/>
                <w:szCs w:val="18"/>
                <w:lang w:val="en-US"/>
              </w:rPr>
              <w:t>’</w:t>
            </w:r>
            <w:r w:rsidR="00FF36E4" w:rsidRPr="00333FB2">
              <w:rPr>
                <w:sz w:val="18"/>
                <w:szCs w:val="18"/>
                <w:lang w:val="en-US"/>
              </w:rPr>
              <w:t xml:space="preserve"> existing strategies to </w:t>
            </w:r>
            <w:r w:rsidRPr="00333FB2">
              <w:rPr>
                <w:sz w:val="18"/>
                <w:szCs w:val="18"/>
                <w:lang w:val="en-US"/>
              </w:rPr>
              <w:t xml:space="preserve">stabilize the most vulnerable IDPs in </w:t>
            </w:r>
            <w:r w:rsidR="002B0AAE">
              <w:rPr>
                <w:sz w:val="18"/>
                <w:szCs w:val="18"/>
                <w:lang w:val="en-US"/>
              </w:rPr>
              <w:t xml:space="preserve">various </w:t>
            </w:r>
            <w:r w:rsidR="002B0AAE" w:rsidRPr="00333FB2">
              <w:rPr>
                <w:sz w:val="18"/>
                <w:szCs w:val="18"/>
                <w:lang w:val="en-US"/>
              </w:rPr>
              <w:t>types</w:t>
            </w:r>
            <w:r w:rsidRPr="00333FB2">
              <w:rPr>
                <w:sz w:val="18"/>
                <w:szCs w:val="18"/>
                <w:lang w:val="en-US"/>
              </w:rPr>
              <w:t xml:space="preserve"> of shelters for the oncoming winter.</w:t>
            </w:r>
          </w:p>
          <w:p w14:paraId="59494B08" w14:textId="77777777" w:rsidR="00684422" w:rsidRPr="00333FB2" w:rsidRDefault="002D0CC9" w:rsidP="005E3199">
            <w:pPr>
              <w:spacing w:after="60" w:line="240" w:lineRule="auto"/>
              <w:rPr>
                <w:sz w:val="18"/>
                <w:szCs w:val="18"/>
                <w:lang w:val="en-US"/>
              </w:rPr>
            </w:pPr>
            <w:r w:rsidRPr="00333FB2">
              <w:rPr>
                <w:sz w:val="18"/>
                <w:szCs w:val="18"/>
                <w:lang w:val="en-US"/>
              </w:rPr>
              <w:t xml:space="preserve">1.26 million IDPs throughout Iraq </w:t>
            </w:r>
            <w:r w:rsidR="00D02C9F" w:rsidRPr="00333FB2">
              <w:rPr>
                <w:sz w:val="18"/>
                <w:szCs w:val="18"/>
                <w:lang w:val="en-US"/>
              </w:rPr>
              <w:t xml:space="preserve">are </w:t>
            </w:r>
            <w:r w:rsidRPr="00333FB2">
              <w:rPr>
                <w:sz w:val="18"/>
                <w:szCs w:val="18"/>
                <w:lang w:val="en-US"/>
              </w:rPr>
              <w:t xml:space="preserve">at risk from the </w:t>
            </w:r>
            <w:r w:rsidR="00D02C9F" w:rsidRPr="00333FB2">
              <w:rPr>
                <w:sz w:val="18"/>
                <w:szCs w:val="18"/>
                <w:lang w:val="en-US"/>
              </w:rPr>
              <w:t>impending</w:t>
            </w:r>
            <w:r w:rsidR="00412C02" w:rsidRPr="00333FB2">
              <w:rPr>
                <w:sz w:val="18"/>
                <w:szCs w:val="18"/>
                <w:lang w:val="en-US"/>
              </w:rPr>
              <w:t xml:space="preserve"> winter </w:t>
            </w:r>
            <w:r w:rsidRPr="00F267DE">
              <w:rPr>
                <w:sz w:val="18"/>
                <w:szCs w:val="18"/>
                <w:lang w:val="en-US"/>
              </w:rPr>
              <w:t xml:space="preserve">and </w:t>
            </w:r>
            <w:r w:rsidR="00E0632A" w:rsidRPr="00F267DE">
              <w:rPr>
                <w:sz w:val="18"/>
                <w:szCs w:val="18"/>
                <w:lang w:val="en-US"/>
              </w:rPr>
              <w:t xml:space="preserve">800,000 IDPs </w:t>
            </w:r>
            <w:r w:rsidR="00412C02" w:rsidRPr="00333FB2">
              <w:rPr>
                <w:sz w:val="18"/>
                <w:szCs w:val="18"/>
                <w:lang w:val="en-US"/>
              </w:rPr>
              <w:t>a</w:t>
            </w:r>
            <w:r w:rsidR="00E0632A" w:rsidRPr="00333FB2">
              <w:rPr>
                <w:sz w:val="18"/>
                <w:szCs w:val="18"/>
                <w:lang w:val="en-US"/>
              </w:rPr>
              <w:t xml:space="preserve">cross Iraq are </w:t>
            </w:r>
            <w:r w:rsidR="00412C02" w:rsidRPr="00333FB2">
              <w:rPr>
                <w:sz w:val="18"/>
                <w:szCs w:val="18"/>
                <w:lang w:val="en-US"/>
              </w:rPr>
              <w:t xml:space="preserve">in </w:t>
            </w:r>
            <w:r w:rsidR="00E0632A" w:rsidRPr="00333FB2">
              <w:rPr>
                <w:sz w:val="18"/>
                <w:szCs w:val="18"/>
                <w:lang w:val="en-US"/>
              </w:rPr>
              <w:t>need of immediate shelter assistance</w:t>
            </w:r>
            <w:r w:rsidR="00A1344E" w:rsidRPr="00333FB2">
              <w:rPr>
                <w:sz w:val="18"/>
                <w:szCs w:val="18"/>
                <w:lang w:val="en-US"/>
              </w:rPr>
              <w:t>.</w:t>
            </w:r>
            <w:r w:rsidR="00E0632A" w:rsidRPr="00333FB2">
              <w:rPr>
                <w:sz w:val="18"/>
                <w:szCs w:val="18"/>
                <w:lang w:val="en-US"/>
              </w:rPr>
              <w:t xml:space="preserve"> </w:t>
            </w:r>
            <w:r w:rsidR="00A1344E" w:rsidRPr="00333FB2">
              <w:rPr>
                <w:sz w:val="18"/>
                <w:szCs w:val="18"/>
                <w:lang w:val="en-US"/>
              </w:rPr>
              <w:t xml:space="preserve">An estimated </w:t>
            </w:r>
            <w:r w:rsidRPr="00333FB2">
              <w:rPr>
                <w:sz w:val="18"/>
                <w:szCs w:val="18"/>
                <w:lang w:val="en-US"/>
              </w:rPr>
              <w:t>600,000 people are in need of im</w:t>
            </w:r>
            <w:r w:rsidR="00E0632A" w:rsidRPr="00333FB2">
              <w:rPr>
                <w:sz w:val="18"/>
                <w:szCs w:val="18"/>
                <w:lang w:val="en-US"/>
              </w:rPr>
              <w:t xml:space="preserve">mediate </w:t>
            </w:r>
            <w:r w:rsidRPr="00333FB2">
              <w:rPr>
                <w:sz w:val="18"/>
                <w:szCs w:val="18"/>
                <w:lang w:val="en-US"/>
              </w:rPr>
              <w:t>winterization assistance</w:t>
            </w:r>
            <w:r w:rsidR="00E0632A" w:rsidRPr="00333FB2">
              <w:rPr>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1134"/>
              <w:gridCol w:w="1043"/>
              <w:gridCol w:w="1001"/>
            </w:tblGrid>
            <w:tr w:rsidR="005D7B33" w:rsidRPr="00784E3F" w14:paraId="603481A4" w14:textId="77777777" w:rsidTr="000A156D">
              <w:tc>
                <w:tcPr>
                  <w:tcW w:w="3825" w:type="dxa"/>
                  <w:shd w:val="clear" w:color="auto" w:fill="800000"/>
                  <w:vAlign w:val="center"/>
                </w:tcPr>
                <w:p w14:paraId="6BD05555" w14:textId="77777777" w:rsidR="005E7BAE" w:rsidRPr="00784E3F" w:rsidRDefault="00E0632A" w:rsidP="000A156D">
                  <w:pPr>
                    <w:spacing w:before="20" w:after="20" w:line="240" w:lineRule="auto"/>
                    <w:rPr>
                      <w:sz w:val="16"/>
                      <w:szCs w:val="16"/>
                      <w:lang w:val="en-US"/>
                    </w:rPr>
                  </w:pPr>
                  <w:r w:rsidRPr="00784E3F">
                    <w:rPr>
                      <w:sz w:val="16"/>
                      <w:szCs w:val="16"/>
                      <w:lang w:val="en-US"/>
                    </w:rPr>
                    <w:t>Shelter needs</w:t>
                  </w:r>
                </w:p>
              </w:tc>
              <w:tc>
                <w:tcPr>
                  <w:tcW w:w="1134" w:type="dxa"/>
                  <w:shd w:val="clear" w:color="auto" w:fill="800000"/>
                  <w:vAlign w:val="center"/>
                </w:tcPr>
                <w:p w14:paraId="32669F82"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Kurdistan Region</w:t>
                  </w:r>
                </w:p>
              </w:tc>
              <w:tc>
                <w:tcPr>
                  <w:tcW w:w="1043" w:type="dxa"/>
                  <w:shd w:val="clear" w:color="auto" w:fill="800000"/>
                  <w:vAlign w:val="center"/>
                </w:tcPr>
                <w:p w14:paraId="2601FAFF" w14:textId="77777777" w:rsidR="005E7BAE" w:rsidRPr="00784E3F" w:rsidRDefault="005E7BAE" w:rsidP="000A156D">
                  <w:pPr>
                    <w:spacing w:before="20" w:after="20" w:line="240" w:lineRule="auto"/>
                    <w:ind w:left="-123"/>
                    <w:jc w:val="center"/>
                    <w:rPr>
                      <w:sz w:val="16"/>
                      <w:szCs w:val="16"/>
                      <w:lang w:val="en-US"/>
                    </w:rPr>
                  </w:pPr>
                  <w:r w:rsidRPr="00784E3F">
                    <w:rPr>
                      <w:sz w:val="16"/>
                      <w:szCs w:val="16"/>
                      <w:lang w:val="en-US"/>
                    </w:rPr>
                    <w:t>South &amp; Central</w:t>
                  </w:r>
                </w:p>
              </w:tc>
              <w:tc>
                <w:tcPr>
                  <w:tcW w:w="1001" w:type="dxa"/>
                  <w:shd w:val="clear" w:color="auto" w:fill="800000"/>
                  <w:vAlign w:val="center"/>
                </w:tcPr>
                <w:p w14:paraId="3506C807" w14:textId="77777777" w:rsidR="005E7BAE" w:rsidRPr="00784E3F" w:rsidRDefault="00261671" w:rsidP="000A156D">
                  <w:pPr>
                    <w:spacing w:before="20" w:after="20" w:line="240" w:lineRule="auto"/>
                    <w:jc w:val="center"/>
                    <w:rPr>
                      <w:sz w:val="16"/>
                      <w:szCs w:val="16"/>
                      <w:lang w:val="en-US"/>
                    </w:rPr>
                  </w:pPr>
                  <w:r w:rsidRPr="00784E3F">
                    <w:rPr>
                      <w:sz w:val="16"/>
                      <w:szCs w:val="16"/>
                      <w:lang w:val="en-US"/>
                    </w:rPr>
                    <w:t>All</w:t>
                  </w:r>
                  <w:r w:rsidR="00E0632A" w:rsidRPr="00784E3F">
                    <w:rPr>
                      <w:sz w:val="16"/>
                      <w:szCs w:val="16"/>
                      <w:lang w:val="en-US"/>
                    </w:rPr>
                    <w:t xml:space="preserve">   </w:t>
                  </w:r>
                  <w:r w:rsidR="005E7BAE" w:rsidRPr="00784E3F">
                    <w:rPr>
                      <w:sz w:val="16"/>
                      <w:szCs w:val="16"/>
                      <w:lang w:val="en-US"/>
                    </w:rPr>
                    <w:t>Iraq</w:t>
                  </w:r>
                </w:p>
              </w:tc>
            </w:tr>
            <w:tr w:rsidR="005D7B33" w:rsidRPr="00784E3F" w14:paraId="1B474FA4" w14:textId="77777777" w:rsidTr="000A156D">
              <w:tc>
                <w:tcPr>
                  <w:tcW w:w="3825" w:type="dxa"/>
                  <w:shd w:val="clear" w:color="auto" w:fill="auto"/>
                  <w:vAlign w:val="center"/>
                </w:tcPr>
                <w:p w14:paraId="595E6D42" w14:textId="77777777" w:rsidR="005E7BAE" w:rsidRPr="00784E3F" w:rsidRDefault="00261671" w:rsidP="000A156D">
                  <w:pPr>
                    <w:spacing w:before="20" w:after="20" w:line="240" w:lineRule="auto"/>
                    <w:rPr>
                      <w:sz w:val="16"/>
                      <w:szCs w:val="16"/>
                      <w:lang w:val="en-US"/>
                    </w:rPr>
                  </w:pPr>
                  <w:r w:rsidRPr="00784E3F">
                    <w:rPr>
                      <w:sz w:val="16"/>
                      <w:szCs w:val="16"/>
                      <w:lang w:val="en-US"/>
                    </w:rPr>
                    <w:t>Individuals t</w:t>
                  </w:r>
                  <w:r w:rsidR="005D7B33" w:rsidRPr="00784E3F">
                    <w:rPr>
                      <w:sz w:val="16"/>
                      <w:szCs w:val="16"/>
                      <w:lang w:val="en-US"/>
                    </w:rPr>
                    <w:t>o be hosted i</w:t>
                  </w:r>
                  <w:r w:rsidR="005E7BAE" w:rsidRPr="00784E3F">
                    <w:rPr>
                      <w:sz w:val="16"/>
                      <w:szCs w:val="16"/>
                      <w:lang w:val="en-US"/>
                    </w:rPr>
                    <w:t>n camps</w:t>
                  </w:r>
                </w:p>
              </w:tc>
              <w:tc>
                <w:tcPr>
                  <w:tcW w:w="1134" w:type="dxa"/>
                  <w:shd w:val="clear" w:color="auto" w:fill="auto"/>
                  <w:vAlign w:val="center"/>
                </w:tcPr>
                <w:p w14:paraId="16926069"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390,000</w:t>
                  </w:r>
                </w:p>
              </w:tc>
              <w:tc>
                <w:tcPr>
                  <w:tcW w:w="1043" w:type="dxa"/>
                  <w:shd w:val="clear" w:color="auto" w:fill="auto"/>
                  <w:vAlign w:val="center"/>
                </w:tcPr>
                <w:p w14:paraId="0889510C" w14:textId="77777777" w:rsidR="005E7BAE" w:rsidRPr="00784E3F" w:rsidRDefault="005E7BAE" w:rsidP="000A156D">
                  <w:pPr>
                    <w:spacing w:before="20" w:after="20" w:line="240" w:lineRule="auto"/>
                    <w:ind w:left="-123"/>
                    <w:jc w:val="center"/>
                    <w:rPr>
                      <w:sz w:val="16"/>
                      <w:szCs w:val="16"/>
                      <w:lang w:val="en-US"/>
                    </w:rPr>
                  </w:pPr>
                  <w:r w:rsidRPr="00784E3F">
                    <w:rPr>
                      <w:sz w:val="16"/>
                      <w:szCs w:val="16"/>
                      <w:lang w:val="en-US"/>
                    </w:rPr>
                    <w:t>60,000</w:t>
                  </w:r>
                </w:p>
              </w:tc>
              <w:tc>
                <w:tcPr>
                  <w:tcW w:w="1001" w:type="dxa"/>
                  <w:shd w:val="clear" w:color="auto" w:fill="auto"/>
                  <w:vAlign w:val="center"/>
                </w:tcPr>
                <w:p w14:paraId="16F6F5FB"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450,000</w:t>
                  </w:r>
                </w:p>
              </w:tc>
            </w:tr>
            <w:tr w:rsidR="005D7B33" w:rsidRPr="00784E3F" w14:paraId="456FA787" w14:textId="77777777" w:rsidTr="000A156D">
              <w:tc>
                <w:tcPr>
                  <w:tcW w:w="3825" w:type="dxa"/>
                  <w:shd w:val="clear" w:color="auto" w:fill="auto"/>
                  <w:vAlign w:val="center"/>
                </w:tcPr>
                <w:p w14:paraId="19C6F590" w14:textId="77777777" w:rsidR="005E7BAE" w:rsidRPr="00784E3F" w:rsidRDefault="00261671" w:rsidP="000A156D">
                  <w:pPr>
                    <w:spacing w:before="20" w:after="20" w:line="240" w:lineRule="auto"/>
                    <w:rPr>
                      <w:sz w:val="16"/>
                      <w:szCs w:val="16"/>
                      <w:lang w:val="en-US"/>
                    </w:rPr>
                  </w:pPr>
                  <w:r w:rsidRPr="00784E3F">
                    <w:rPr>
                      <w:sz w:val="16"/>
                      <w:szCs w:val="16"/>
                      <w:lang w:val="en-US"/>
                    </w:rPr>
                    <w:t>Individuals t</w:t>
                  </w:r>
                  <w:r w:rsidR="005D7B33" w:rsidRPr="00784E3F">
                    <w:rPr>
                      <w:sz w:val="16"/>
                      <w:szCs w:val="16"/>
                      <w:lang w:val="en-US"/>
                    </w:rPr>
                    <w:t>o be provided with shelter o</w:t>
                  </w:r>
                  <w:r w:rsidR="005E7BAE" w:rsidRPr="00784E3F">
                    <w:rPr>
                      <w:sz w:val="16"/>
                      <w:szCs w:val="16"/>
                      <w:lang w:val="en-US"/>
                    </w:rPr>
                    <w:t>utside camp</w:t>
                  </w:r>
                  <w:r w:rsidR="00A1344E" w:rsidRPr="00784E3F">
                    <w:rPr>
                      <w:sz w:val="16"/>
                      <w:szCs w:val="16"/>
                      <w:lang w:val="en-US"/>
                    </w:rPr>
                    <w:t>s</w:t>
                  </w:r>
                  <w:r w:rsidR="005E7BAE" w:rsidRPr="00784E3F">
                    <w:rPr>
                      <w:sz w:val="16"/>
                      <w:szCs w:val="16"/>
                      <w:lang w:val="en-US"/>
                    </w:rPr>
                    <w:t xml:space="preserve"> </w:t>
                  </w:r>
                </w:p>
              </w:tc>
              <w:tc>
                <w:tcPr>
                  <w:tcW w:w="1134" w:type="dxa"/>
                  <w:shd w:val="clear" w:color="auto" w:fill="auto"/>
                  <w:vAlign w:val="center"/>
                </w:tcPr>
                <w:p w14:paraId="00C74486"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60,000</w:t>
                  </w:r>
                </w:p>
              </w:tc>
              <w:tc>
                <w:tcPr>
                  <w:tcW w:w="1043" w:type="dxa"/>
                  <w:shd w:val="clear" w:color="auto" w:fill="auto"/>
                  <w:vAlign w:val="center"/>
                </w:tcPr>
                <w:p w14:paraId="779C666C" w14:textId="77777777" w:rsidR="005E7BAE" w:rsidRPr="00784E3F" w:rsidRDefault="005E7BAE" w:rsidP="000A156D">
                  <w:pPr>
                    <w:spacing w:before="20" w:after="20" w:line="240" w:lineRule="auto"/>
                    <w:ind w:left="-123"/>
                    <w:jc w:val="center"/>
                    <w:rPr>
                      <w:sz w:val="16"/>
                      <w:szCs w:val="16"/>
                      <w:lang w:val="en-US"/>
                    </w:rPr>
                  </w:pPr>
                  <w:r w:rsidRPr="00784E3F">
                    <w:rPr>
                      <w:sz w:val="16"/>
                      <w:szCs w:val="16"/>
                      <w:lang w:val="en-US"/>
                    </w:rPr>
                    <w:t>60,000</w:t>
                  </w:r>
                </w:p>
              </w:tc>
              <w:tc>
                <w:tcPr>
                  <w:tcW w:w="1001" w:type="dxa"/>
                  <w:shd w:val="clear" w:color="auto" w:fill="auto"/>
                  <w:vAlign w:val="center"/>
                </w:tcPr>
                <w:p w14:paraId="461241B5"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120,000</w:t>
                  </w:r>
                </w:p>
              </w:tc>
            </w:tr>
            <w:tr w:rsidR="005D7B33" w:rsidRPr="00784E3F" w14:paraId="75D91093" w14:textId="77777777" w:rsidTr="000A156D">
              <w:tc>
                <w:tcPr>
                  <w:tcW w:w="3825" w:type="dxa"/>
                  <w:shd w:val="clear" w:color="auto" w:fill="auto"/>
                  <w:vAlign w:val="center"/>
                </w:tcPr>
                <w:p w14:paraId="677AB9A9" w14:textId="439F819F" w:rsidR="005E7BAE" w:rsidRPr="00D41CA8" w:rsidRDefault="00261671" w:rsidP="002B0EC9">
                  <w:pPr>
                    <w:spacing w:before="20" w:after="20" w:line="240" w:lineRule="auto"/>
                    <w:rPr>
                      <w:sz w:val="16"/>
                      <w:szCs w:val="16"/>
                      <w:lang w:val="en-US"/>
                    </w:rPr>
                  </w:pPr>
                  <w:r w:rsidRPr="00784E3F">
                    <w:rPr>
                      <w:sz w:val="16"/>
                      <w:szCs w:val="16"/>
                      <w:lang w:val="en-US"/>
                    </w:rPr>
                    <w:t xml:space="preserve">Individuals </w:t>
                  </w:r>
                  <w:r w:rsidR="002B0EC9">
                    <w:rPr>
                      <w:sz w:val="16"/>
                      <w:szCs w:val="16"/>
                      <w:lang w:val="en-US"/>
                    </w:rPr>
                    <w:t xml:space="preserve">in need of </w:t>
                  </w:r>
                  <w:r w:rsidR="002B0EC9" w:rsidRPr="00784E3F">
                    <w:rPr>
                      <w:sz w:val="16"/>
                      <w:szCs w:val="16"/>
                      <w:lang w:val="en-US"/>
                    </w:rPr>
                    <w:t xml:space="preserve"> </w:t>
                  </w:r>
                  <w:r w:rsidR="005D7B33" w:rsidRPr="00784E3F">
                    <w:rPr>
                      <w:sz w:val="16"/>
                      <w:szCs w:val="16"/>
                      <w:lang w:val="en-US"/>
                    </w:rPr>
                    <w:t xml:space="preserve">temporary </w:t>
                  </w:r>
                  <w:r w:rsidR="00A1344E" w:rsidRPr="00784E3F">
                    <w:rPr>
                      <w:sz w:val="16"/>
                      <w:szCs w:val="16"/>
                      <w:lang w:val="en-US"/>
                    </w:rPr>
                    <w:t>shelter</w:t>
                  </w:r>
                  <w:r w:rsidR="005D7B33" w:rsidRPr="00784E3F">
                    <w:rPr>
                      <w:sz w:val="16"/>
                      <w:szCs w:val="16"/>
                      <w:lang w:val="en-US"/>
                    </w:rPr>
                    <w:t xml:space="preserve"> repair</w:t>
                  </w:r>
                  <w:r w:rsidR="002B0EC9">
                    <w:rPr>
                      <w:sz w:val="16"/>
                      <w:szCs w:val="16"/>
                      <w:lang w:val="en-US"/>
                    </w:rPr>
                    <w:t>s</w:t>
                  </w:r>
                </w:p>
              </w:tc>
              <w:tc>
                <w:tcPr>
                  <w:tcW w:w="1134" w:type="dxa"/>
                  <w:shd w:val="clear" w:color="auto" w:fill="auto"/>
                  <w:vAlign w:val="center"/>
                </w:tcPr>
                <w:p w14:paraId="6A317D81" w14:textId="77777777" w:rsidR="005E7BAE" w:rsidRPr="00D41CA8" w:rsidRDefault="005E7BAE" w:rsidP="000A156D">
                  <w:pPr>
                    <w:spacing w:before="20" w:after="20" w:line="240" w:lineRule="auto"/>
                    <w:jc w:val="center"/>
                    <w:rPr>
                      <w:sz w:val="16"/>
                      <w:szCs w:val="16"/>
                      <w:lang w:val="en-US"/>
                    </w:rPr>
                  </w:pPr>
                  <w:r w:rsidRPr="00D41CA8">
                    <w:rPr>
                      <w:sz w:val="16"/>
                      <w:szCs w:val="16"/>
                      <w:lang w:val="en-US"/>
                    </w:rPr>
                    <w:t>90,000</w:t>
                  </w:r>
                </w:p>
              </w:tc>
              <w:tc>
                <w:tcPr>
                  <w:tcW w:w="1043" w:type="dxa"/>
                  <w:shd w:val="clear" w:color="auto" w:fill="auto"/>
                  <w:vAlign w:val="center"/>
                </w:tcPr>
                <w:p w14:paraId="07A8BA66" w14:textId="77777777" w:rsidR="005E7BAE" w:rsidRPr="00784E3F" w:rsidRDefault="005E7BAE" w:rsidP="000A156D">
                  <w:pPr>
                    <w:spacing w:before="20" w:after="20" w:line="240" w:lineRule="auto"/>
                    <w:ind w:left="-123"/>
                    <w:jc w:val="center"/>
                    <w:rPr>
                      <w:sz w:val="16"/>
                      <w:szCs w:val="16"/>
                      <w:lang w:val="en-US"/>
                    </w:rPr>
                  </w:pPr>
                  <w:r w:rsidRPr="00784E3F">
                    <w:rPr>
                      <w:sz w:val="16"/>
                      <w:szCs w:val="16"/>
                      <w:lang w:val="en-US"/>
                    </w:rPr>
                    <w:t>140,000</w:t>
                  </w:r>
                </w:p>
              </w:tc>
              <w:tc>
                <w:tcPr>
                  <w:tcW w:w="1001" w:type="dxa"/>
                  <w:shd w:val="clear" w:color="auto" w:fill="auto"/>
                  <w:vAlign w:val="center"/>
                </w:tcPr>
                <w:p w14:paraId="6F038A2F"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230,000</w:t>
                  </w:r>
                </w:p>
              </w:tc>
            </w:tr>
            <w:tr w:rsidR="005D7B33" w:rsidRPr="00784E3F" w14:paraId="743B3AC5" w14:textId="77777777" w:rsidTr="000A156D">
              <w:tc>
                <w:tcPr>
                  <w:tcW w:w="3825" w:type="dxa"/>
                  <w:shd w:val="clear" w:color="auto" w:fill="auto"/>
                  <w:vAlign w:val="center"/>
                </w:tcPr>
                <w:p w14:paraId="235DE000" w14:textId="593C874D" w:rsidR="005E7BAE" w:rsidRPr="00784E3F" w:rsidRDefault="005D7B33" w:rsidP="002B0EC9">
                  <w:pPr>
                    <w:spacing w:before="20" w:after="20" w:line="240" w:lineRule="auto"/>
                    <w:rPr>
                      <w:sz w:val="16"/>
                      <w:szCs w:val="16"/>
                      <w:lang w:val="en-US"/>
                    </w:rPr>
                  </w:pPr>
                  <w:r w:rsidRPr="00784E3F">
                    <w:rPr>
                      <w:sz w:val="16"/>
                      <w:szCs w:val="16"/>
                      <w:lang w:val="en-US"/>
                    </w:rPr>
                    <w:t xml:space="preserve">Total </w:t>
                  </w:r>
                  <w:r w:rsidR="00261671" w:rsidRPr="00784E3F">
                    <w:rPr>
                      <w:sz w:val="16"/>
                      <w:szCs w:val="16"/>
                      <w:lang w:val="en-US"/>
                    </w:rPr>
                    <w:t xml:space="preserve">individuals </w:t>
                  </w:r>
                  <w:r w:rsidR="002B0EC9">
                    <w:rPr>
                      <w:sz w:val="16"/>
                      <w:szCs w:val="16"/>
                      <w:lang w:val="en-US"/>
                    </w:rPr>
                    <w:t xml:space="preserve">in </w:t>
                  </w:r>
                  <w:r w:rsidR="00261671" w:rsidRPr="00784E3F">
                    <w:rPr>
                      <w:sz w:val="16"/>
                      <w:szCs w:val="16"/>
                      <w:lang w:val="en-US"/>
                    </w:rPr>
                    <w:t>need</w:t>
                  </w:r>
                  <w:r w:rsidR="002B0EC9">
                    <w:rPr>
                      <w:sz w:val="16"/>
                      <w:szCs w:val="16"/>
                      <w:lang w:val="en-US"/>
                    </w:rPr>
                    <w:t xml:space="preserve"> of </w:t>
                  </w:r>
                  <w:r w:rsidR="00261671" w:rsidRPr="00784E3F">
                    <w:rPr>
                      <w:sz w:val="16"/>
                      <w:szCs w:val="16"/>
                      <w:lang w:val="en-US"/>
                    </w:rPr>
                    <w:t xml:space="preserve"> </w:t>
                  </w:r>
                  <w:r w:rsidRPr="00784E3F">
                    <w:rPr>
                      <w:sz w:val="16"/>
                      <w:szCs w:val="16"/>
                      <w:lang w:val="en-US"/>
                    </w:rPr>
                    <w:t>shelter assistance</w:t>
                  </w:r>
                </w:p>
              </w:tc>
              <w:tc>
                <w:tcPr>
                  <w:tcW w:w="1134" w:type="dxa"/>
                  <w:shd w:val="clear" w:color="auto" w:fill="auto"/>
                  <w:vAlign w:val="center"/>
                </w:tcPr>
                <w:p w14:paraId="63671892"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540,000</w:t>
                  </w:r>
                </w:p>
              </w:tc>
              <w:tc>
                <w:tcPr>
                  <w:tcW w:w="1043" w:type="dxa"/>
                  <w:shd w:val="clear" w:color="auto" w:fill="auto"/>
                  <w:vAlign w:val="center"/>
                </w:tcPr>
                <w:p w14:paraId="05267834" w14:textId="77777777" w:rsidR="005E7BAE" w:rsidRPr="00784E3F" w:rsidRDefault="005E7BAE" w:rsidP="000A156D">
                  <w:pPr>
                    <w:spacing w:before="20" w:after="20" w:line="240" w:lineRule="auto"/>
                    <w:ind w:left="-123"/>
                    <w:jc w:val="center"/>
                    <w:rPr>
                      <w:sz w:val="16"/>
                      <w:szCs w:val="16"/>
                      <w:lang w:val="en-US"/>
                    </w:rPr>
                  </w:pPr>
                  <w:r w:rsidRPr="00784E3F">
                    <w:rPr>
                      <w:sz w:val="16"/>
                      <w:szCs w:val="16"/>
                      <w:lang w:val="en-US"/>
                    </w:rPr>
                    <w:t>260,000</w:t>
                  </w:r>
                </w:p>
              </w:tc>
              <w:tc>
                <w:tcPr>
                  <w:tcW w:w="1001" w:type="dxa"/>
                  <w:shd w:val="clear" w:color="auto" w:fill="auto"/>
                  <w:vAlign w:val="center"/>
                </w:tcPr>
                <w:p w14:paraId="2FDE0A3B"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800,000</w:t>
                  </w:r>
                </w:p>
              </w:tc>
            </w:tr>
            <w:tr w:rsidR="00E0632A" w:rsidRPr="00784E3F" w14:paraId="71B04E9A" w14:textId="77777777" w:rsidTr="000A156D">
              <w:tc>
                <w:tcPr>
                  <w:tcW w:w="3825" w:type="dxa"/>
                  <w:shd w:val="clear" w:color="auto" w:fill="800000"/>
                  <w:vAlign w:val="center"/>
                </w:tcPr>
                <w:p w14:paraId="1F4A8065" w14:textId="77777777" w:rsidR="00E0632A" w:rsidRPr="00784E3F" w:rsidRDefault="00E0632A" w:rsidP="000A156D">
                  <w:pPr>
                    <w:spacing w:before="20" w:after="20" w:line="240" w:lineRule="auto"/>
                    <w:rPr>
                      <w:sz w:val="16"/>
                      <w:szCs w:val="16"/>
                      <w:lang w:val="en-US"/>
                    </w:rPr>
                  </w:pPr>
                  <w:r w:rsidRPr="00784E3F">
                    <w:rPr>
                      <w:sz w:val="16"/>
                      <w:szCs w:val="16"/>
                      <w:lang w:val="en-US"/>
                    </w:rPr>
                    <w:t>Winterization needs</w:t>
                  </w:r>
                </w:p>
              </w:tc>
              <w:tc>
                <w:tcPr>
                  <w:tcW w:w="1134" w:type="dxa"/>
                  <w:shd w:val="clear" w:color="auto" w:fill="800000"/>
                  <w:vAlign w:val="center"/>
                </w:tcPr>
                <w:p w14:paraId="082C5AAB" w14:textId="77777777" w:rsidR="00E0632A" w:rsidRPr="00784E3F" w:rsidRDefault="00E0632A" w:rsidP="000A156D">
                  <w:pPr>
                    <w:spacing w:before="20" w:after="20" w:line="240" w:lineRule="auto"/>
                    <w:jc w:val="center"/>
                    <w:rPr>
                      <w:sz w:val="16"/>
                      <w:szCs w:val="16"/>
                      <w:lang w:val="en-US"/>
                    </w:rPr>
                  </w:pPr>
                  <w:r w:rsidRPr="00784E3F">
                    <w:rPr>
                      <w:sz w:val="16"/>
                      <w:szCs w:val="16"/>
                      <w:lang w:val="en-US"/>
                    </w:rPr>
                    <w:t>Kurdistan Region</w:t>
                  </w:r>
                </w:p>
              </w:tc>
              <w:tc>
                <w:tcPr>
                  <w:tcW w:w="1043" w:type="dxa"/>
                  <w:shd w:val="clear" w:color="auto" w:fill="800000"/>
                  <w:vAlign w:val="center"/>
                </w:tcPr>
                <w:p w14:paraId="289EF989" w14:textId="77777777" w:rsidR="00E0632A" w:rsidRPr="00784E3F" w:rsidRDefault="00E0632A" w:rsidP="000A156D">
                  <w:pPr>
                    <w:spacing w:before="20" w:after="20" w:line="240" w:lineRule="auto"/>
                    <w:ind w:left="-123"/>
                    <w:jc w:val="center"/>
                    <w:rPr>
                      <w:sz w:val="16"/>
                      <w:szCs w:val="16"/>
                      <w:lang w:val="en-US"/>
                    </w:rPr>
                  </w:pPr>
                  <w:r w:rsidRPr="00784E3F">
                    <w:rPr>
                      <w:sz w:val="16"/>
                      <w:szCs w:val="16"/>
                      <w:lang w:val="en-US"/>
                    </w:rPr>
                    <w:t>South &amp; Central</w:t>
                  </w:r>
                </w:p>
              </w:tc>
              <w:tc>
                <w:tcPr>
                  <w:tcW w:w="1001" w:type="dxa"/>
                  <w:shd w:val="clear" w:color="auto" w:fill="800000"/>
                  <w:vAlign w:val="center"/>
                </w:tcPr>
                <w:p w14:paraId="75D7C513" w14:textId="77777777" w:rsidR="00E0632A" w:rsidRPr="00784E3F" w:rsidRDefault="00261671" w:rsidP="000A156D">
                  <w:pPr>
                    <w:spacing w:before="20" w:after="20" w:line="240" w:lineRule="auto"/>
                    <w:jc w:val="center"/>
                    <w:rPr>
                      <w:sz w:val="16"/>
                      <w:szCs w:val="16"/>
                      <w:lang w:val="en-US"/>
                    </w:rPr>
                  </w:pPr>
                  <w:r w:rsidRPr="00784E3F">
                    <w:rPr>
                      <w:sz w:val="16"/>
                      <w:szCs w:val="16"/>
                      <w:lang w:val="en-US"/>
                    </w:rPr>
                    <w:t>All</w:t>
                  </w:r>
                  <w:r w:rsidR="00E0632A" w:rsidRPr="00784E3F">
                    <w:rPr>
                      <w:sz w:val="16"/>
                      <w:szCs w:val="16"/>
                      <w:lang w:val="en-US"/>
                    </w:rPr>
                    <w:t xml:space="preserve">   Iraq</w:t>
                  </w:r>
                </w:p>
              </w:tc>
            </w:tr>
            <w:tr w:rsidR="005D7B33" w:rsidRPr="00784E3F" w14:paraId="5DAC2948" w14:textId="77777777" w:rsidTr="000A156D">
              <w:tc>
                <w:tcPr>
                  <w:tcW w:w="3825" w:type="dxa"/>
                  <w:shd w:val="clear" w:color="auto" w:fill="auto"/>
                  <w:vAlign w:val="center"/>
                </w:tcPr>
                <w:p w14:paraId="13C46EF2" w14:textId="77777777" w:rsidR="005E7BAE" w:rsidRPr="00784E3F" w:rsidRDefault="005D7B33" w:rsidP="000A156D">
                  <w:pPr>
                    <w:spacing w:before="20" w:after="20" w:line="240" w:lineRule="auto"/>
                    <w:rPr>
                      <w:sz w:val="16"/>
                      <w:szCs w:val="16"/>
                      <w:lang w:val="en-US"/>
                    </w:rPr>
                  </w:pPr>
                  <w:r w:rsidRPr="00784E3F">
                    <w:rPr>
                      <w:sz w:val="16"/>
                      <w:szCs w:val="16"/>
                      <w:lang w:val="en-US"/>
                    </w:rPr>
                    <w:t>Total</w:t>
                  </w:r>
                  <w:r w:rsidR="00261671" w:rsidRPr="00784E3F">
                    <w:rPr>
                      <w:sz w:val="16"/>
                      <w:szCs w:val="16"/>
                      <w:lang w:val="en-US"/>
                    </w:rPr>
                    <w:t xml:space="preserve"> individuals</w:t>
                  </w:r>
                  <w:r w:rsidRPr="00784E3F">
                    <w:rPr>
                      <w:sz w:val="16"/>
                      <w:szCs w:val="16"/>
                      <w:lang w:val="en-US"/>
                    </w:rPr>
                    <w:t xml:space="preserve"> i</w:t>
                  </w:r>
                  <w:r w:rsidR="005E7BAE" w:rsidRPr="00784E3F">
                    <w:rPr>
                      <w:sz w:val="16"/>
                      <w:szCs w:val="16"/>
                      <w:lang w:val="en-US"/>
                    </w:rPr>
                    <w:t>n need of winterization</w:t>
                  </w:r>
                  <w:r w:rsidR="00261671" w:rsidRPr="00784E3F">
                    <w:rPr>
                      <w:sz w:val="16"/>
                      <w:szCs w:val="16"/>
                      <w:lang w:val="en-US"/>
                    </w:rPr>
                    <w:t xml:space="preserve"> support</w:t>
                  </w:r>
                </w:p>
              </w:tc>
              <w:tc>
                <w:tcPr>
                  <w:tcW w:w="1134" w:type="dxa"/>
                  <w:shd w:val="clear" w:color="auto" w:fill="auto"/>
                  <w:vAlign w:val="center"/>
                </w:tcPr>
                <w:p w14:paraId="71E0FD46"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480,000</w:t>
                  </w:r>
                </w:p>
              </w:tc>
              <w:tc>
                <w:tcPr>
                  <w:tcW w:w="1043" w:type="dxa"/>
                  <w:shd w:val="clear" w:color="auto" w:fill="auto"/>
                  <w:vAlign w:val="center"/>
                </w:tcPr>
                <w:p w14:paraId="5F614B95" w14:textId="77777777" w:rsidR="005E7BAE" w:rsidRPr="00784E3F" w:rsidRDefault="005E7BAE" w:rsidP="000A156D">
                  <w:pPr>
                    <w:spacing w:before="20" w:after="20" w:line="240" w:lineRule="auto"/>
                    <w:ind w:left="-123"/>
                    <w:jc w:val="center"/>
                    <w:rPr>
                      <w:sz w:val="16"/>
                      <w:szCs w:val="16"/>
                      <w:lang w:val="en-US"/>
                    </w:rPr>
                  </w:pPr>
                  <w:r w:rsidRPr="00784E3F">
                    <w:rPr>
                      <w:sz w:val="16"/>
                      <w:szCs w:val="16"/>
                      <w:lang w:val="en-US"/>
                    </w:rPr>
                    <w:t>120,000</w:t>
                  </w:r>
                </w:p>
              </w:tc>
              <w:tc>
                <w:tcPr>
                  <w:tcW w:w="1001" w:type="dxa"/>
                  <w:shd w:val="clear" w:color="auto" w:fill="auto"/>
                  <w:vAlign w:val="center"/>
                </w:tcPr>
                <w:p w14:paraId="329D755C" w14:textId="77777777" w:rsidR="005E7BAE" w:rsidRPr="00784E3F" w:rsidRDefault="005E7BAE" w:rsidP="000A156D">
                  <w:pPr>
                    <w:spacing w:before="20" w:after="20" w:line="240" w:lineRule="auto"/>
                    <w:jc w:val="center"/>
                    <w:rPr>
                      <w:sz w:val="16"/>
                      <w:szCs w:val="16"/>
                      <w:lang w:val="en-US"/>
                    </w:rPr>
                  </w:pPr>
                  <w:r w:rsidRPr="00784E3F">
                    <w:rPr>
                      <w:sz w:val="16"/>
                      <w:szCs w:val="16"/>
                      <w:lang w:val="en-US"/>
                    </w:rPr>
                    <w:t>600,000</w:t>
                  </w:r>
                </w:p>
              </w:tc>
            </w:tr>
          </w:tbl>
          <w:p w14:paraId="322D3328" w14:textId="447477B0" w:rsidR="002D0CC9" w:rsidRPr="00784E3F" w:rsidRDefault="002D0CC9" w:rsidP="002B0EC9">
            <w:pPr>
              <w:spacing w:after="60" w:line="240" w:lineRule="auto"/>
              <w:rPr>
                <w:sz w:val="18"/>
                <w:szCs w:val="18"/>
                <w:lang w:val="en-US" w:eastAsia="ja-JP"/>
              </w:rPr>
            </w:pPr>
            <w:r w:rsidRPr="00784E3F">
              <w:rPr>
                <w:sz w:val="18"/>
                <w:szCs w:val="18"/>
                <w:lang w:val="en-US"/>
              </w:rPr>
              <w:t xml:space="preserve">The IDP population is highly mobile and many will be </w:t>
            </w:r>
            <w:r w:rsidR="002B0EC9">
              <w:rPr>
                <w:sz w:val="18"/>
                <w:szCs w:val="18"/>
                <w:lang w:val="en-US"/>
              </w:rPr>
              <w:t xml:space="preserve">relocated </w:t>
            </w:r>
            <w:r w:rsidR="00261671" w:rsidRPr="00784E3F">
              <w:rPr>
                <w:sz w:val="18"/>
                <w:szCs w:val="18"/>
                <w:lang w:val="en-US"/>
              </w:rPr>
              <w:t>to IDP</w:t>
            </w:r>
            <w:r w:rsidRPr="00784E3F">
              <w:rPr>
                <w:sz w:val="18"/>
                <w:szCs w:val="18"/>
                <w:lang w:val="en-US"/>
              </w:rPr>
              <w:t xml:space="preserve"> camps in KR</w:t>
            </w:r>
            <w:r w:rsidR="00F40768" w:rsidRPr="00784E3F">
              <w:rPr>
                <w:sz w:val="18"/>
                <w:szCs w:val="18"/>
                <w:lang w:val="en-US"/>
              </w:rPr>
              <w:t>-</w:t>
            </w:r>
            <w:r w:rsidRPr="00784E3F">
              <w:rPr>
                <w:sz w:val="18"/>
                <w:szCs w:val="18"/>
                <w:lang w:val="en-US"/>
              </w:rPr>
              <w:t>I</w:t>
            </w:r>
            <w:r w:rsidR="002B0EC9" w:rsidRPr="00784E3F">
              <w:rPr>
                <w:sz w:val="18"/>
                <w:szCs w:val="18"/>
                <w:lang w:val="en-US"/>
              </w:rPr>
              <w:t xml:space="preserve"> in the coming weeks</w:t>
            </w:r>
            <w:r w:rsidRPr="00784E3F">
              <w:rPr>
                <w:sz w:val="18"/>
                <w:szCs w:val="18"/>
                <w:lang w:val="en-US"/>
              </w:rPr>
              <w:t xml:space="preserve">. </w:t>
            </w:r>
            <w:r w:rsidR="00261671" w:rsidRPr="00784E3F">
              <w:rPr>
                <w:sz w:val="18"/>
                <w:szCs w:val="18"/>
                <w:lang w:val="en-US"/>
              </w:rPr>
              <w:t>While the KR-I government prefers camps to shelter IDPs</w:t>
            </w:r>
            <w:r w:rsidR="00A1344E" w:rsidRPr="00784E3F">
              <w:rPr>
                <w:sz w:val="18"/>
                <w:szCs w:val="18"/>
                <w:lang w:val="en-US"/>
              </w:rPr>
              <w:t>;</w:t>
            </w:r>
            <w:r w:rsidR="00261671" w:rsidRPr="00784E3F">
              <w:rPr>
                <w:sz w:val="18"/>
                <w:szCs w:val="18"/>
                <w:lang w:val="en-US"/>
              </w:rPr>
              <w:t xml:space="preserve"> </w:t>
            </w:r>
            <w:r w:rsidRPr="00784E3F">
              <w:rPr>
                <w:sz w:val="18"/>
                <w:szCs w:val="18"/>
                <w:lang w:val="en-US"/>
              </w:rPr>
              <w:t xml:space="preserve">it is clear that </w:t>
            </w:r>
            <w:r w:rsidR="00412C02" w:rsidRPr="00784E3F">
              <w:rPr>
                <w:sz w:val="18"/>
                <w:szCs w:val="18"/>
                <w:lang w:val="en-US"/>
              </w:rPr>
              <w:t xml:space="preserve">camps cannot address all </w:t>
            </w:r>
            <w:r w:rsidR="00261671" w:rsidRPr="00784E3F">
              <w:rPr>
                <w:sz w:val="18"/>
                <w:szCs w:val="18"/>
                <w:lang w:val="en-US"/>
              </w:rPr>
              <w:t xml:space="preserve">shelter </w:t>
            </w:r>
            <w:r w:rsidRPr="00784E3F">
              <w:rPr>
                <w:sz w:val="18"/>
                <w:szCs w:val="18"/>
                <w:lang w:val="en-US"/>
              </w:rPr>
              <w:t>needs.</w:t>
            </w:r>
          </w:p>
          <w:p w14:paraId="0B10467F" w14:textId="50BC55FD" w:rsidR="002D0CC9" w:rsidRPr="00784E3F" w:rsidRDefault="002D0CC9" w:rsidP="002B0EC9">
            <w:pPr>
              <w:pStyle w:val="BodyText3"/>
              <w:widowControl/>
              <w:autoSpaceDE/>
              <w:autoSpaceDN/>
              <w:adjustRightInd/>
              <w:spacing w:after="60"/>
              <w:rPr>
                <w:rFonts w:cs="Times New Roman"/>
                <w:lang w:val="en-US"/>
              </w:rPr>
            </w:pPr>
            <w:r w:rsidRPr="00784E3F">
              <w:rPr>
                <w:lang w:val="en-US"/>
              </w:rPr>
              <w:t xml:space="preserve">With regards to identifying suitable shelter options, </w:t>
            </w:r>
            <w:r w:rsidR="00261671" w:rsidRPr="00784E3F">
              <w:rPr>
                <w:lang w:val="en-US"/>
              </w:rPr>
              <w:t>shelter projects on private property is</w:t>
            </w:r>
            <w:r w:rsidRPr="00784E3F">
              <w:rPr>
                <w:lang w:val="en-US"/>
              </w:rPr>
              <w:t xml:space="preserve"> a s</w:t>
            </w:r>
            <w:r w:rsidR="00261671" w:rsidRPr="00784E3F">
              <w:rPr>
                <w:lang w:val="en-US"/>
              </w:rPr>
              <w:t>ensitive issue and many property</w:t>
            </w:r>
            <w:r w:rsidRPr="00784E3F">
              <w:rPr>
                <w:lang w:val="en-US"/>
              </w:rPr>
              <w:t xml:space="preserve"> owners will not allow </w:t>
            </w:r>
            <w:r w:rsidR="00412C02" w:rsidRPr="00784E3F">
              <w:rPr>
                <w:lang w:val="en-US"/>
              </w:rPr>
              <w:t xml:space="preserve">construction </w:t>
            </w:r>
            <w:r w:rsidRPr="00784E3F">
              <w:rPr>
                <w:lang w:val="en-US"/>
              </w:rPr>
              <w:t>work</w:t>
            </w:r>
            <w:r w:rsidR="002B0EC9">
              <w:rPr>
                <w:lang w:val="en-US"/>
              </w:rPr>
              <w:t>s</w:t>
            </w:r>
            <w:r w:rsidRPr="00784E3F">
              <w:rPr>
                <w:lang w:val="en-US"/>
              </w:rPr>
              <w:t xml:space="preserve">  on unfinished buildings hosting IDPs. The cluster is advocating with government for a requisition or temporary moratorium to allow winterization of unfi</w:t>
            </w:r>
            <w:r w:rsidR="00A12C45" w:rsidRPr="00784E3F">
              <w:rPr>
                <w:lang w:val="en-US"/>
              </w:rPr>
              <w:t>nished and abandoned buildings.</w:t>
            </w:r>
          </w:p>
          <w:p w14:paraId="0A6D3C20" w14:textId="77777777" w:rsidR="002D0CC9" w:rsidRPr="00784E3F" w:rsidRDefault="00A1344E" w:rsidP="005E3199">
            <w:pPr>
              <w:spacing w:after="60" w:line="240" w:lineRule="auto"/>
              <w:rPr>
                <w:sz w:val="18"/>
                <w:szCs w:val="18"/>
                <w:lang w:val="en-US"/>
              </w:rPr>
            </w:pPr>
            <w:r w:rsidRPr="00784E3F">
              <w:rPr>
                <w:sz w:val="18"/>
                <w:szCs w:val="18"/>
                <w:lang w:val="en-US"/>
              </w:rPr>
              <w:t xml:space="preserve">The </w:t>
            </w:r>
            <w:r w:rsidR="00AF6230" w:rsidRPr="00784E3F">
              <w:rPr>
                <w:sz w:val="18"/>
                <w:szCs w:val="18"/>
                <w:lang w:val="en-US"/>
              </w:rPr>
              <w:t xml:space="preserve">cluster </w:t>
            </w:r>
            <w:r w:rsidR="00261671" w:rsidRPr="00784E3F">
              <w:rPr>
                <w:sz w:val="18"/>
                <w:szCs w:val="18"/>
                <w:lang w:val="en-US"/>
              </w:rPr>
              <w:t>provides</w:t>
            </w:r>
            <w:r w:rsidR="00AF6230" w:rsidRPr="00784E3F">
              <w:rPr>
                <w:sz w:val="18"/>
                <w:szCs w:val="18"/>
                <w:lang w:val="en-US"/>
              </w:rPr>
              <w:t xml:space="preserve"> weekly updates </w:t>
            </w:r>
            <w:r w:rsidR="00412C02" w:rsidRPr="00784E3F">
              <w:rPr>
                <w:sz w:val="18"/>
                <w:szCs w:val="18"/>
                <w:lang w:val="en-US"/>
              </w:rPr>
              <w:t xml:space="preserve">to cluster members </w:t>
            </w:r>
            <w:r w:rsidRPr="00784E3F">
              <w:rPr>
                <w:sz w:val="18"/>
                <w:szCs w:val="18"/>
                <w:lang w:val="en-US"/>
              </w:rPr>
              <w:t xml:space="preserve">about the needs, response and gaps </w:t>
            </w:r>
            <w:r w:rsidR="00AF6230" w:rsidRPr="00784E3F">
              <w:rPr>
                <w:sz w:val="18"/>
                <w:szCs w:val="18"/>
                <w:lang w:val="en-US"/>
              </w:rPr>
              <w:t xml:space="preserve">and </w:t>
            </w:r>
            <w:r w:rsidRPr="00784E3F">
              <w:rPr>
                <w:sz w:val="18"/>
                <w:szCs w:val="18"/>
                <w:lang w:val="en-US"/>
              </w:rPr>
              <w:t xml:space="preserve">is </w:t>
            </w:r>
            <w:r w:rsidR="002D0CC9" w:rsidRPr="00784E3F">
              <w:rPr>
                <w:sz w:val="18"/>
                <w:szCs w:val="18"/>
                <w:lang w:val="en-US"/>
              </w:rPr>
              <w:t>roll</w:t>
            </w:r>
            <w:r w:rsidR="00412C02" w:rsidRPr="00784E3F">
              <w:rPr>
                <w:sz w:val="18"/>
                <w:szCs w:val="18"/>
                <w:lang w:val="en-US"/>
              </w:rPr>
              <w:t>ing</w:t>
            </w:r>
            <w:r w:rsidR="002D0CC9" w:rsidRPr="00784E3F">
              <w:rPr>
                <w:sz w:val="18"/>
                <w:szCs w:val="18"/>
                <w:lang w:val="en-US"/>
              </w:rPr>
              <w:t xml:space="preserve"> out Activity</w:t>
            </w:r>
            <w:r w:rsidR="00A12C45" w:rsidRPr="00784E3F">
              <w:rPr>
                <w:sz w:val="18"/>
                <w:szCs w:val="18"/>
                <w:lang w:val="en-US"/>
              </w:rPr>
              <w:t xml:space="preserve">Info </w:t>
            </w:r>
            <w:r w:rsidR="002D0CC9" w:rsidRPr="00784E3F">
              <w:rPr>
                <w:sz w:val="18"/>
                <w:szCs w:val="18"/>
                <w:lang w:val="en-US"/>
              </w:rPr>
              <w:t xml:space="preserve">to </w:t>
            </w:r>
            <w:r w:rsidR="00F267DE" w:rsidRPr="00784E3F">
              <w:rPr>
                <w:sz w:val="18"/>
                <w:szCs w:val="18"/>
                <w:lang w:val="en-US"/>
              </w:rPr>
              <w:t xml:space="preserve">improve information sharing and access. </w:t>
            </w:r>
          </w:p>
          <w:p w14:paraId="1BA83DC4" w14:textId="77777777" w:rsidR="00A1344E" w:rsidRPr="00784E3F" w:rsidRDefault="00AF6230" w:rsidP="007749A1">
            <w:pPr>
              <w:pStyle w:val="BodyText3"/>
              <w:rPr>
                <w:rFonts w:cs="Lucida Sans"/>
                <w:lang w:val="en-US"/>
              </w:rPr>
            </w:pPr>
            <w:r w:rsidRPr="00784E3F">
              <w:rPr>
                <w:rFonts w:cs="Lucida Sans"/>
                <w:lang w:val="en-US"/>
              </w:rPr>
              <w:t xml:space="preserve">The cluster has prioritized </w:t>
            </w:r>
            <w:r w:rsidR="007749A1" w:rsidRPr="00784E3F">
              <w:rPr>
                <w:rFonts w:cs="Lucida Sans"/>
                <w:lang w:val="en-US"/>
              </w:rPr>
              <w:t>the winterization intervention into</w:t>
            </w:r>
            <w:r w:rsidR="00F267DE" w:rsidRPr="00784E3F">
              <w:rPr>
                <w:rFonts w:cs="Lucida Sans"/>
                <w:lang w:val="en-US"/>
              </w:rPr>
              <w:t xml:space="preserve"> the following</w:t>
            </w:r>
            <w:r w:rsidR="007749A1" w:rsidRPr="00784E3F">
              <w:rPr>
                <w:rFonts w:cs="Lucida Sans"/>
                <w:lang w:val="en-US"/>
              </w:rPr>
              <w:t xml:space="preserve"> four categories</w:t>
            </w:r>
            <w:r w:rsidR="00A1344E" w:rsidRPr="00784E3F">
              <w:rPr>
                <w:rFonts w:cs="Lucida Sans"/>
                <w:lang w:val="en-US"/>
              </w:rPr>
              <w:t>, reflecting</w:t>
            </w:r>
            <w:r w:rsidR="007749A1" w:rsidRPr="00784E3F">
              <w:rPr>
                <w:rFonts w:cs="Lucida Sans"/>
                <w:lang w:val="en-US"/>
              </w:rPr>
              <w:t xml:space="preserve"> </w:t>
            </w:r>
            <w:r w:rsidR="00A1344E" w:rsidRPr="00784E3F">
              <w:rPr>
                <w:rFonts w:cs="Lucida Sans"/>
                <w:lang w:val="en-US"/>
              </w:rPr>
              <w:t xml:space="preserve">the </w:t>
            </w:r>
            <w:r w:rsidR="007749A1" w:rsidRPr="00784E3F">
              <w:rPr>
                <w:rFonts w:cs="Lucida Sans"/>
                <w:lang w:val="en-US"/>
              </w:rPr>
              <w:t xml:space="preserve">most urgent </w:t>
            </w:r>
            <w:r w:rsidR="00F267DE" w:rsidRPr="00784E3F">
              <w:rPr>
                <w:rFonts w:cs="Lucida Sans"/>
                <w:lang w:val="en-US"/>
              </w:rPr>
              <w:t xml:space="preserve">winterization </w:t>
            </w:r>
            <w:r w:rsidR="007749A1" w:rsidRPr="00784E3F">
              <w:rPr>
                <w:rFonts w:cs="Lucida Sans"/>
                <w:lang w:val="en-US"/>
              </w:rPr>
              <w:t>activities:</w:t>
            </w:r>
          </w:p>
          <w:p w14:paraId="20564D24" w14:textId="77777777" w:rsidR="00AF6230" w:rsidRPr="00D8246B" w:rsidRDefault="00AF6230" w:rsidP="00DC5F28">
            <w:pPr>
              <w:widowControl w:val="0"/>
              <w:numPr>
                <w:ilvl w:val="0"/>
                <w:numId w:val="13"/>
              </w:numPr>
              <w:autoSpaceDE w:val="0"/>
              <w:autoSpaceDN w:val="0"/>
              <w:adjustRightInd w:val="0"/>
              <w:spacing w:after="0" w:line="240" w:lineRule="auto"/>
              <w:ind w:left="995" w:hanging="357"/>
              <w:rPr>
                <w:rFonts w:cs="Times"/>
                <w:sz w:val="18"/>
                <w:szCs w:val="18"/>
                <w:lang w:val="en-US"/>
              </w:rPr>
            </w:pPr>
            <w:r w:rsidRPr="00F267DE">
              <w:rPr>
                <w:b/>
                <w:sz w:val="18"/>
                <w:szCs w:val="18"/>
                <w:lang w:val="en-US"/>
              </w:rPr>
              <w:t>Personal insulation</w:t>
            </w:r>
            <w:r w:rsidR="00F267DE" w:rsidRPr="00F267DE">
              <w:rPr>
                <w:sz w:val="18"/>
                <w:szCs w:val="18"/>
                <w:lang w:val="en-US"/>
              </w:rPr>
              <w:t>:</w:t>
            </w:r>
            <w:r w:rsidRPr="00F267DE">
              <w:rPr>
                <w:sz w:val="18"/>
                <w:szCs w:val="18"/>
                <w:lang w:val="en-US"/>
              </w:rPr>
              <w:t xml:space="preserve"> </w:t>
            </w:r>
            <w:r w:rsidR="00A1344E" w:rsidRPr="00F267DE">
              <w:rPr>
                <w:sz w:val="18"/>
                <w:szCs w:val="18"/>
                <w:lang w:val="en-US"/>
              </w:rPr>
              <w:t>to keep</w:t>
            </w:r>
            <w:r w:rsidRPr="00F267DE">
              <w:rPr>
                <w:rFonts w:cs="Calibri"/>
                <w:sz w:val="18"/>
                <w:szCs w:val="18"/>
                <w:lang w:val="en-US"/>
              </w:rPr>
              <w:t xml:space="preserve"> the immediate space around bodies warm to maintain core body temperature</w:t>
            </w:r>
            <w:r w:rsidR="00F267DE" w:rsidRPr="00D8246B">
              <w:rPr>
                <w:rFonts w:cs="Calibri"/>
                <w:sz w:val="18"/>
                <w:szCs w:val="18"/>
                <w:lang w:val="en-US"/>
              </w:rPr>
              <w:t>;</w:t>
            </w:r>
          </w:p>
          <w:p w14:paraId="29DA15C0" w14:textId="77777777" w:rsidR="00AF6230" w:rsidRPr="00F267DE" w:rsidRDefault="00AF6230" w:rsidP="00DC5F28">
            <w:pPr>
              <w:widowControl w:val="0"/>
              <w:numPr>
                <w:ilvl w:val="0"/>
                <w:numId w:val="13"/>
              </w:numPr>
              <w:tabs>
                <w:tab w:val="left" w:pos="220"/>
                <w:tab w:val="left" w:pos="720"/>
              </w:tabs>
              <w:autoSpaceDE w:val="0"/>
              <w:autoSpaceDN w:val="0"/>
              <w:adjustRightInd w:val="0"/>
              <w:spacing w:after="0" w:line="240" w:lineRule="auto"/>
              <w:ind w:left="995" w:hanging="357"/>
              <w:rPr>
                <w:rFonts w:cs="Times"/>
                <w:sz w:val="18"/>
                <w:szCs w:val="18"/>
                <w:lang w:val="en-US"/>
              </w:rPr>
            </w:pPr>
            <w:r w:rsidRPr="00F267DE">
              <w:rPr>
                <w:rFonts w:cs="Calibri"/>
                <w:b/>
                <w:sz w:val="18"/>
                <w:szCs w:val="18"/>
                <w:lang w:val="en-US"/>
              </w:rPr>
              <w:t>Basic shelter</w:t>
            </w:r>
            <w:r w:rsidR="00F267DE" w:rsidRPr="00F267DE">
              <w:rPr>
                <w:rFonts w:cs="Calibri"/>
                <w:b/>
                <w:sz w:val="18"/>
                <w:szCs w:val="18"/>
                <w:lang w:val="en-US"/>
              </w:rPr>
              <w:t>:</w:t>
            </w:r>
            <w:r w:rsidRPr="00F267DE">
              <w:rPr>
                <w:rFonts w:cs="Calibri"/>
                <w:sz w:val="18"/>
                <w:szCs w:val="18"/>
                <w:lang w:val="en-US"/>
              </w:rPr>
              <w:t xml:space="preserve"> </w:t>
            </w:r>
            <w:r w:rsidR="00A1344E" w:rsidRPr="00F267DE">
              <w:rPr>
                <w:rFonts w:cs="Calibri"/>
                <w:sz w:val="18"/>
                <w:szCs w:val="18"/>
                <w:lang w:val="en-US"/>
              </w:rPr>
              <w:t xml:space="preserve">to provide </w:t>
            </w:r>
            <w:r w:rsidRPr="00F267DE">
              <w:rPr>
                <w:rFonts w:cs="Calibri"/>
                <w:sz w:val="18"/>
                <w:szCs w:val="18"/>
                <w:lang w:val="en-US"/>
              </w:rPr>
              <w:t>protection from the elements</w:t>
            </w:r>
            <w:r w:rsidR="00F267DE" w:rsidRPr="00F267DE">
              <w:rPr>
                <w:rFonts w:cs="Calibri"/>
                <w:sz w:val="18"/>
                <w:szCs w:val="18"/>
                <w:lang w:val="en-US"/>
              </w:rPr>
              <w:t>;</w:t>
            </w:r>
            <w:r w:rsidRPr="00F267DE">
              <w:rPr>
                <w:rFonts w:cs="Calibri"/>
                <w:sz w:val="18"/>
                <w:szCs w:val="18"/>
                <w:lang w:val="en-US"/>
              </w:rPr>
              <w:t xml:space="preserve"> </w:t>
            </w:r>
          </w:p>
          <w:p w14:paraId="2E813F04" w14:textId="77777777" w:rsidR="00AF6230" w:rsidRPr="00F267DE" w:rsidRDefault="00AF6230" w:rsidP="00DC5F28">
            <w:pPr>
              <w:widowControl w:val="0"/>
              <w:numPr>
                <w:ilvl w:val="0"/>
                <w:numId w:val="13"/>
              </w:numPr>
              <w:tabs>
                <w:tab w:val="left" w:pos="220"/>
                <w:tab w:val="left" w:pos="720"/>
              </w:tabs>
              <w:autoSpaceDE w:val="0"/>
              <w:autoSpaceDN w:val="0"/>
              <w:adjustRightInd w:val="0"/>
              <w:spacing w:after="0" w:line="240" w:lineRule="auto"/>
              <w:ind w:left="995" w:hanging="357"/>
              <w:rPr>
                <w:rFonts w:cs="Times"/>
                <w:sz w:val="18"/>
                <w:szCs w:val="18"/>
                <w:lang w:val="en-US"/>
              </w:rPr>
            </w:pPr>
            <w:r w:rsidRPr="00F267DE">
              <w:rPr>
                <w:rFonts w:cs="Calibri"/>
                <w:b/>
                <w:sz w:val="18"/>
                <w:szCs w:val="18"/>
                <w:lang w:val="en-US"/>
              </w:rPr>
              <w:t>Heating</w:t>
            </w:r>
            <w:r w:rsidR="00F267DE" w:rsidRPr="00F267DE">
              <w:rPr>
                <w:rFonts w:cs="Calibri"/>
                <w:b/>
                <w:sz w:val="18"/>
                <w:szCs w:val="18"/>
                <w:lang w:val="en-US"/>
              </w:rPr>
              <w:t>:</w:t>
            </w:r>
            <w:r w:rsidRPr="00F267DE">
              <w:rPr>
                <w:rFonts w:cs="Calibri"/>
                <w:sz w:val="18"/>
                <w:szCs w:val="18"/>
                <w:lang w:val="en-US"/>
              </w:rPr>
              <w:t xml:space="preserve"> to raise </w:t>
            </w:r>
            <w:r w:rsidR="00F267DE" w:rsidRPr="00F267DE">
              <w:rPr>
                <w:rFonts w:cs="Calibri"/>
                <w:sz w:val="18"/>
                <w:szCs w:val="18"/>
                <w:lang w:val="en-US"/>
              </w:rPr>
              <w:t xml:space="preserve">and maintain </w:t>
            </w:r>
            <w:r w:rsidRPr="00F267DE">
              <w:rPr>
                <w:rFonts w:cs="Calibri"/>
                <w:sz w:val="18"/>
                <w:szCs w:val="18"/>
                <w:lang w:val="en-US"/>
              </w:rPr>
              <w:t>core body temperature</w:t>
            </w:r>
            <w:r w:rsidR="00F267DE" w:rsidRPr="00F267DE">
              <w:rPr>
                <w:rFonts w:cs="Calibri"/>
                <w:sz w:val="18"/>
                <w:szCs w:val="18"/>
                <w:lang w:val="en-US"/>
              </w:rPr>
              <w:t>; and,</w:t>
            </w:r>
          </w:p>
          <w:p w14:paraId="570A7A9B" w14:textId="6FC0FAB7" w:rsidR="002B0AAE" w:rsidRPr="002B0AAE" w:rsidRDefault="00F267DE" w:rsidP="002B0AAE">
            <w:pPr>
              <w:widowControl w:val="0"/>
              <w:numPr>
                <w:ilvl w:val="0"/>
                <w:numId w:val="13"/>
              </w:numPr>
              <w:tabs>
                <w:tab w:val="left" w:pos="220"/>
                <w:tab w:val="left" w:pos="720"/>
              </w:tabs>
              <w:autoSpaceDE w:val="0"/>
              <w:autoSpaceDN w:val="0"/>
              <w:adjustRightInd w:val="0"/>
              <w:spacing w:after="60" w:line="240" w:lineRule="auto"/>
              <w:ind w:left="995" w:hanging="357"/>
              <w:rPr>
                <w:rFonts w:cs="Times"/>
                <w:sz w:val="18"/>
                <w:szCs w:val="18"/>
                <w:lang w:val="en-US"/>
              </w:rPr>
            </w:pPr>
            <w:r w:rsidRPr="00784E3F">
              <w:rPr>
                <w:b/>
                <w:sz w:val="18"/>
                <w:szCs w:val="18"/>
                <w:lang w:val="en-US"/>
              </w:rPr>
              <w:t>S</w:t>
            </w:r>
            <w:r w:rsidR="00AF6230" w:rsidRPr="00784E3F">
              <w:rPr>
                <w:b/>
                <w:sz w:val="18"/>
                <w:szCs w:val="18"/>
                <w:lang w:val="en-US"/>
              </w:rPr>
              <w:t>helter upgrading and insulation</w:t>
            </w:r>
            <w:r w:rsidRPr="00F267DE">
              <w:rPr>
                <w:sz w:val="18"/>
                <w:szCs w:val="18"/>
                <w:lang w:val="en-US"/>
              </w:rPr>
              <w:t>.</w:t>
            </w:r>
          </w:p>
          <w:p w14:paraId="445BE24B" w14:textId="786B329B" w:rsidR="00684422" w:rsidRDefault="002D0CC9" w:rsidP="00DC5F28">
            <w:pPr>
              <w:pStyle w:val="BodyText3"/>
              <w:widowControl/>
              <w:autoSpaceDE/>
              <w:autoSpaceDN/>
              <w:adjustRightInd/>
              <w:rPr>
                <w:lang w:val="en-US"/>
              </w:rPr>
            </w:pPr>
            <w:r w:rsidRPr="000F0F96">
              <w:rPr>
                <w:lang w:val="en-US"/>
              </w:rPr>
              <w:t xml:space="preserve">The </w:t>
            </w:r>
            <w:r w:rsidR="00DC5F28" w:rsidRPr="006A13A0">
              <w:rPr>
                <w:lang w:val="en-US"/>
              </w:rPr>
              <w:t xml:space="preserve">response </w:t>
            </w:r>
            <w:r w:rsidRPr="006A13A0">
              <w:rPr>
                <w:lang w:val="en-US"/>
              </w:rPr>
              <w:t xml:space="preserve">will depend on </w:t>
            </w:r>
            <w:r w:rsidR="00F267DE" w:rsidRPr="00465444">
              <w:rPr>
                <w:lang w:val="en-US"/>
              </w:rPr>
              <w:t xml:space="preserve">the type of </w:t>
            </w:r>
            <w:r w:rsidR="003575F2" w:rsidRPr="00D41CA8">
              <w:rPr>
                <w:lang w:val="en-US"/>
              </w:rPr>
              <w:t xml:space="preserve">shelter </w:t>
            </w:r>
            <w:r w:rsidR="00A12C45" w:rsidRPr="00D41CA8">
              <w:rPr>
                <w:lang w:val="en-US"/>
              </w:rPr>
              <w:t xml:space="preserve">and </w:t>
            </w:r>
            <w:r w:rsidR="009E593F">
              <w:rPr>
                <w:lang w:val="en-US"/>
              </w:rPr>
              <w:t>local context</w:t>
            </w:r>
            <w:r w:rsidR="00F267DE" w:rsidRPr="00D41CA8">
              <w:rPr>
                <w:lang w:val="en-US"/>
              </w:rPr>
              <w:t>.</w:t>
            </w:r>
            <w:r w:rsidR="00B75511" w:rsidRPr="00784E3F">
              <w:rPr>
                <w:lang w:val="en-US"/>
              </w:rPr>
              <w:t xml:space="preserve"> </w:t>
            </w:r>
            <w:r w:rsidR="00F267DE" w:rsidRPr="00784E3F">
              <w:rPr>
                <w:lang w:val="en-US"/>
              </w:rPr>
              <w:t>T</w:t>
            </w:r>
            <w:r w:rsidR="003575F2" w:rsidRPr="00784E3F">
              <w:rPr>
                <w:lang w:val="en-US"/>
              </w:rPr>
              <w:t>he c</w:t>
            </w:r>
            <w:r w:rsidRPr="00784E3F">
              <w:rPr>
                <w:lang w:val="en-US"/>
              </w:rPr>
              <w:t xml:space="preserve">luster </w:t>
            </w:r>
            <w:r w:rsidR="00DC5F28" w:rsidRPr="00784E3F">
              <w:rPr>
                <w:lang w:val="en-US"/>
              </w:rPr>
              <w:t xml:space="preserve">has </w:t>
            </w:r>
            <w:r w:rsidR="00B75511" w:rsidRPr="00784E3F">
              <w:rPr>
                <w:lang w:val="en-US"/>
              </w:rPr>
              <w:t>defined</w:t>
            </w:r>
            <w:r w:rsidR="00DC5F28" w:rsidRPr="00784E3F">
              <w:rPr>
                <w:lang w:val="en-US"/>
              </w:rPr>
              <w:t xml:space="preserve"> five</w:t>
            </w:r>
            <w:r w:rsidR="00DC5F28" w:rsidRPr="00F267DE">
              <w:rPr>
                <w:lang w:val="en-US"/>
              </w:rPr>
              <w:t xml:space="preserve"> standardized winterization packages and response kits</w:t>
            </w:r>
            <w:r w:rsidR="00B75511" w:rsidRPr="00F267DE">
              <w:rPr>
                <w:lang w:val="en-US"/>
              </w:rPr>
              <w:t xml:space="preserve"> </w:t>
            </w:r>
            <w:r w:rsidR="00F267DE">
              <w:rPr>
                <w:lang w:val="en-US"/>
              </w:rPr>
              <w:t xml:space="preserve">to correspond with the above winterization activities. </w:t>
            </w:r>
          </w:p>
          <w:p w14:paraId="1EEF232D" w14:textId="77777777" w:rsidR="002B0AAE" w:rsidRPr="00F267DE" w:rsidRDefault="002B0AAE" w:rsidP="00DC5F28">
            <w:pPr>
              <w:pStyle w:val="BodyText3"/>
              <w:widowControl/>
              <w:autoSpaceDE/>
              <w:autoSpaceDN/>
              <w:adjustRightInd/>
              <w:rPr>
                <w:lang w:val="en-US"/>
              </w:rPr>
            </w:pPr>
          </w:p>
          <w:p w14:paraId="1405203B" w14:textId="77777777" w:rsidR="002D0CC9" w:rsidRPr="00F267DE" w:rsidRDefault="002479CF" w:rsidP="00042BD5">
            <w:pPr>
              <w:pStyle w:val="MediumGrid1-Accent21"/>
              <w:numPr>
                <w:ilvl w:val="0"/>
                <w:numId w:val="2"/>
              </w:numPr>
              <w:spacing w:after="0" w:line="240" w:lineRule="auto"/>
              <w:ind w:left="995" w:hanging="357"/>
              <w:contextualSpacing w:val="0"/>
              <w:rPr>
                <w:b/>
                <w:sz w:val="18"/>
                <w:szCs w:val="18"/>
                <w:lang w:val="en-US" w:eastAsia="ja-JP"/>
              </w:rPr>
            </w:pPr>
            <w:r w:rsidRPr="00F267DE">
              <w:rPr>
                <w:b/>
                <w:sz w:val="18"/>
                <w:szCs w:val="18"/>
                <w:lang w:val="en-US"/>
              </w:rPr>
              <w:lastRenderedPageBreak/>
              <w:t>Winter clothing</w:t>
            </w:r>
            <w:r w:rsidR="00042BD5" w:rsidRPr="00F267DE">
              <w:rPr>
                <w:b/>
                <w:sz w:val="18"/>
                <w:szCs w:val="18"/>
                <w:lang w:val="en-US" w:eastAsia="ja-JP"/>
              </w:rPr>
              <w:t xml:space="preserve">, </w:t>
            </w:r>
            <w:r w:rsidR="00042BD5" w:rsidRPr="00F267DE">
              <w:rPr>
                <w:b/>
                <w:sz w:val="18"/>
                <w:szCs w:val="18"/>
                <w:lang w:val="en-US"/>
              </w:rPr>
              <w:t>m</w:t>
            </w:r>
            <w:r w:rsidR="002D0CC9" w:rsidRPr="00F267DE">
              <w:rPr>
                <w:b/>
                <w:sz w:val="18"/>
                <w:szCs w:val="18"/>
                <w:lang w:val="en-US"/>
              </w:rPr>
              <w:t>attresses and blankets</w:t>
            </w:r>
            <w:r w:rsidR="00F267DE">
              <w:rPr>
                <w:b/>
                <w:sz w:val="18"/>
                <w:szCs w:val="18"/>
                <w:lang w:val="en-US"/>
              </w:rPr>
              <w:t>;</w:t>
            </w:r>
          </w:p>
          <w:p w14:paraId="23B227C4" w14:textId="77777777" w:rsidR="002D0CC9" w:rsidRPr="00F267DE" w:rsidRDefault="002D0CC9" w:rsidP="00DC5F28">
            <w:pPr>
              <w:pStyle w:val="MediumGrid1-Accent21"/>
              <w:numPr>
                <w:ilvl w:val="0"/>
                <w:numId w:val="2"/>
              </w:numPr>
              <w:spacing w:after="0" w:line="240" w:lineRule="auto"/>
              <w:ind w:left="995" w:hanging="357"/>
              <w:contextualSpacing w:val="0"/>
              <w:rPr>
                <w:b/>
                <w:sz w:val="18"/>
                <w:szCs w:val="18"/>
                <w:lang w:val="en-US"/>
              </w:rPr>
            </w:pPr>
            <w:r w:rsidRPr="00F267DE">
              <w:rPr>
                <w:b/>
                <w:sz w:val="18"/>
                <w:szCs w:val="18"/>
                <w:lang w:val="en-US"/>
              </w:rPr>
              <w:t>Shelter and weatherproofing repair kits</w:t>
            </w:r>
            <w:r w:rsidR="00F267DE">
              <w:rPr>
                <w:b/>
                <w:sz w:val="18"/>
                <w:szCs w:val="18"/>
                <w:lang w:val="en-US"/>
              </w:rPr>
              <w:t>;</w:t>
            </w:r>
          </w:p>
          <w:p w14:paraId="04AC43C1" w14:textId="77777777" w:rsidR="002D0CC9" w:rsidRPr="00F267DE" w:rsidRDefault="002D0CC9" w:rsidP="00DC5F28">
            <w:pPr>
              <w:pStyle w:val="MediumGrid1-Accent21"/>
              <w:numPr>
                <w:ilvl w:val="0"/>
                <w:numId w:val="2"/>
              </w:numPr>
              <w:spacing w:after="0" w:line="240" w:lineRule="auto"/>
              <w:ind w:left="995" w:hanging="357"/>
              <w:contextualSpacing w:val="0"/>
              <w:rPr>
                <w:b/>
                <w:sz w:val="18"/>
                <w:szCs w:val="18"/>
                <w:lang w:val="en-US"/>
              </w:rPr>
            </w:pPr>
            <w:r w:rsidRPr="00F267DE">
              <w:rPr>
                <w:b/>
                <w:sz w:val="18"/>
                <w:szCs w:val="18"/>
                <w:lang w:val="en-US"/>
              </w:rPr>
              <w:t>Heating, st</w:t>
            </w:r>
            <w:r w:rsidR="003575F2" w:rsidRPr="00F267DE">
              <w:rPr>
                <w:b/>
                <w:sz w:val="18"/>
                <w:szCs w:val="18"/>
                <w:lang w:val="en-US"/>
              </w:rPr>
              <w:t>oves and fuel</w:t>
            </w:r>
            <w:r w:rsidR="00F267DE">
              <w:rPr>
                <w:b/>
                <w:sz w:val="18"/>
                <w:szCs w:val="18"/>
                <w:lang w:val="en-US"/>
              </w:rPr>
              <w:t xml:space="preserve">; and, </w:t>
            </w:r>
          </w:p>
          <w:p w14:paraId="79B3F1A2" w14:textId="2B59611B" w:rsidR="005543CD" w:rsidRPr="002B0AAE" w:rsidRDefault="00E545F7" w:rsidP="002B0AAE">
            <w:pPr>
              <w:pStyle w:val="MediumGrid1-Accent21"/>
              <w:numPr>
                <w:ilvl w:val="0"/>
                <w:numId w:val="2"/>
              </w:numPr>
              <w:spacing w:after="60" w:line="240" w:lineRule="auto"/>
              <w:ind w:left="995" w:hanging="357"/>
              <w:contextualSpacing w:val="0"/>
              <w:rPr>
                <w:b/>
                <w:sz w:val="18"/>
                <w:szCs w:val="18"/>
                <w:lang w:val="en-US"/>
              </w:rPr>
            </w:pPr>
            <w:r>
              <w:rPr>
                <w:b/>
                <w:sz w:val="18"/>
                <w:szCs w:val="18"/>
                <w:lang w:val="en-US"/>
              </w:rPr>
              <w:t xml:space="preserve">Shelter </w:t>
            </w:r>
            <w:r w:rsidR="00C51595">
              <w:rPr>
                <w:b/>
                <w:sz w:val="18"/>
                <w:szCs w:val="18"/>
                <w:lang w:val="en-US"/>
              </w:rPr>
              <w:t>upgrading</w:t>
            </w:r>
            <w:r w:rsidR="003575F2" w:rsidRPr="00F267DE">
              <w:rPr>
                <w:b/>
                <w:sz w:val="18"/>
                <w:szCs w:val="18"/>
                <w:lang w:val="en-US"/>
              </w:rPr>
              <w:t xml:space="preserve"> including </w:t>
            </w:r>
            <w:r w:rsidR="00794051" w:rsidRPr="00F267DE">
              <w:rPr>
                <w:b/>
                <w:sz w:val="18"/>
                <w:szCs w:val="18"/>
                <w:lang w:val="en-US"/>
              </w:rPr>
              <w:t>floor, roof and wall insulation</w:t>
            </w:r>
            <w:r w:rsidR="00F267DE">
              <w:rPr>
                <w:b/>
                <w:sz w:val="18"/>
                <w:szCs w:val="18"/>
                <w:lang w:val="en-US"/>
              </w:rPr>
              <w:t>.</w:t>
            </w:r>
          </w:p>
        </w:tc>
      </w:tr>
      <w:tr w:rsidR="00455AA8" w:rsidRPr="00D041AE" w14:paraId="71EBEBD8"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hideMark/>
          </w:tcPr>
          <w:p w14:paraId="3367D0B8" w14:textId="77777777" w:rsidR="00455AA8" w:rsidRPr="00D041AE" w:rsidRDefault="002D0CC9" w:rsidP="005E3199">
            <w:pPr>
              <w:spacing w:after="0" w:line="240" w:lineRule="auto"/>
              <w:rPr>
                <w:color w:val="FFFFFF"/>
                <w:lang w:val="en-US"/>
              </w:rPr>
            </w:pPr>
            <w:r w:rsidRPr="00D041AE">
              <w:rPr>
                <w:b/>
                <w:bCs/>
                <w:color w:val="FFFFFF"/>
                <w:lang w:val="en-US"/>
              </w:rPr>
              <w:lastRenderedPageBreak/>
              <w:t>Climate</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hideMark/>
          </w:tcPr>
          <w:p w14:paraId="30BEE262" w14:textId="77777777" w:rsidR="00417E25" w:rsidRPr="00F267DE" w:rsidRDefault="00417E25" w:rsidP="00A1344E">
            <w:pPr>
              <w:spacing w:after="0" w:line="240" w:lineRule="auto"/>
              <w:rPr>
                <w:b/>
                <w:sz w:val="18"/>
                <w:szCs w:val="18"/>
                <w:lang w:val="en-US"/>
              </w:rPr>
            </w:pPr>
            <w:r w:rsidRPr="00F267DE">
              <w:rPr>
                <w:b/>
                <w:sz w:val="18"/>
                <w:szCs w:val="18"/>
                <w:lang w:val="en-US"/>
              </w:rPr>
              <w:t>Climate</w:t>
            </w:r>
          </w:p>
          <w:p w14:paraId="5B5BF5A7" w14:textId="25AFD95B" w:rsidR="00F267DE" w:rsidRPr="00F267DE" w:rsidRDefault="00B75511" w:rsidP="00A1344E">
            <w:pPr>
              <w:spacing w:after="0" w:line="240" w:lineRule="auto"/>
              <w:rPr>
                <w:sz w:val="18"/>
                <w:szCs w:val="18"/>
                <w:lang w:val="en-US"/>
              </w:rPr>
            </w:pPr>
            <w:r w:rsidRPr="00F267DE">
              <w:rPr>
                <w:sz w:val="18"/>
                <w:szCs w:val="18"/>
                <w:lang w:val="en-US"/>
              </w:rPr>
              <w:t>Harsh winter temperatures and wet weather are approaching</w:t>
            </w:r>
            <w:r w:rsidR="003A4206">
              <w:rPr>
                <w:sz w:val="18"/>
                <w:szCs w:val="18"/>
                <w:lang w:val="en-US"/>
              </w:rPr>
              <w:t>. In</w:t>
            </w:r>
            <w:r w:rsidRPr="00F267DE">
              <w:rPr>
                <w:sz w:val="18"/>
                <w:szCs w:val="18"/>
                <w:lang w:val="en-US"/>
              </w:rPr>
              <w:t xml:space="preserve"> the coldest areas</w:t>
            </w:r>
            <w:r w:rsidR="00A1344E" w:rsidRPr="00F267DE">
              <w:rPr>
                <w:sz w:val="18"/>
                <w:szCs w:val="18"/>
                <w:lang w:val="en-US"/>
              </w:rPr>
              <w:t>,</w:t>
            </w:r>
            <w:r w:rsidR="00F267DE">
              <w:rPr>
                <w:sz w:val="18"/>
                <w:szCs w:val="18"/>
                <w:lang w:val="en-US"/>
              </w:rPr>
              <w:t xml:space="preserve"> and</w:t>
            </w:r>
            <w:r w:rsidRPr="00F267DE">
              <w:rPr>
                <w:sz w:val="18"/>
                <w:szCs w:val="18"/>
                <w:lang w:val="en-US"/>
              </w:rPr>
              <w:t xml:space="preserve"> in high a</w:t>
            </w:r>
            <w:r w:rsidR="00997634">
              <w:rPr>
                <w:sz w:val="18"/>
                <w:szCs w:val="18"/>
                <w:lang w:val="en-US"/>
              </w:rPr>
              <w:t xml:space="preserve">ltitude </w:t>
            </w:r>
            <w:r w:rsidR="00A1344E" w:rsidRPr="00F267DE">
              <w:rPr>
                <w:sz w:val="18"/>
                <w:szCs w:val="18"/>
                <w:lang w:val="en-US"/>
              </w:rPr>
              <w:t xml:space="preserve">areas </w:t>
            </w:r>
            <w:r w:rsidRPr="00F267DE">
              <w:rPr>
                <w:sz w:val="18"/>
                <w:szCs w:val="18"/>
                <w:lang w:val="en-US"/>
              </w:rPr>
              <w:t>in KR-I and</w:t>
            </w:r>
            <w:r w:rsidR="00A1344E" w:rsidRPr="00F267DE">
              <w:rPr>
                <w:sz w:val="18"/>
                <w:szCs w:val="18"/>
                <w:lang w:val="en-US"/>
              </w:rPr>
              <w:t xml:space="preserve"> in</w:t>
            </w:r>
            <w:r w:rsidRPr="00F267DE">
              <w:rPr>
                <w:sz w:val="18"/>
                <w:szCs w:val="18"/>
                <w:lang w:val="en-US"/>
              </w:rPr>
              <w:t xml:space="preserve"> Anbar temperatures can drop to -15c. </w:t>
            </w:r>
            <w:r w:rsidR="00A1344E" w:rsidRPr="00F267DE">
              <w:rPr>
                <w:sz w:val="18"/>
                <w:szCs w:val="18"/>
                <w:lang w:val="en-US"/>
              </w:rPr>
              <w:t>As a result</w:t>
            </w:r>
            <w:r w:rsidR="00681650" w:rsidRPr="00F267DE">
              <w:rPr>
                <w:sz w:val="18"/>
                <w:szCs w:val="18"/>
                <w:lang w:val="en-US"/>
              </w:rPr>
              <w:t>,</w:t>
            </w:r>
            <w:r w:rsidR="002D0CC9" w:rsidRPr="00F267DE">
              <w:rPr>
                <w:sz w:val="18"/>
                <w:szCs w:val="18"/>
                <w:lang w:val="en-US"/>
              </w:rPr>
              <w:t xml:space="preserve"> </w:t>
            </w:r>
            <w:r w:rsidR="001007A4" w:rsidRPr="00F267DE">
              <w:rPr>
                <w:sz w:val="18"/>
                <w:szCs w:val="18"/>
                <w:lang w:val="en-US"/>
              </w:rPr>
              <w:t xml:space="preserve">the demand </w:t>
            </w:r>
            <w:r w:rsidR="00A17455" w:rsidRPr="00F267DE">
              <w:rPr>
                <w:sz w:val="18"/>
                <w:szCs w:val="18"/>
                <w:lang w:val="en-US"/>
              </w:rPr>
              <w:t xml:space="preserve">for warm clothes, </w:t>
            </w:r>
            <w:r w:rsidR="00A1344E" w:rsidRPr="00F267DE">
              <w:rPr>
                <w:sz w:val="18"/>
                <w:szCs w:val="18"/>
                <w:lang w:val="en-US"/>
              </w:rPr>
              <w:t xml:space="preserve">heating fuel and </w:t>
            </w:r>
            <w:r w:rsidRPr="00F267DE">
              <w:rPr>
                <w:sz w:val="18"/>
                <w:szCs w:val="18"/>
                <w:lang w:val="en-US"/>
              </w:rPr>
              <w:t>weatherproofed</w:t>
            </w:r>
            <w:r w:rsidR="002D0CC9" w:rsidRPr="00F267DE">
              <w:rPr>
                <w:sz w:val="18"/>
                <w:szCs w:val="18"/>
                <w:lang w:val="en-US"/>
              </w:rPr>
              <w:t xml:space="preserve"> shelters </w:t>
            </w:r>
            <w:r w:rsidRPr="00F267DE">
              <w:rPr>
                <w:sz w:val="18"/>
                <w:szCs w:val="18"/>
                <w:lang w:val="en-US"/>
              </w:rPr>
              <w:t>is</w:t>
            </w:r>
            <w:r w:rsidR="005E3199" w:rsidRPr="00F267DE">
              <w:rPr>
                <w:sz w:val="18"/>
                <w:szCs w:val="18"/>
                <w:lang w:val="en-US"/>
              </w:rPr>
              <w:t xml:space="preserve"> rising</w:t>
            </w:r>
            <w:r w:rsidR="00A17455" w:rsidRPr="00F267DE">
              <w:rPr>
                <w:sz w:val="18"/>
                <w:szCs w:val="18"/>
                <w:lang w:val="en-US"/>
              </w:rPr>
              <w:t xml:space="preserve"> </w:t>
            </w:r>
            <w:r w:rsidR="003A4206">
              <w:rPr>
                <w:sz w:val="18"/>
                <w:szCs w:val="18"/>
                <w:lang w:val="en-US"/>
              </w:rPr>
              <w:t xml:space="preserve">and </w:t>
            </w:r>
            <w:r w:rsidR="002B0AAE">
              <w:rPr>
                <w:sz w:val="18"/>
                <w:szCs w:val="18"/>
                <w:lang w:val="en-US"/>
              </w:rPr>
              <w:t xml:space="preserve">urging </w:t>
            </w:r>
            <w:r w:rsidR="002B0AAE" w:rsidRPr="00F267DE">
              <w:rPr>
                <w:sz w:val="18"/>
                <w:szCs w:val="18"/>
                <w:lang w:val="en-US"/>
              </w:rPr>
              <w:t>an</w:t>
            </w:r>
            <w:r w:rsidR="00A1344E" w:rsidRPr="00F267DE">
              <w:rPr>
                <w:sz w:val="18"/>
                <w:szCs w:val="18"/>
                <w:lang w:val="en-US"/>
              </w:rPr>
              <w:t xml:space="preserve"> </w:t>
            </w:r>
            <w:r w:rsidR="00A17455" w:rsidRPr="00F267DE">
              <w:rPr>
                <w:sz w:val="18"/>
                <w:szCs w:val="18"/>
                <w:lang w:val="en-US"/>
              </w:rPr>
              <w:t xml:space="preserve">immediate </w:t>
            </w:r>
            <w:r w:rsidR="003A4206">
              <w:rPr>
                <w:sz w:val="18"/>
                <w:szCs w:val="18"/>
                <w:lang w:val="en-US"/>
              </w:rPr>
              <w:t xml:space="preserve">address of the </w:t>
            </w:r>
            <w:r w:rsidRPr="00F267DE">
              <w:rPr>
                <w:sz w:val="18"/>
                <w:szCs w:val="18"/>
                <w:lang w:val="en-US"/>
              </w:rPr>
              <w:t>need</w:t>
            </w:r>
            <w:r w:rsidR="003A4206">
              <w:rPr>
                <w:sz w:val="18"/>
                <w:szCs w:val="18"/>
                <w:lang w:val="en-US"/>
              </w:rPr>
              <w:t xml:space="preserve">s and a full boost </w:t>
            </w:r>
            <w:r w:rsidR="002B0AAE">
              <w:rPr>
                <w:sz w:val="18"/>
                <w:szCs w:val="18"/>
                <w:lang w:val="en-US"/>
              </w:rPr>
              <w:t xml:space="preserve">of </w:t>
            </w:r>
            <w:r w:rsidR="002B0AAE" w:rsidRPr="00F267DE">
              <w:rPr>
                <w:sz w:val="18"/>
                <w:szCs w:val="18"/>
                <w:lang w:val="en-US"/>
              </w:rPr>
              <w:t>winterization</w:t>
            </w:r>
            <w:r w:rsidR="00A1344E" w:rsidRPr="00F267DE">
              <w:rPr>
                <w:sz w:val="18"/>
                <w:szCs w:val="18"/>
                <w:lang w:val="en-US"/>
              </w:rPr>
              <w:t xml:space="preserve"> </w:t>
            </w:r>
            <w:r w:rsidR="00F267DE">
              <w:rPr>
                <w:sz w:val="18"/>
                <w:szCs w:val="18"/>
                <w:lang w:val="en-US"/>
              </w:rPr>
              <w:t xml:space="preserve">activities. </w:t>
            </w:r>
          </w:p>
        </w:tc>
      </w:tr>
      <w:tr w:rsidR="00455AA8" w:rsidRPr="00D041AE" w14:paraId="2D4230C4"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hideMark/>
          </w:tcPr>
          <w:p w14:paraId="02C3B80E" w14:textId="77777777" w:rsidR="00455AA8" w:rsidRPr="00D041AE" w:rsidRDefault="00417E25" w:rsidP="005E3199">
            <w:pPr>
              <w:spacing w:after="0" w:line="240" w:lineRule="auto"/>
              <w:rPr>
                <w:color w:val="FFFFFF"/>
                <w:lang w:val="en-US"/>
              </w:rPr>
            </w:pPr>
            <w:r>
              <w:rPr>
                <w:rFonts w:cs="Calibri"/>
                <w:b/>
                <w:bCs/>
                <w:lang w:val="en-US"/>
              </w:rPr>
              <w:t>Coordination, Technical</w:t>
            </w:r>
            <w:r w:rsidR="002D0CC9" w:rsidRPr="00D041AE">
              <w:rPr>
                <w:rFonts w:cs="Calibri"/>
                <w:b/>
                <w:bCs/>
                <w:lang w:val="en-US"/>
              </w:rPr>
              <w:t xml:space="preserve"> Working Group</w:t>
            </w:r>
            <w:r>
              <w:rPr>
                <w:rFonts w:cs="Calibri"/>
                <w:b/>
                <w:bCs/>
                <w:lang w:val="en-US"/>
              </w:rPr>
              <w:t>s</w:t>
            </w:r>
            <w:r w:rsidR="002D0CC9" w:rsidRPr="00D041AE">
              <w:rPr>
                <w:rFonts w:cs="Calibri"/>
                <w:b/>
                <w:bCs/>
                <w:lang w:val="en-US"/>
              </w:rPr>
              <w:t xml:space="preserve"> and Mapping</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hideMark/>
          </w:tcPr>
          <w:p w14:paraId="2978AADB" w14:textId="77777777" w:rsidR="006F38B7" w:rsidRPr="00D041AE" w:rsidRDefault="00417E25" w:rsidP="005E3199">
            <w:pPr>
              <w:widowControl w:val="0"/>
              <w:autoSpaceDE w:val="0"/>
              <w:autoSpaceDN w:val="0"/>
              <w:adjustRightInd w:val="0"/>
              <w:spacing w:after="60" w:line="240" w:lineRule="auto"/>
              <w:rPr>
                <w:rFonts w:cs="Lucida Sans"/>
                <w:b/>
                <w:sz w:val="18"/>
                <w:szCs w:val="18"/>
                <w:lang w:val="en-US"/>
              </w:rPr>
            </w:pPr>
            <w:r>
              <w:rPr>
                <w:rFonts w:cs="Lucida Sans"/>
                <w:b/>
                <w:sz w:val="18"/>
                <w:szCs w:val="18"/>
                <w:lang w:val="en-US"/>
              </w:rPr>
              <w:t>Coordination</w:t>
            </w:r>
            <w:r w:rsidR="006F38B7" w:rsidRPr="00D041AE">
              <w:rPr>
                <w:rFonts w:cs="Lucida Sans"/>
                <w:b/>
                <w:sz w:val="18"/>
                <w:szCs w:val="18"/>
                <w:lang w:val="en-US"/>
              </w:rPr>
              <w:t xml:space="preserve"> </w:t>
            </w:r>
          </w:p>
          <w:p w14:paraId="3365B743" w14:textId="7C24C018" w:rsidR="002B0AAE" w:rsidRPr="00D041AE" w:rsidRDefault="006F38B7" w:rsidP="005E3199">
            <w:pPr>
              <w:pStyle w:val="BodyText2"/>
              <w:spacing w:after="60" w:line="240" w:lineRule="auto"/>
              <w:rPr>
                <w:sz w:val="18"/>
                <w:szCs w:val="18"/>
                <w:lang w:val="en-US"/>
              </w:rPr>
            </w:pPr>
            <w:r w:rsidRPr="00D041AE">
              <w:rPr>
                <w:sz w:val="18"/>
                <w:szCs w:val="18"/>
                <w:lang w:val="en-US"/>
              </w:rPr>
              <w:t>All</w:t>
            </w:r>
            <w:r w:rsidR="009A6AD2">
              <w:rPr>
                <w:sz w:val="18"/>
                <w:szCs w:val="18"/>
                <w:lang w:val="en-US"/>
              </w:rPr>
              <w:t xml:space="preserve"> cluster members</w:t>
            </w:r>
            <w:r w:rsidRPr="00D041AE">
              <w:rPr>
                <w:sz w:val="18"/>
                <w:szCs w:val="18"/>
                <w:lang w:val="en-US"/>
              </w:rPr>
              <w:t xml:space="preserve"> are urged to coordinate with the Governorate Emergency Cell</w:t>
            </w:r>
            <w:r w:rsidR="000C30D5" w:rsidRPr="00D041AE">
              <w:rPr>
                <w:sz w:val="18"/>
                <w:szCs w:val="18"/>
                <w:lang w:val="en-US"/>
              </w:rPr>
              <w:t>s</w:t>
            </w:r>
            <w:r w:rsidR="00997634">
              <w:rPr>
                <w:sz w:val="18"/>
                <w:szCs w:val="18"/>
                <w:lang w:val="en-US"/>
              </w:rPr>
              <w:t xml:space="preserve"> or the local authorities</w:t>
            </w:r>
            <w:r w:rsidR="000154CA">
              <w:rPr>
                <w:sz w:val="18"/>
                <w:szCs w:val="18"/>
                <w:lang w:val="en-US"/>
              </w:rPr>
              <w:t>. Weekly S</w:t>
            </w:r>
            <w:r w:rsidRPr="00D041AE">
              <w:rPr>
                <w:sz w:val="18"/>
                <w:szCs w:val="18"/>
                <w:lang w:val="en-US"/>
              </w:rPr>
              <w:t>helter</w:t>
            </w:r>
            <w:r w:rsidR="00F267DE">
              <w:rPr>
                <w:sz w:val="18"/>
                <w:szCs w:val="18"/>
                <w:lang w:val="en-US"/>
              </w:rPr>
              <w:t>/NFI</w:t>
            </w:r>
            <w:r w:rsidRPr="00D041AE">
              <w:rPr>
                <w:sz w:val="18"/>
                <w:szCs w:val="18"/>
                <w:lang w:val="en-US"/>
              </w:rPr>
              <w:t xml:space="preserve"> coordinati</w:t>
            </w:r>
            <w:r w:rsidR="00F267DE">
              <w:rPr>
                <w:sz w:val="18"/>
                <w:szCs w:val="18"/>
                <w:lang w:val="en-US"/>
              </w:rPr>
              <w:t>on</w:t>
            </w:r>
            <w:r w:rsidRPr="00D041AE">
              <w:rPr>
                <w:sz w:val="18"/>
                <w:szCs w:val="18"/>
                <w:lang w:val="en-US"/>
              </w:rPr>
              <w:t xml:space="preserve"> meetings are </w:t>
            </w:r>
            <w:r w:rsidR="00F94995" w:rsidRPr="00D041AE">
              <w:rPr>
                <w:sz w:val="18"/>
                <w:szCs w:val="18"/>
                <w:lang w:val="en-US"/>
              </w:rPr>
              <w:t>held</w:t>
            </w:r>
            <w:r w:rsidRPr="00D041AE">
              <w:rPr>
                <w:sz w:val="18"/>
                <w:szCs w:val="18"/>
                <w:lang w:val="en-US"/>
              </w:rPr>
              <w:t xml:space="preserve"> in all three governorates in KR</w:t>
            </w:r>
            <w:r w:rsidR="001007A4" w:rsidRPr="00D041AE">
              <w:rPr>
                <w:sz w:val="18"/>
                <w:szCs w:val="18"/>
                <w:lang w:val="en-US"/>
              </w:rPr>
              <w:t>-</w:t>
            </w:r>
            <w:r w:rsidRPr="00D041AE">
              <w:rPr>
                <w:sz w:val="18"/>
                <w:szCs w:val="18"/>
                <w:lang w:val="en-US"/>
              </w:rPr>
              <w:t xml:space="preserve">I, </w:t>
            </w:r>
            <w:r w:rsidR="009A6AD2">
              <w:rPr>
                <w:sz w:val="18"/>
                <w:szCs w:val="18"/>
                <w:lang w:val="en-US"/>
              </w:rPr>
              <w:t xml:space="preserve">and the cluster is exploring </w:t>
            </w:r>
            <w:r w:rsidR="00A1344E">
              <w:rPr>
                <w:sz w:val="18"/>
                <w:szCs w:val="18"/>
                <w:lang w:val="en-US"/>
              </w:rPr>
              <w:t xml:space="preserve">a structure for </w:t>
            </w:r>
            <w:r w:rsidR="000154CA">
              <w:rPr>
                <w:sz w:val="18"/>
                <w:szCs w:val="18"/>
                <w:lang w:val="en-US"/>
              </w:rPr>
              <w:t>S</w:t>
            </w:r>
            <w:r w:rsidRPr="00D041AE">
              <w:rPr>
                <w:sz w:val="18"/>
                <w:szCs w:val="18"/>
                <w:lang w:val="en-US"/>
              </w:rPr>
              <w:t>helter</w:t>
            </w:r>
            <w:r w:rsidR="009A6AD2">
              <w:rPr>
                <w:sz w:val="18"/>
                <w:szCs w:val="18"/>
                <w:lang w:val="en-US"/>
              </w:rPr>
              <w:t>/NFI</w:t>
            </w:r>
            <w:r w:rsidRPr="00D041AE">
              <w:rPr>
                <w:sz w:val="18"/>
                <w:szCs w:val="18"/>
                <w:lang w:val="en-US"/>
              </w:rPr>
              <w:t xml:space="preserve"> meet</w:t>
            </w:r>
            <w:r w:rsidR="001D165D" w:rsidRPr="00D041AE">
              <w:rPr>
                <w:sz w:val="18"/>
                <w:szCs w:val="18"/>
                <w:lang w:val="en-US"/>
              </w:rPr>
              <w:t>ing</w:t>
            </w:r>
            <w:r w:rsidR="00F94995" w:rsidRPr="00D041AE">
              <w:rPr>
                <w:sz w:val="18"/>
                <w:szCs w:val="18"/>
                <w:lang w:val="en-US"/>
              </w:rPr>
              <w:t>s</w:t>
            </w:r>
            <w:r w:rsidR="001D165D" w:rsidRPr="00D041AE">
              <w:rPr>
                <w:sz w:val="18"/>
                <w:szCs w:val="18"/>
                <w:lang w:val="en-US"/>
              </w:rPr>
              <w:t xml:space="preserve"> </w:t>
            </w:r>
            <w:r w:rsidR="00F94995" w:rsidRPr="00D041AE">
              <w:rPr>
                <w:sz w:val="18"/>
                <w:szCs w:val="18"/>
                <w:lang w:val="en-US"/>
              </w:rPr>
              <w:t>in the South and Central governorates</w:t>
            </w:r>
            <w:r w:rsidR="009A6AD2">
              <w:rPr>
                <w:sz w:val="18"/>
                <w:szCs w:val="18"/>
                <w:lang w:val="en-US"/>
              </w:rPr>
              <w:t>.</w:t>
            </w:r>
          </w:p>
          <w:p w14:paraId="6145BBBE" w14:textId="77777777" w:rsidR="001D165D" w:rsidRPr="005543CD" w:rsidRDefault="005543CD" w:rsidP="005543CD">
            <w:pPr>
              <w:widowControl w:val="0"/>
              <w:autoSpaceDE w:val="0"/>
              <w:autoSpaceDN w:val="0"/>
              <w:adjustRightInd w:val="0"/>
              <w:spacing w:after="60" w:line="240" w:lineRule="auto"/>
              <w:jc w:val="both"/>
              <w:rPr>
                <w:rFonts w:cs="Lucida Sans"/>
                <w:b/>
                <w:sz w:val="18"/>
                <w:szCs w:val="18"/>
                <w:lang w:val="en-US"/>
              </w:rPr>
            </w:pPr>
            <w:r>
              <w:rPr>
                <w:rFonts w:cs="Lucida Sans"/>
                <w:b/>
                <w:sz w:val="18"/>
                <w:szCs w:val="18"/>
                <w:lang w:val="en-US"/>
              </w:rPr>
              <w:t>Technical Working Groups</w:t>
            </w:r>
          </w:p>
          <w:p w14:paraId="4B403FB0" w14:textId="77777777" w:rsidR="005543CD" w:rsidRPr="005543CD" w:rsidRDefault="005543CD" w:rsidP="005E3199">
            <w:pPr>
              <w:pStyle w:val="BodyText"/>
              <w:widowControl w:val="0"/>
              <w:autoSpaceDE w:val="0"/>
              <w:autoSpaceDN w:val="0"/>
              <w:adjustRightInd w:val="0"/>
              <w:spacing w:before="0" w:beforeAutospacing="0" w:after="60" w:afterAutospacing="0"/>
              <w:rPr>
                <w:sz w:val="18"/>
                <w:szCs w:val="18"/>
                <w:lang w:val="en-US"/>
              </w:rPr>
            </w:pPr>
            <w:r w:rsidRPr="005543CD">
              <w:rPr>
                <w:sz w:val="18"/>
                <w:szCs w:val="18"/>
              </w:rPr>
              <w:t>Working group outputs from the KR-I will be shared with all cluster members to ensure a coordinated national response, and to support winterization efforts and shelter activities in central and south Iraq</w:t>
            </w:r>
          </w:p>
          <w:p w14:paraId="52D16D90" w14:textId="28EA4225" w:rsidR="00F267DE" w:rsidRPr="00D041AE" w:rsidRDefault="009A6AD2" w:rsidP="005E3199">
            <w:pPr>
              <w:pStyle w:val="BodyText"/>
              <w:widowControl w:val="0"/>
              <w:autoSpaceDE w:val="0"/>
              <w:autoSpaceDN w:val="0"/>
              <w:adjustRightInd w:val="0"/>
              <w:spacing w:before="0" w:beforeAutospacing="0" w:after="60" w:afterAutospacing="0"/>
              <w:rPr>
                <w:sz w:val="18"/>
                <w:szCs w:val="18"/>
                <w:lang w:val="en-US"/>
              </w:rPr>
            </w:pPr>
            <w:r w:rsidRPr="005543CD">
              <w:rPr>
                <w:sz w:val="18"/>
                <w:szCs w:val="18"/>
                <w:lang w:val="en-US"/>
              </w:rPr>
              <w:t xml:space="preserve">Cluster members in </w:t>
            </w:r>
            <w:proofErr w:type="spellStart"/>
            <w:r w:rsidRPr="005543CD">
              <w:rPr>
                <w:sz w:val="18"/>
                <w:szCs w:val="18"/>
                <w:lang w:val="en-US"/>
              </w:rPr>
              <w:t>Dahuk</w:t>
            </w:r>
            <w:proofErr w:type="spellEnd"/>
            <w:r w:rsidRPr="005543CD">
              <w:rPr>
                <w:sz w:val="18"/>
                <w:szCs w:val="18"/>
                <w:lang w:val="en-US"/>
              </w:rPr>
              <w:t xml:space="preserve"> have established a</w:t>
            </w:r>
            <w:r w:rsidR="006F38B7" w:rsidRPr="005543CD">
              <w:rPr>
                <w:sz w:val="18"/>
                <w:szCs w:val="18"/>
                <w:lang w:val="en-US"/>
              </w:rPr>
              <w:t xml:space="preserve"> Technical Working Group </w:t>
            </w:r>
            <w:r w:rsidR="000C30D5" w:rsidRPr="005543CD">
              <w:rPr>
                <w:sz w:val="18"/>
                <w:szCs w:val="18"/>
                <w:lang w:val="en-US"/>
              </w:rPr>
              <w:t xml:space="preserve">on winterization </w:t>
            </w:r>
            <w:r w:rsidR="00FB2D1F" w:rsidRPr="005543CD">
              <w:rPr>
                <w:sz w:val="18"/>
                <w:szCs w:val="18"/>
                <w:lang w:val="en-US"/>
              </w:rPr>
              <w:t xml:space="preserve">and </w:t>
            </w:r>
            <w:r w:rsidR="006F38B7" w:rsidRPr="005543CD">
              <w:rPr>
                <w:sz w:val="18"/>
                <w:szCs w:val="18"/>
                <w:lang w:val="en-US"/>
              </w:rPr>
              <w:t xml:space="preserve">cluster </w:t>
            </w:r>
            <w:r w:rsidRPr="005543CD">
              <w:rPr>
                <w:sz w:val="18"/>
                <w:szCs w:val="18"/>
                <w:lang w:val="en-US"/>
              </w:rPr>
              <w:t xml:space="preserve">members </w:t>
            </w:r>
            <w:r w:rsidR="000C30D5" w:rsidRPr="005543CD">
              <w:rPr>
                <w:sz w:val="18"/>
                <w:szCs w:val="18"/>
                <w:lang w:val="en-US"/>
              </w:rPr>
              <w:t xml:space="preserve">in Erbil and </w:t>
            </w:r>
            <w:proofErr w:type="spellStart"/>
            <w:r w:rsidR="000C30D5" w:rsidRPr="005543CD">
              <w:rPr>
                <w:sz w:val="18"/>
                <w:szCs w:val="18"/>
                <w:lang w:val="en-US"/>
              </w:rPr>
              <w:t>Sulaymaniyah</w:t>
            </w:r>
            <w:proofErr w:type="spellEnd"/>
            <w:r w:rsidR="000C30D5" w:rsidRPr="005543CD">
              <w:rPr>
                <w:sz w:val="18"/>
                <w:szCs w:val="18"/>
                <w:lang w:val="en-US"/>
              </w:rPr>
              <w:t xml:space="preserve"> are</w:t>
            </w:r>
            <w:r w:rsidR="00FB2D1F" w:rsidRPr="005543CD">
              <w:rPr>
                <w:sz w:val="18"/>
                <w:szCs w:val="18"/>
                <w:lang w:val="en-US"/>
              </w:rPr>
              <w:t xml:space="preserve"> </w:t>
            </w:r>
            <w:r w:rsidR="006F38B7" w:rsidRPr="005543CD">
              <w:rPr>
                <w:sz w:val="18"/>
                <w:szCs w:val="18"/>
                <w:lang w:val="en-US"/>
              </w:rPr>
              <w:t xml:space="preserve">asked </w:t>
            </w:r>
            <w:r w:rsidR="000C30D5" w:rsidRPr="005543CD">
              <w:rPr>
                <w:sz w:val="18"/>
                <w:szCs w:val="18"/>
                <w:lang w:val="en-US"/>
              </w:rPr>
              <w:t xml:space="preserve">to replicate this </w:t>
            </w:r>
            <w:r w:rsidRPr="005543CD">
              <w:rPr>
                <w:sz w:val="18"/>
                <w:szCs w:val="18"/>
                <w:lang w:val="en-US"/>
              </w:rPr>
              <w:t>structure</w:t>
            </w:r>
            <w:r w:rsidR="00FB2D1F" w:rsidRPr="005543CD">
              <w:rPr>
                <w:sz w:val="18"/>
                <w:szCs w:val="18"/>
                <w:lang w:val="en-US"/>
              </w:rPr>
              <w:t xml:space="preserve">. </w:t>
            </w:r>
            <w:r w:rsidR="006F38B7" w:rsidRPr="005543CD">
              <w:rPr>
                <w:sz w:val="18"/>
                <w:szCs w:val="18"/>
                <w:lang w:val="en-US"/>
              </w:rPr>
              <w:t>Likewise</w:t>
            </w:r>
            <w:r w:rsidR="001007A4" w:rsidRPr="005543CD">
              <w:rPr>
                <w:sz w:val="18"/>
                <w:szCs w:val="18"/>
                <w:lang w:val="en-US"/>
              </w:rPr>
              <w:t xml:space="preserve">, in </w:t>
            </w:r>
            <w:proofErr w:type="spellStart"/>
            <w:r w:rsidR="001007A4" w:rsidRPr="005543CD">
              <w:rPr>
                <w:sz w:val="18"/>
                <w:szCs w:val="18"/>
                <w:lang w:val="en-US"/>
              </w:rPr>
              <w:t>Da</w:t>
            </w:r>
            <w:r w:rsidR="006F38B7" w:rsidRPr="005543CD">
              <w:rPr>
                <w:sz w:val="18"/>
                <w:szCs w:val="18"/>
                <w:lang w:val="en-US"/>
              </w:rPr>
              <w:t>huk</w:t>
            </w:r>
            <w:proofErr w:type="spellEnd"/>
            <w:r w:rsidR="006F38B7" w:rsidRPr="005543CD">
              <w:rPr>
                <w:sz w:val="18"/>
                <w:szCs w:val="18"/>
                <w:lang w:val="en-US"/>
              </w:rPr>
              <w:t xml:space="preserve"> a Technical Working Group has been established </w:t>
            </w:r>
            <w:r w:rsidRPr="005543CD">
              <w:rPr>
                <w:sz w:val="18"/>
                <w:szCs w:val="18"/>
                <w:lang w:val="en-US"/>
              </w:rPr>
              <w:t>for</w:t>
            </w:r>
            <w:r w:rsidR="006F38B7" w:rsidRPr="00D041AE">
              <w:rPr>
                <w:sz w:val="18"/>
                <w:szCs w:val="18"/>
                <w:lang w:val="en-US"/>
              </w:rPr>
              <w:t xml:space="preserve"> </w:t>
            </w:r>
            <w:r w:rsidR="00562764">
              <w:rPr>
                <w:sz w:val="18"/>
                <w:szCs w:val="18"/>
                <w:lang w:val="en-US"/>
              </w:rPr>
              <w:t>Housing, Land and Property</w:t>
            </w:r>
            <w:r w:rsidR="006F38B7" w:rsidRPr="00D041AE">
              <w:rPr>
                <w:sz w:val="18"/>
                <w:szCs w:val="18"/>
                <w:lang w:val="en-US"/>
              </w:rPr>
              <w:t xml:space="preserve"> </w:t>
            </w:r>
            <w:r w:rsidR="00562764">
              <w:rPr>
                <w:sz w:val="18"/>
                <w:szCs w:val="18"/>
                <w:lang w:val="en-US"/>
              </w:rPr>
              <w:t xml:space="preserve">(HLP) </w:t>
            </w:r>
            <w:r w:rsidR="006F38B7" w:rsidRPr="00D041AE">
              <w:rPr>
                <w:sz w:val="18"/>
                <w:szCs w:val="18"/>
                <w:lang w:val="en-US"/>
              </w:rPr>
              <w:t xml:space="preserve">issues </w:t>
            </w:r>
            <w:r w:rsidR="001007A4" w:rsidRPr="00D041AE">
              <w:rPr>
                <w:sz w:val="18"/>
                <w:szCs w:val="18"/>
                <w:lang w:val="en-US"/>
              </w:rPr>
              <w:t>linked</w:t>
            </w:r>
            <w:r w:rsidR="006F38B7" w:rsidRPr="00D041AE">
              <w:rPr>
                <w:sz w:val="18"/>
                <w:szCs w:val="18"/>
                <w:lang w:val="en-US"/>
              </w:rPr>
              <w:t xml:space="preserve"> </w:t>
            </w:r>
            <w:r w:rsidR="00FB2D1F" w:rsidRPr="00D041AE">
              <w:rPr>
                <w:sz w:val="18"/>
                <w:szCs w:val="18"/>
                <w:lang w:val="en-US"/>
              </w:rPr>
              <w:t>to</w:t>
            </w:r>
            <w:r w:rsidR="001007A4" w:rsidRPr="00D041AE">
              <w:rPr>
                <w:sz w:val="18"/>
                <w:szCs w:val="18"/>
                <w:lang w:val="en-US"/>
              </w:rPr>
              <w:t xml:space="preserve"> the</w:t>
            </w:r>
            <w:r w:rsidR="00FB2D1F" w:rsidRPr="00D041AE">
              <w:rPr>
                <w:sz w:val="18"/>
                <w:szCs w:val="18"/>
                <w:lang w:val="en-US"/>
              </w:rPr>
              <w:t xml:space="preserve"> </w:t>
            </w:r>
            <w:r w:rsidR="006F38B7" w:rsidRPr="00D041AE">
              <w:rPr>
                <w:sz w:val="18"/>
                <w:szCs w:val="18"/>
                <w:lang w:val="en-US"/>
              </w:rPr>
              <w:t xml:space="preserve">rehabilitation of </w:t>
            </w:r>
            <w:r w:rsidR="001D165D" w:rsidRPr="00D041AE">
              <w:rPr>
                <w:sz w:val="18"/>
                <w:szCs w:val="18"/>
                <w:lang w:val="en-US"/>
              </w:rPr>
              <w:t>unfinished and abandoned</w:t>
            </w:r>
            <w:r w:rsidR="006F38B7" w:rsidRPr="00D041AE">
              <w:rPr>
                <w:sz w:val="18"/>
                <w:szCs w:val="18"/>
                <w:lang w:val="en-US"/>
              </w:rPr>
              <w:t xml:space="preserve"> small shelter</w:t>
            </w:r>
            <w:r w:rsidR="001007A4" w:rsidRPr="00D041AE">
              <w:rPr>
                <w:sz w:val="18"/>
                <w:szCs w:val="18"/>
                <w:lang w:val="en-US"/>
              </w:rPr>
              <w:t xml:space="preserve"> unit</w:t>
            </w:r>
            <w:r w:rsidR="001D165D" w:rsidRPr="00D041AE">
              <w:rPr>
                <w:sz w:val="18"/>
                <w:szCs w:val="18"/>
                <w:lang w:val="en-US"/>
              </w:rPr>
              <w:t xml:space="preserve">s and collective </w:t>
            </w:r>
            <w:r w:rsidR="001007A4" w:rsidRPr="00D041AE">
              <w:rPr>
                <w:sz w:val="18"/>
                <w:szCs w:val="18"/>
                <w:lang w:val="en-US"/>
              </w:rPr>
              <w:t>centers</w:t>
            </w:r>
            <w:r w:rsidR="001D165D" w:rsidRPr="00D041AE">
              <w:rPr>
                <w:sz w:val="18"/>
                <w:szCs w:val="18"/>
                <w:lang w:val="en-US"/>
              </w:rPr>
              <w:t>.</w:t>
            </w:r>
          </w:p>
          <w:p w14:paraId="47651709" w14:textId="77777777" w:rsidR="006F38B7" w:rsidRPr="00D041AE" w:rsidRDefault="006F38B7" w:rsidP="005E3199">
            <w:pPr>
              <w:widowControl w:val="0"/>
              <w:autoSpaceDE w:val="0"/>
              <w:autoSpaceDN w:val="0"/>
              <w:adjustRightInd w:val="0"/>
              <w:spacing w:after="60" w:line="240" w:lineRule="auto"/>
              <w:rPr>
                <w:rFonts w:cs="Lucida Sans"/>
                <w:b/>
                <w:sz w:val="18"/>
                <w:szCs w:val="18"/>
                <w:lang w:val="en-US"/>
              </w:rPr>
            </w:pPr>
            <w:r w:rsidRPr="00D041AE">
              <w:rPr>
                <w:rFonts w:cs="Lucida Sans"/>
                <w:b/>
                <w:sz w:val="18"/>
                <w:szCs w:val="18"/>
                <w:lang w:val="en-US"/>
              </w:rPr>
              <w:t>Mapping</w:t>
            </w:r>
          </w:p>
          <w:p w14:paraId="0C31996D" w14:textId="051FE67A" w:rsidR="007F32C3" w:rsidRDefault="00684422" w:rsidP="006E4403">
            <w:pPr>
              <w:pStyle w:val="BodyTex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lang w:val="en-US"/>
              </w:rPr>
            </w:pPr>
            <w:r>
              <w:rPr>
                <w:lang w:val="en-US"/>
              </w:rPr>
              <w:t>T</w:t>
            </w:r>
            <w:r w:rsidR="006F38B7" w:rsidRPr="00D041AE">
              <w:rPr>
                <w:lang w:val="en-US"/>
              </w:rPr>
              <w:t xml:space="preserve">o </w:t>
            </w:r>
            <w:r w:rsidR="006E4403">
              <w:rPr>
                <w:lang w:val="en-US"/>
              </w:rPr>
              <w:t xml:space="preserve">acquire </w:t>
            </w:r>
            <w:r w:rsidR="002B0AAE">
              <w:rPr>
                <w:lang w:val="en-US"/>
              </w:rPr>
              <w:t>a comprehensive</w:t>
            </w:r>
            <w:r w:rsidR="001007A4" w:rsidRPr="00D041AE">
              <w:rPr>
                <w:lang w:val="en-US"/>
              </w:rPr>
              <w:t xml:space="preserve"> picture </w:t>
            </w:r>
            <w:r w:rsidR="000154CA">
              <w:rPr>
                <w:lang w:val="en-US"/>
              </w:rPr>
              <w:t xml:space="preserve">of </w:t>
            </w:r>
            <w:r>
              <w:rPr>
                <w:lang w:val="en-US"/>
              </w:rPr>
              <w:t xml:space="preserve">the </w:t>
            </w:r>
            <w:r w:rsidR="007F32C3" w:rsidRPr="007F32C3">
              <w:rPr>
                <w:lang w:val="en-US"/>
              </w:rPr>
              <w:t>p</w:t>
            </w:r>
            <w:r>
              <w:rPr>
                <w:lang w:val="en-US"/>
              </w:rPr>
              <w:t>opulation size, shelter typologies</w:t>
            </w:r>
            <w:r w:rsidR="007F32C3" w:rsidRPr="007F32C3">
              <w:rPr>
                <w:lang w:val="en-US"/>
              </w:rPr>
              <w:t>, winterization needs, suppo</w:t>
            </w:r>
            <w:r w:rsidR="007F32C3">
              <w:rPr>
                <w:lang w:val="en-US"/>
              </w:rPr>
              <w:t xml:space="preserve">rt received, intentions etc. </w:t>
            </w:r>
            <w:r w:rsidR="000154CA">
              <w:rPr>
                <w:lang w:val="en-US"/>
              </w:rPr>
              <w:t xml:space="preserve">at </w:t>
            </w:r>
            <w:r w:rsidR="00562764">
              <w:rPr>
                <w:lang w:val="en-US"/>
              </w:rPr>
              <w:t xml:space="preserve">local and </w:t>
            </w:r>
            <w:r w:rsidR="000154CA">
              <w:rPr>
                <w:lang w:val="en-US"/>
              </w:rPr>
              <w:t>national level</w:t>
            </w:r>
            <w:r w:rsidR="006E4403">
              <w:rPr>
                <w:lang w:val="en-US"/>
              </w:rPr>
              <w:t>s</w:t>
            </w:r>
            <w:r>
              <w:rPr>
                <w:lang w:val="en-US"/>
              </w:rPr>
              <w:t>,</w:t>
            </w:r>
            <w:r w:rsidR="000154CA">
              <w:rPr>
                <w:lang w:val="en-US"/>
              </w:rPr>
              <w:t xml:space="preserve"> </w:t>
            </w:r>
            <w:r w:rsidR="007F32C3">
              <w:rPr>
                <w:lang w:val="en-US"/>
              </w:rPr>
              <w:t>t</w:t>
            </w:r>
            <w:r w:rsidR="001007A4" w:rsidRPr="007F32C3">
              <w:rPr>
                <w:lang w:val="en-US"/>
              </w:rPr>
              <w:t>he</w:t>
            </w:r>
            <w:r w:rsidR="006F38B7" w:rsidRPr="007F32C3">
              <w:rPr>
                <w:lang w:val="en-US"/>
              </w:rPr>
              <w:t xml:space="preserve"> CCCM</w:t>
            </w:r>
            <w:r w:rsidR="00C332CC">
              <w:rPr>
                <w:lang w:val="en-US"/>
              </w:rPr>
              <w:t xml:space="preserve"> cluster and </w:t>
            </w:r>
            <w:r w:rsidR="006F38B7" w:rsidRPr="007F32C3">
              <w:rPr>
                <w:lang w:val="en-US"/>
              </w:rPr>
              <w:t xml:space="preserve">REACH </w:t>
            </w:r>
            <w:r w:rsidR="00C332CC">
              <w:rPr>
                <w:lang w:val="en-US"/>
              </w:rPr>
              <w:t xml:space="preserve">are undertaking a rapid site and </w:t>
            </w:r>
            <w:r w:rsidR="006F38B7" w:rsidRPr="007F32C3">
              <w:rPr>
                <w:lang w:val="en-US"/>
              </w:rPr>
              <w:t>multi-cluster needs assessment</w:t>
            </w:r>
            <w:r w:rsidR="00C332CC">
              <w:rPr>
                <w:lang w:val="en-US"/>
              </w:rPr>
              <w:t>.</w:t>
            </w:r>
          </w:p>
          <w:p w14:paraId="1D14425A" w14:textId="3DF84ECC" w:rsidR="00F267DE" w:rsidRPr="00D041AE" w:rsidRDefault="006E4403" w:rsidP="00684422">
            <w:pPr>
              <w:pStyle w:val="BodyTex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lang w:val="en-US"/>
              </w:rPr>
            </w:pPr>
            <w:r>
              <w:rPr>
                <w:lang w:val="en-US"/>
              </w:rPr>
              <w:t>I</w:t>
            </w:r>
            <w:r w:rsidR="00684422" w:rsidRPr="00562764">
              <w:rPr>
                <w:lang w:val="en-US"/>
              </w:rPr>
              <w:t>nformation</w:t>
            </w:r>
            <w:r w:rsidR="00684422">
              <w:rPr>
                <w:lang w:val="en-US"/>
              </w:rPr>
              <w:t>,</w:t>
            </w:r>
            <w:r w:rsidR="00684422" w:rsidRPr="00562764">
              <w:rPr>
                <w:lang w:val="en-US"/>
              </w:rPr>
              <w:t xml:space="preserve"> including </w:t>
            </w:r>
            <w:r>
              <w:rPr>
                <w:lang w:val="en-US"/>
              </w:rPr>
              <w:t xml:space="preserve">on </w:t>
            </w:r>
            <w:r w:rsidR="00684422" w:rsidRPr="00562764">
              <w:rPr>
                <w:lang w:val="en-US"/>
              </w:rPr>
              <w:t xml:space="preserve">Who </w:t>
            </w:r>
            <w:r w:rsidR="00684422">
              <w:rPr>
                <w:lang w:val="en-US"/>
              </w:rPr>
              <w:t xml:space="preserve">does </w:t>
            </w:r>
            <w:r w:rsidR="00684422" w:rsidRPr="00562764">
              <w:rPr>
                <w:lang w:val="en-US"/>
              </w:rPr>
              <w:t>What Where</w:t>
            </w:r>
            <w:r w:rsidR="00684422">
              <w:rPr>
                <w:lang w:val="en-US"/>
              </w:rPr>
              <w:t xml:space="preserve"> and When (4</w:t>
            </w:r>
            <w:r w:rsidR="00684422" w:rsidRPr="00562764">
              <w:rPr>
                <w:lang w:val="en-US"/>
              </w:rPr>
              <w:t>W)</w:t>
            </w:r>
            <w:r w:rsidR="00684422">
              <w:rPr>
                <w:lang w:val="en-US"/>
              </w:rPr>
              <w:t xml:space="preserve"> spreadsheets,</w:t>
            </w:r>
            <w:r w:rsidR="00684422" w:rsidRPr="00562764">
              <w:rPr>
                <w:lang w:val="en-US"/>
              </w:rPr>
              <w:t xml:space="preserve"> </w:t>
            </w:r>
            <w:r w:rsidR="00C332CC">
              <w:rPr>
                <w:lang w:val="en-US"/>
              </w:rPr>
              <w:t>is</w:t>
            </w:r>
            <w:r w:rsidR="002B0AAE">
              <w:rPr>
                <w:lang w:val="en-US"/>
              </w:rPr>
              <w:t xml:space="preserve"> shared among </w:t>
            </w:r>
            <w:proofErr w:type="spellStart"/>
            <w:r w:rsidR="002B0AAE">
              <w:rPr>
                <w:lang w:val="en-US"/>
              </w:rPr>
              <w:t>clustermembers</w:t>
            </w:r>
            <w:proofErr w:type="spellEnd"/>
            <w:r w:rsidR="002B0AAE">
              <w:rPr>
                <w:lang w:val="en-US"/>
              </w:rPr>
              <w:t>;</w:t>
            </w:r>
            <w:r w:rsidR="004877DB">
              <w:rPr>
                <w:lang w:val="en-US"/>
              </w:rPr>
              <w:t xml:space="preserve"> however </w:t>
            </w:r>
            <w:r w:rsidR="00C51595">
              <w:rPr>
                <w:lang w:val="en-US"/>
              </w:rPr>
              <w:t>more dynamic</w:t>
            </w:r>
            <w:r w:rsidR="004877DB">
              <w:rPr>
                <w:lang w:val="en-US"/>
              </w:rPr>
              <w:t xml:space="preserve"> mapping of the </w:t>
            </w:r>
            <w:r w:rsidR="00C51595">
              <w:rPr>
                <w:lang w:val="en-US"/>
              </w:rPr>
              <w:t xml:space="preserve">mobile </w:t>
            </w:r>
            <w:r w:rsidR="004877DB">
              <w:rPr>
                <w:lang w:val="en-US"/>
              </w:rPr>
              <w:t xml:space="preserve">IDP population is needed. </w:t>
            </w:r>
            <w:r w:rsidR="007F32C3">
              <w:rPr>
                <w:lang w:val="en-US"/>
              </w:rPr>
              <w:t>To enhance</w:t>
            </w:r>
            <w:r w:rsidR="004877DB">
              <w:rPr>
                <w:lang w:val="en-US"/>
              </w:rPr>
              <w:t xml:space="preserve">  dynamic</w:t>
            </w:r>
            <w:r w:rsidR="007F32C3">
              <w:rPr>
                <w:lang w:val="en-US"/>
              </w:rPr>
              <w:t xml:space="preserve"> coord</w:t>
            </w:r>
            <w:r w:rsidR="004877DB">
              <w:rPr>
                <w:lang w:val="en-US"/>
              </w:rPr>
              <w:t>ination and information sharing</w:t>
            </w:r>
            <w:r w:rsidR="00684422">
              <w:rPr>
                <w:lang w:val="en-US"/>
              </w:rPr>
              <w:t>, and to avoid potential</w:t>
            </w:r>
            <w:r w:rsidR="00C332CC">
              <w:rPr>
                <w:lang w:val="en-US"/>
              </w:rPr>
              <w:t xml:space="preserve"> implementation</w:t>
            </w:r>
            <w:r w:rsidR="00684422">
              <w:rPr>
                <w:lang w:val="en-US"/>
              </w:rPr>
              <w:t xml:space="preserve"> overlap</w:t>
            </w:r>
            <w:r>
              <w:rPr>
                <w:lang w:val="en-US"/>
              </w:rPr>
              <w:t>s</w:t>
            </w:r>
            <w:r w:rsidR="00684422">
              <w:rPr>
                <w:lang w:val="en-US"/>
              </w:rPr>
              <w:t>,</w:t>
            </w:r>
            <w:r w:rsidR="006F38B7" w:rsidRPr="00D041AE">
              <w:rPr>
                <w:lang w:val="en-US"/>
              </w:rPr>
              <w:t xml:space="preserve"> </w:t>
            </w:r>
            <w:proofErr w:type="spellStart"/>
            <w:r w:rsidR="00C332CC">
              <w:rPr>
                <w:lang w:val="en-US"/>
              </w:rPr>
              <w:t>ActivityInfo</w:t>
            </w:r>
            <w:proofErr w:type="spellEnd"/>
            <w:r w:rsidR="00C332CC">
              <w:rPr>
                <w:lang w:val="en-US"/>
              </w:rPr>
              <w:t xml:space="preserve">, </w:t>
            </w:r>
            <w:r w:rsidR="006F38B7" w:rsidRPr="00D041AE">
              <w:rPr>
                <w:lang w:val="en-US"/>
              </w:rPr>
              <w:t>a</w:t>
            </w:r>
            <w:r w:rsidR="00C332CC">
              <w:rPr>
                <w:lang w:val="en-US"/>
              </w:rPr>
              <w:t>n online</w:t>
            </w:r>
            <w:r w:rsidR="006F38B7" w:rsidRPr="00D041AE">
              <w:rPr>
                <w:lang w:val="en-US"/>
              </w:rPr>
              <w:t xml:space="preserve"> platform</w:t>
            </w:r>
            <w:r w:rsidR="00C332CC">
              <w:rPr>
                <w:lang w:val="en-US"/>
              </w:rPr>
              <w:t>, is being implemented</w:t>
            </w:r>
            <w:r w:rsidR="006F38B7" w:rsidRPr="00D041AE">
              <w:rPr>
                <w:lang w:val="en-US"/>
              </w:rPr>
              <w:t xml:space="preserve"> to report, share, map and </w:t>
            </w:r>
            <w:r w:rsidR="001007A4" w:rsidRPr="00D041AE">
              <w:rPr>
                <w:lang w:val="en-US"/>
              </w:rPr>
              <w:t>analyze</w:t>
            </w:r>
            <w:r w:rsidR="006F38B7" w:rsidRPr="00D041AE">
              <w:rPr>
                <w:lang w:val="en-US"/>
              </w:rPr>
              <w:t xml:space="preserve"> in</w:t>
            </w:r>
            <w:r w:rsidR="00C332CC">
              <w:rPr>
                <w:lang w:val="en-US"/>
              </w:rPr>
              <w:t xml:space="preserve">formation. </w:t>
            </w:r>
            <w:proofErr w:type="gramStart"/>
            <w:r w:rsidR="00784E3F">
              <w:rPr>
                <w:lang w:val="en-US"/>
              </w:rPr>
              <w:t>ActivityInfo,</w:t>
            </w:r>
            <w:proofErr w:type="gramEnd"/>
            <w:r w:rsidR="00C332CC">
              <w:rPr>
                <w:lang w:val="en-US"/>
              </w:rPr>
              <w:t xml:space="preserve"> is</w:t>
            </w:r>
            <w:r w:rsidR="00684422">
              <w:rPr>
                <w:lang w:val="en-US"/>
              </w:rPr>
              <w:t xml:space="preserve"> based on the Strategic Response Plan </w:t>
            </w:r>
            <w:r w:rsidR="00C332CC">
              <w:rPr>
                <w:lang w:val="en-US"/>
              </w:rPr>
              <w:t>i</w:t>
            </w:r>
            <w:r w:rsidR="00C332CC" w:rsidRPr="00D041AE">
              <w:rPr>
                <w:lang w:val="en-US"/>
              </w:rPr>
              <w:t xml:space="preserve">ndicators and targets </w:t>
            </w:r>
            <w:r w:rsidR="00684422">
              <w:rPr>
                <w:lang w:val="en-US"/>
              </w:rPr>
              <w:t xml:space="preserve">and </w:t>
            </w:r>
            <w:r w:rsidR="000154CA">
              <w:rPr>
                <w:lang w:val="en-US"/>
              </w:rPr>
              <w:t>existing data from working g</w:t>
            </w:r>
            <w:r w:rsidR="006F38B7" w:rsidRPr="00D041AE">
              <w:rPr>
                <w:lang w:val="en-US"/>
              </w:rPr>
              <w:t>roups an</w:t>
            </w:r>
            <w:r w:rsidR="00C332CC">
              <w:rPr>
                <w:lang w:val="en-US"/>
              </w:rPr>
              <w:t>d</w:t>
            </w:r>
            <w:r w:rsidR="006F38B7" w:rsidRPr="00D041AE">
              <w:rPr>
                <w:lang w:val="en-US"/>
              </w:rPr>
              <w:t xml:space="preserve"> pa</w:t>
            </w:r>
            <w:r w:rsidR="007F32C3">
              <w:rPr>
                <w:lang w:val="en-US"/>
              </w:rPr>
              <w:t>rtners will be imported</w:t>
            </w:r>
            <w:r w:rsidR="006F38B7" w:rsidRPr="00D041AE">
              <w:rPr>
                <w:lang w:val="en-US"/>
              </w:rPr>
              <w:t>. Partners will be tra</w:t>
            </w:r>
            <w:r w:rsidR="007F32C3">
              <w:rPr>
                <w:lang w:val="en-US"/>
              </w:rPr>
              <w:t xml:space="preserve">ined </w:t>
            </w:r>
            <w:r w:rsidR="00C332CC">
              <w:rPr>
                <w:lang w:val="en-US"/>
              </w:rPr>
              <w:t>to use the</w:t>
            </w:r>
            <w:r w:rsidR="007F32C3">
              <w:rPr>
                <w:lang w:val="en-US"/>
              </w:rPr>
              <w:t xml:space="preserve"> platform and </w:t>
            </w:r>
            <w:r w:rsidR="00C332CC">
              <w:rPr>
                <w:lang w:val="en-US"/>
              </w:rPr>
              <w:t>regular</w:t>
            </w:r>
            <w:r w:rsidR="00C332CC" w:rsidRPr="00D041AE">
              <w:rPr>
                <w:lang w:val="en-US"/>
              </w:rPr>
              <w:t xml:space="preserve"> </w:t>
            </w:r>
            <w:r w:rsidR="006F38B7" w:rsidRPr="00D041AE">
              <w:rPr>
                <w:lang w:val="en-US"/>
              </w:rPr>
              <w:t xml:space="preserve">reporting will make it a useful </w:t>
            </w:r>
            <w:r w:rsidR="00C332CC" w:rsidRPr="00D041AE">
              <w:rPr>
                <w:lang w:val="en-US"/>
              </w:rPr>
              <w:t xml:space="preserve">monitoring and coordination </w:t>
            </w:r>
            <w:r w:rsidR="006F38B7" w:rsidRPr="00D041AE">
              <w:rPr>
                <w:lang w:val="en-US"/>
              </w:rPr>
              <w:t>tool</w:t>
            </w:r>
            <w:r w:rsidR="00C332CC">
              <w:rPr>
                <w:lang w:val="en-US"/>
              </w:rPr>
              <w:t>.</w:t>
            </w:r>
          </w:p>
        </w:tc>
      </w:tr>
      <w:tr w:rsidR="00DC20A3" w:rsidRPr="00D041AE" w14:paraId="2781F67B"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5F55A046" w14:textId="77777777" w:rsidR="00DC20A3" w:rsidRPr="00D041AE" w:rsidRDefault="00DC20A3" w:rsidP="005E3199">
            <w:pPr>
              <w:spacing w:after="0" w:line="240" w:lineRule="auto"/>
              <w:rPr>
                <w:rFonts w:cs="Lucida Sans"/>
                <w:b/>
                <w:lang w:val="en-US"/>
              </w:rPr>
            </w:pPr>
            <w:r w:rsidRPr="00D041AE">
              <w:rPr>
                <w:rFonts w:cs="Lucida Sans"/>
                <w:b/>
                <w:lang w:val="en-US"/>
              </w:rPr>
              <w:t>Advocacy</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72F28BCC" w14:textId="77777777" w:rsidR="00417E25" w:rsidRPr="00417E25" w:rsidRDefault="00417E25" w:rsidP="00404162">
            <w:pPr>
              <w:spacing w:after="0" w:line="240" w:lineRule="auto"/>
              <w:rPr>
                <w:b/>
                <w:sz w:val="18"/>
                <w:szCs w:val="18"/>
                <w:lang w:val="en-US"/>
              </w:rPr>
            </w:pPr>
            <w:r w:rsidRPr="00417E25">
              <w:rPr>
                <w:b/>
                <w:sz w:val="18"/>
                <w:szCs w:val="18"/>
                <w:lang w:val="en-US"/>
              </w:rPr>
              <w:t>Advocacy</w:t>
            </w:r>
          </w:p>
          <w:p w14:paraId="5DEA004D" w14:textId="44EDA994" w:rsidR="00404162" w:rsidRDefault="00DC20A3" w:rsidP="00082DBE">
            <w:pPr>
              <w:spacing w:after="0" w:line="240" w:lineRule="auto"/>
              <w:rPr>
                <w:sz w:val="18"/>
                <w:szCs w:val="18"/>
                <w:lang w:val="en-US"/>
              </w:rPr>
            </w:pPr>
            <w:r w:rsidRPr="00D041AE">
              <w:rPr>
                <w:sz w:val="18"/>
                <w:szCs w:val="18"/>
                <w:lang w:val="en-US"/>
              </w:rPr>
              <w:t xml:space="preserve">The </w:t>
            </w:r>
            <w:r w:rsidR="00693514">
              <w:rPr>
                <w:sz w:val="18"/>
                <w:szCs w:val="18"/>
                <w:lang w:val="en-US"/>
              </w:rPr>
              <w:t>c</w:t>
            </w:r>
            <w:r w:rsidR="00321B81" w:rsidRPr="00D041AE">
              <w:rPr>
                <w:sz w:val="18"/>
                <w:szCs w:val="18"/>
                <w:lang w:val="en-US"/>
              </w:rPr>
              <w:t xml:space="preserve">luster </w:t>
            </w:r>
            <w:r w:rsidR="00684422">
              <w:rPr>
                <w:sz w:val="18"/>
                <w:szCs w:val="18"/>
                <w:lang w:val="en-US"/>
              </w:rPr>
              <w:t>is</w:t>
            </w:r>
            <w:r w:rsidR="00693514">
              <w:rPr>
                <w:sz w:val="18"/>
                <w:szCs w:val="18"/>
                <w:lang w:val="en-US"/>
              </w:rPr>
              <w:t xml:space="preserve"> actively advocating </w:t>
            </w:r>
            <w:r w:rsidR="00C332CC">
              <w:rPr>
                <w:sz w:val="18"/>
                <w:szCs w:val="18"/>
                <w:lang w:val="en-US"/>
              </w:rPr>
              <w:t xml:space="preserve">with government authorities </w:t>
            </w:r>
            <w:r w:rsidR="00684422">
              <w:rPr>
                <w:sz w:val="18"/>
                <w:szCs w:val="18"/>
                <w:lang w:val="en-US"/>
              </w:rPr>
              <w:t xml:space="preserve">on behalf of </w:t>
            </w:r>
            <w:r w:rsidR="003E657A" w:rsidRPr="00D041AE">
              <w:rPr>
                <w:sz w:val="18"/>
                <w:szCs w:val="18"/>
                <w:lang w:val="en-US"/>
              </w:rPr>
              <w:t>IDPs</w:t>
            </w:r>
            <w:r w:rsidR="001007A4" w:rsidRPr="00D041AE">
              <w:rPr>
                <w:sz w:val="18"/>
                <w:szCs w:val="18"/>
                <w:lang w:val="en-US"/>
              </w:rPr>
              <w:t>,</w:t>
            </w:r>
            <w:r w:rsidR="003E657A" w:rsidRPr="00D041AE">
              <w:rPr>
                <w:sz w:val="18"/>
                <w:szCs w:val="18"/>
                <w:lang w:val="en-US"/>
              </w:rPr>
              <w:t xml:space="preserve"> </w:t>
            </w:r>
            <w:r w:rsidR="00684422">
              <w:rPr>
                <w:sz w:val="18"/>
                <w:szCs w:val="18"/>
                <w:lang w:val="en-US"/>
              </w:rPr>
              <w:t xml:space="preserve">on issues </w:t>
            </w:r>
            <w:r w:rsidR="00082DBE">
              <w:rPr>
                <w:sz w:val="18"/>
                <w:szCs w:val="18"/>
                <w:lang w:val="en-US"/>
              </w:rPr>
              <w:t xml:space="preserve">including </w:t>
            </w:r>
            <w:r w:rsidR="00404162">
              <w:rPr>
                <w:sz w:val="18"/>
                <w:szCs w:val="18"/>
                <w:lang w:val="en-US"/>
              </w:rPr>
              <w:t>:</w:t>
            </w:r>
          </w:p>
          <w:p w14:paraId="751A7917" w14:textId="77777777" w:rsidR="00404162" w:rsidRPr="00E545F7" w:rsidRDefault="00404162" w:rsidP="00404162">
            <w:pPr>
              <w:numPr>
                <w:ilvl w:val="0"/>
                <w:numId w:val="23"/>
              </w:numPr>
              <w:spacing w:after="0" w:line="240" w:lineRule="auto"/>
              <w:rPr>
                <w:sz w:val="18"/>
                <w:szCs w:val="18"/>
                <w:lang w:val="en-US"/>
              </w:rPr>
            </w:pPr>
            <w:r w:rsidRPr="00E545F7">
              <w:rPr>
                <w:rFonts w:cs="Calibri"/>
                <w:bCs/>
                <w:sz w:val="18"/>
                <w:szCs w:val="18"/>
                <w:lang w:val="en-US"/>
              </w:rPr>
              <w:t>Us</w:t>
            </w:r>
            <w:r w:rsidR="00C332CC" w:rsidRPr="00E545F7">
              <w:rPr>
                <w:rFonts w:cs="Calibri"/>
                <w:bCs/>
                <w:sz w:val="18"/>
                <w:szCs w:val="18"/>
                <w:lang w:val="en-US"/>
              </w:rPr>
              <w:t>e</w:t>
            </w:r>
            <w:r w:rsidRPr="00E545F7">
              <w:rPr>
                <w:rFonts w:cs="Calibri"/>
                <w:bCs/>
                <w:sz w:val="18"/>
                <w:szCs w:val="18"/>
                <w:lang w:val="en-US"/>
              </w:rPr>
              <w:t xml:space="preserve"> of existing public distribution systems</w:t>
            </w:r>
            <w:r w:rsidR="00C332CC" w:rsidRPr="00E545F7">
              <w:rPr>
                <w:rFonts w:cs="Calibri"/>
                <w:bCs/>
                <w:sz w:val="18"/>
                <w:szCs w:val="18"/>
                <w:lang w:val="en-US"/>
              </w:rPr>
              <w:t>;</w:t>
            </w:r>
          </w:p>
          <w:p w14:paraId="13A44F82" w14:textId="3277D9DA" w:rsidR="00404162" w:rsidRPr="00E545F7" w:rsidRDefault="00E545F7" w:rsidP="00404162">
            <w:pPr>
              <w:numPr>
                <w:ilvl w:val="0"/>
                <w:numId w:val="23"/>
              </w:numPr>
              <w:spacing w:after="0" w:line="240" w:lineRule="auto"/>
              <w:rPr>
                <w:sz w:val="18"/>
                <w:szCs w:val="18"/>
                <w:lang w:val="en-US"/>
              </w:rPr>
            </w:pPr>
            <w:r w:rsidRPr="00E545F7">
              <w:rPr>
                <w:sz w:val="18"/>
                <w:szCs w:val="18"/>
              </w:rPr>
              <w:t>Permission for IDPs to remain in current non-camp locations and approval</w:t>
            </w:r>
            <w:r w:rsidR="00082DBE">
              <w:rPr>
                <w:sz w:val="18"/>
                <w:szCs w:val="18"/>
              </w:rPr>
              <w:t>s</w:t>
            </w:r>
            <w:r w:rsidRPr="00E545F7">
              <w:rPr>
                <w:sz w:val="18"/>
                <w:szCs w:val="18"/>
              </w:rPr>
              <w:t xml:space="preserve"> for humanitarian actors to provide shelter and winterization support in situ</w:t>
            </w:r>
            <w:r w:rsidR="00C332CC" w:rsidRPr="00E545F7">
              <w:rPr>
                <w:sz w:val="18"/>
                <w:szCs w:val="18"/>
                <w:lang w:val="en-US"/>
              </w:rPr>
              <w:t>;</w:t>
            </w:r>
          </w:p>
          <w:p w14:paraId="218AF449" w14:textId="6C8F76B8" w:rsidR="00404162" w:rsidRPr="00404162" w:rsidRDefault="00E545F7" w:rsidP="00082DBE">
            <w:pPr>
              <w:numPr>
                <w:ilvl w:val="0"/>
                <w:numId w:val="23"/>
              </w:numPr>
              <w:spacing w:after="0" w:line="240" w:lineRule="auto"/>
              <w:ind w:left="714" w:hanging="357"/>
              <w:rPr>
                <w:rFonts w:cs="Calibri"/>
                <w:bCs/>
                <w:sz w:val="18"/>
                <w:szCs w:val="18"/>
                <w:lang w:val="en-US"/>
              </w:rPr>
            </w:pPr>
            <w:r w:rsidRPr="00E545F7">
              <w:rPr>
                <w:sz w:val="18"/>
                <w:szCs w:val="18"/>
              </w:rPr>
              <w:t xml:space="preserve">The shared responsibility between government and the humanitarian community to </w:t>
            </w:r>
            <w:r w:rsidR="00082DBE">
              <w:rPr>
                <w:sz w:val="18"/>
                <w:szCs w:val="18"/>
              </w:rPr>
              <w:t xml:space="preserve">identify </w:t>
            </w:r>
            <w:r w:rsidRPr="00E545F7">
              <w:rPr>
                <w:sz w:val="18"/>
                <w:szCs w:val="18"/>
              </w:rPr>
              <w:t xml:space="preserve"> adequate shelter and winterization solutions for IDPs living in public and private buildings</w:t>
            </w:r>
            <w:r w:rsidR="00C332CC" w:rsidRPr="00E545F7">
              <w:rPr>
                <w:sz w:val="18"/>
                <w:szCs w:val="18"/>
                <w:lang w:val="en-US"/>
              </w:rPr>
              <w:t>;</w:t>
            </w:r>
            <w:r w:rsidR="00C332CC">
              <w:rPr>
                <w:sz w:val="18"/>
                <w:szCs w:val="18"/>
                <w:lang w:val="en-US"/>
              </w:rPr>
              <w:t xml:space="preserve"> and,</w:t>
            </w:r>
          </w:p>
          <w:p w14:paraId="72043C15" w14:textId="245E0480" w:rsidR="00333FB2" w:rsidRPr="002B0AAE" w:rsidRDefault="00333FB2" w:rsidP="002B0AAE">
            <w:pPr>
              <w:numPr>
                <w:ilvl w:val="0"/>
                <w:numId w:val="23"/>
              </w:numPr>
              <w:spacing w:after="0" w:line="240" w:lineRule="auto"/>
              <w:rPr>
                <w:sz w:val="18"/>
                <w:szCs w:val="18"/>
                <w:lang w:val="en-US"/>
              </w:rPr>
            </w:pPr>
            <w:r>
              <w:rPr>
                <w:rFonts w:cs="Calibri"/>
                <w:bCs/>
                <w:sz w:val="18"/>
                <w:szCs w:val="18"/>
                <w:lang w:val="en-US"/>
              </w:rPr>
              <w:t>Fuel subsidies for IDP shelter heating needs.</w:t>
            </w:r>
          </w:p>
        </w:tc>
      </w:tr>
      <w:tr w:rsidR="00455AA8" w:rsidRPr="00D041AE" w14:paraId="1001776C"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3FD9821C" w14:textId="77777777" w:rsidR="00455AA8" w:rsidRPr="00D041AE" w:rsidRDefault="006F38B7" w:rsidP="005E3199">
            <w:pPr>
              <w:spacing w:after="0" w:line="240" w:lineRule="auto"/>
              <w:rPr>
                <w:b/>
                <w:bCs/>
                <w:color w:val="FFFFFF"/>
                <w:lang w:val="en-US"/>
              </w:rPr>
            </w:pPr>
            <w:r w:rsidRPr="00D041AE">
              <w:rPr>
                <w:rFonts w:cs="Lucida Sans"/>
                <w:b/>
                <w:lang w:val="en-US"/>
              </w:rPr>
              <w:t>Targeting</w:t>
            </w:r>
            <w:r w:rsidR="00417E25">
              <w:rPr>
                <w:rFonts w:cs="Lucida Sans"/>
                <w:b/>
                <w:lang w:val="en-US"/>
              </w:rPr>
              <w:t xml:space="preserve">, </w:t>
            </w:r>
            <w:r w:rsidR="00017E8F">
              <w:rPr>
                <w:rFonts w:cs="Lucida Sans"/>
                <w:b/>
                <w:lang w:val="en-US"/>
              </w:rPr>
              <w:t>V</w:t>
            </w:r>
            <w:r w:rsidR="00417E25">
              <w:rPr>
                <w:rFonts w:cs="Lucida Sans"/>
                <w:b/>
                <w:lang w:val="en-US"/>
              </w:rPr>
              <w:t xml:space="preserve">ulnerability and </w:t>
            </w:r>
            <w:r w:rsidR="00017E8F">
              <w:rPr>
                <w:rFonts w:cs="Lucida Sans"/>
                <w:b/>
                <w:lang w:val="en-US"/>
              </w:rPr>
              <w:t>C</w:t>
            </w:r>
            <w:r w:rsidR="00417E25">
              <w:rPr>
                <w:rFonts w:cs="Lucida Sans"/>
                <w:b/>
                <w:lang w:val="en-US"/>
              </w:rPr>
              <w:t>ross-c</w:t>
            </w:r>
            <w:r w:rsidRPr="00D041AE">
              <w:rPr>
                <w:rFonts w:cs="Lucida Sans"/>
                <w:b/>
                <w:lang w:val="en-US"/>
              </w:rPr>
              <w:t>utting Issues</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16613335" w14:textId="77777777" w:rsidR="00784E3F" w:rsidRDefault="006F38B7" w:rsidP="00784E3F">
            <w:pPr>
              <w:widowControl w:val="0"/>
              <w:autoSpaceDE w:val="0"/>
              <w:autoSpaceDN w:val="0"/>
              <w:adjustRightInd w:val="0"/>
              <w:spacing w:after="60" w:line="240" w:lineRule="auto"/>
              <w:contextualSpacing/>
              <w:rPr>
                <w:rFonts w:cs="Lucida Sans"/>
                <w:b/>
                <w:sz w:val="18"/>
                <w:szCs w:val="18"/>
                <w:lang w:val="en-US"/>
              </w:rPr>
            </w:pPr>
            <w:r w:rsidRPr="00D041AE">
              <w:rPr>
                <w:rFonts w:cs="Lucida Sans"/>
                <w:b/>
                <w:sz w:val="18"/>
                <w:szCs w:val="18"/>
                <w:lang w:val="en-US"/>
              </w:rPr>
              <w:t>Targeting</w:t>
            </w:r>
            <w:r w:rsidR="004167CD" w:rsidRPr="00D041AE">
              <w:rPr>
                <w:rFonts w:cs="Lucida Sans"/>
                <w:b/>
                <w:sz w:val="18"/>
                <w:szCs w:val="18"/>
                <w:lang w:val="en-US"/>
              </w:rPr>
              <w:t xml:space="preserve">, </w:t>
            </w:r>
            <w:r w:rsidR="00333FB2">
              <w:rPr>
                <w:rFonts w:cs="Lucida Sans"/>
                <w:b/>
                <w:sz w:val="18"/>
                <w:szCs w:val="18"/>
                <w:lang w:val="en-US"/>
              </w:rPr>
              <w:t>V</w:t>
            </w:r>
            <w:r w:rsidRPr="00D041AE">
              <w:rPr>
                <w:rFonts w:cs="Lucida Sans"/>
                <w:b/>
                <w:sz w:val="18"/>
                <w:szCs w:val="18"/>
                <w:lang w:val="en-US"/>
              </w:rPr>
              <w:t>ulnerability</w:t>
            </w:r>
            <w:r w:rsidR="00C27CB3" w:rsidRPr="00D041AE">
              <w:rPr>
                <w:rFonts w:cs="Lucida Sans"/>
                <w:b/>
                <w:sz w:val="18"/>
                <w:szCs w:val="18"/>
                <w:lang w:val="en-US"/>
              </w:rPr>
              <w:t xml:space="preserve"> and </w:t>
            </w:r>
            <w:r w:rsidR="00333FB2">
              <w:rPr>
                <w:rFonts w:cs="Lucida Sans"/>
                <w:b/>
                <w:sz w:val="18"/>
                <w:szCs w:val="18"/>
                <w:lang w:val="en-US"/>
              </w:rPr>
              <w:t>C</w:t>
            </w:r>
            <w:r w:rsidR="000154CA">
              <w:rPr>
                <w:rFonts w:cs="Lucida Sans"/>
                <w:b/>
                <w:sz w:val="18"/>
                <w:szCs w:val="18"/>
                <w:lang w:val="en-US"/>
              </w:rPr>
              <w:t>ross-c</w:t>
            </w:r>
            <w:r w:rsidR="004167CD" w:rsidRPr="00D041AE">
              <w:rPr>
                <w:rFonts w:cs="Lucida Sans"/>
                <w:b/>
                <w:sz w:val="18"/>
                <w:szCs w:val="18"/>
                <w:lang w:val="en-US"/>
              </w:rPr>
              <w:t>utting Issues</w:t>
            </w:r>
          </w:p>
          <w:p w14:paraId="29F63339" w14:textId="77777777" w:rsidR="006F38B7" w:rsidRPr="00784E3F" w:rsidRDefault="00826B70" w:rsidP="00784E3F">
            <w:pPr>
              <w:widowControl w:val="0"/>
              <w:autoSpaceDE w:val="0"/>
              <w:autoSpaceDN w:val="0"/>
              <w:adjustRightInd w:val="0"/>
              <w:spacing w:after="60" w:line="240" w:lineRule="auto"/>
              <w:contextualSpacing/>
              <w:rPr>
                <w:rFonts w:cs="Calibri"/>
                <w:b/>
                <w:bCs/>
                <w:sz w:val="18"/>
                <w:szCs w:val="18"/>
                <w:lang w:val="en-US"/>
              </w:rPr>
            </w:pPr>
            <w:r>
              <w:rPr>
                <w:rFonts w:cs="Times New Roman"/>
                <w:sz w:val="18"/>
                <w:szCs w:val="18"/>
                <w:lang w:val="en-US"/>
              </w:rPr>
              <w:t>C</w:t>
            </w:r>
            <w:r w:rsidRPr="00D041AE">
              <w:rPr>
                <w:rFonts w:cs="Times New Roman"/>
                <w:sz w:val="18"/>
                <w:szCs w:val="18"/>
                <w:lang w:val="en-US"/>
              </w:rPr>
              <w:t xml:space="preserve">riteria for targeting </w:t>
            </w:r>
            <w:r>
              <w:rPr>
                <w:rFonts w:cs="Times New Roman"/>
                <w:sz w:val="18"/>
                <w:szCs w:val="18"/>
                <w:lang w:val="en-US"/>
              </w:rPr>
              <w:t>winterization activities are</w:t>
            </w:r>
            <w:r w:rsidR="006F38B7" w:rsidRPr="00D041AE">
              <w:rPr>
                <w:rFonts w:cs="Times New Roman"/>
                <w:sz w:val="18"/>
                <w:szCs w:val="18"/>
                <w:lang w:val="en-US"/>
              </w:rPr>
              <w:t xml:space="preserve"> aligned with </w:t>
            </w:r>
            <w:r w:rsidR="00333FB2">
              <w:rPr>
                <w:rFonts w:cs="Times New Roman"/>
                <w:sz w:val="18"/>
                <w:szCs w:val="18"/>
                <w:lang w:val="en-US"/>
              </w:rPr>
              <w:t>the Protection and CCCM</w:t>
            </w:r>
            <w:r w:rsidR="006F38B7" w:rsidRPr="00D041AE">
              <w:rPr>
                <w:rFonts w:cs="Times New Roman"/>
                <w:sz w:val="18"/>
                <w:szCs w:val="18"/>
                <w:lang w:val="en-US"/>
              </w:rPr>
              <w:t xml:space="preserve"> clusters</w:t>
            </w:r>
            <w:r w:rsidR="00333FB2">
              <w:rPr>
                <w:rFonts w:cs="Times New Roman"/>
                <w:sz w:val="18"/>
                <w:szCs w:val="18"/>
                <w:lang w:val="en-US"/>
              </w:rPr>
              <w:t xml:space="preserve">’ </w:t>
            </w:r>
            <w:r w:rsidR="00784E3F">
              <w:rPr>
                <w:rFonts w:cs="Times New Roman"/>
                <w:sz w:val="18"/>
                <w:szCs w:val="18"/>
                <w:lang w:val="en-US"/>
              </w:rPr>
              <w:t xml:space="preserve">vulnerability </w:t>
            </w:r>
            <w:r w:rsidR="00333FB2">
              <w:rPr>
                <w:rFonts w:cs="Times New Roman"/>
                <w:sz w:val="18"/>
                <w:szCs w:val="18"/>
                <w:lang w:val="en-US"/>
              </w:rPr>
              <w:t>criteria</w:t>
            </w:r>
            <w:r w:rsidR="00784E3F">
              <w:rPr>
                <w:rFonts w:cs="Times New Roman"/>
                <w:sz w:val="18"/>
                <w:szCs w:val="18"/>
                <w:lang w:val="en-US"/>
              </w:rPr>
              <w:t xml:space="preserve"> </w:t>
            </w:r>
            <w:r w:rsidR="000154CA">
              <w:rPr>
                <w:rFonts w:cs="Times New Roman"/>
                <w:sz w:val="18"/>
                <w:szCs w:val="18"/>
                <w:lang w:val="en-US"/>
              </w:rPr>
              <w:t>and</w:t>
            </w:r>
            <w:r>
              <w:rPr>
                <w:rFonts w:cs="Times New Roman"/>
                <w:sz w:val="18"/>
                <w:szCs w:val="18"/>
                <w:lang w:val="en-US"/>
              </w:rPr>
              <w:t xml:space="preserve"> are</w:t>
            </w:r>
            <w:r w:rsidR="006F38B7" w:rsidRPr="00D041AE">
              <w:rPr>
                <w:rFonts w:cs="Times New Roman"/>
                <w:sz w:val="18"/>
                <w:szCs w:val="18"/>
                <w:lang w:val="en-US"/>
              </w:rPr>
              <w:t xml:space="preserve"> </w:t>
            </w:r>
            <w:r w:rsidR="006F38B7" w:rsidRPr="00D041AE">
              <w:rPr>
                <w:sz w:val="18"/>
                <w:szCs w:val="18"/>
                <w:lang w:val="en-US"/>
              </w:rPr>
              <w:t xml:space="preserve">based </w:t>
            </w:r>
            <w:r w:rsidR="006F38B7" w:rsidRPr="00D041AE">
              <w:rPr>
                <w:rFonts w:cs="Calibri"/>
                <w:bCs/>
                <w:sz w:val="18"/>
                <w:szCs w:val="18"/>
                <w:lang w:val="en-US"/>
              </w:rPr>
              <w:t>on assessed needs</w:t>
            </w:r>
            <w:r w:rsidR="00BB1D4D">
              <w:rPr>
                <w:rFonts w:cs="Calibri"/>
                <w:bCs/>
                <w:sz w:val="18"/>
                <w:szCs w:val="18"/>
                <w:lang w:val="en-US"/>
              </w:rPr>
              <w:t>.</w:t>
            </w:r>
            <w:r w:rsidR="00333FB2">
              <w:rPr>
                <w:rFonts w:cs="Calibri"/>
                <w:bCs/>
                <w:sz w:val="18"/>
                <w:szCs w:val="18"/>
                <w:lang w:val="en-US"/>
              </w:rPr>
              <w:t xml:space="preserve"> Criteria include the following groups:</w:t>
            </w:r>
          </w:p>
          <w:p w14:paraId="6517E9AC" w14:textId="77777777" w:rsidR="006F38B7" w:rsidRPr="00D041AE" w:rsidRDefault="006F38B7" w:rsidP="00404162">
            <w:pPr>
              <w:widowControl w:val="0"/>
              <w:numPr>
                <w:ilvl w:val="0"/>
                <w:numId w:val="10"/>
              </w:numPr>
              <w:autoSpaceDE w:val="0"/>
              <w:autoSpaceDN w:val="0"/>
              <w:adjustRightInd w:val="0"/>
              <w:spacing w:after="0" w:line="240" w:lineRule="auto"/>
              <w:ind w:hanging="357"/>
              <w:contextualSpacing/>
              <w:rPr>
                <w:rFonts w:cs="Calibri"/>
                <w:bCs/>
                <w:sz w:val="18"/>
                <w:szCs w:val="18"/>
                <w:lang w:val="en-US"/>
              </w:rPr>
            </w:pPr>
            <w:r w:rsidRPr="00D041AE">
              <w:rPr>
                <w:rFonts w:cs="Calibri"/>
                <w:bCs/>
                <w:sz w:val="18"/>
                <w:szCs w:val="18"/>
                <w:lang w:val="en-US"/>
              </w:rPr>
              <w:t xml:space="preserve">IDPs </w:t>
            </w:r>
            <w:r w:rsidR="00333FB2">
              <w:rPr>
                <w:rFonts w:cs="Calibri"/>
                <w:bCs/>
                <w:sz w:val="18"/>
                <w:szCs w:val="18"/>
                <w:lang w:val="en-US"/>
              </w:rPr>
              <w:t xml:space="preserve">vulnerable to </w:t>
            </w:r>
            <w:r w:rsidRPr="00D041AE">
              <w:rPr>
                <w:rFonts w:cs="Calibri"/>
                <w:bCs/>
                <w:sz w:val="18"/>
                <w:szCs w:val="18"/>
                <w:lang w:val="en-US"/>
              </w:rPr>
              <w:t>critical climatic conditions due to altitude</w:t>
            </w:r>
            <w:r w:rsidR="00333FB2">
              <w:rPr>
                <w:rFonts w:cs="Calibri"/>
                <w:bCs/>
                <w:sz w:val="18"/>
                <w:szCs w:val="18"/>
                <w:lang w:val="en-US"/>
              </w:rPr>
              <w:t>, temperature and</w:t>
            </w:r>
            <w:r w:rsidR="00784E3F">
              <w:rPr>
                <w:rFonts w:cs="Calibri"/>
                <w:bCs/>
                <w:sz w:val="18"/>
                <w:szCs w:val="18"/>
                <w:lang w:val="en-US"/>
              </w:rPr>
              <w:t xml:space="preserve"> </w:t>
            </w:r>
            <w:r w:rsidR="006D2C10" w:rsidRPr="00D041AE">
              <w:rPr>
                <w:rFonts w:cs="Calibri"/>
                <w:bCs/>
                <w:sz w:val="18"/>
                <w:szCs w:val="18"/>
                <w:lang w:val="en-US"/>
              </w:rPr>
              <w:t>weat</w:t>
            </w:r>
            <w:r w:rsidR="005543CD">
              <w:rPr>
                <w:rFonts w:cs="Calibri"/>
                <w:bCs/>
                <w:sz w:val="18"/>
                <w:szCs w:val="18"/>
                <w:lang w:val="en-US"/>
              </w:rPr>
              <w:t>her</w:t>
            </w:r>
            <w:r w:rsidR="00BB1D4D">
              <w:rPr>
                <w:rFonts w:cs="Calibri"/>
                <w:bCs/>
                <w:sz w:val="18"/>
                <w:szCs w:val="18"/>
                <w:lang w:val="en-US"/>
              </w:rPr>
              <w:t>, such as</w:t>
            </w:r>
            <w:r w:rsidR="006D2C10" w:rsidRPr="00D041AE">
              <w:rPr>
                <w:rFonts w:cs="Calibri"/>
                <w:bCs/>
                <w:sz w:val="18"/>
                <w:szCs w:val="18"/>
                <w:lang w:val="en-US"/>
              </w:rPr>
              <w:t>:</w:t>
            </w:r>
          </w:p>
          <w:p w14:paraId="616C4EC3" w14:textId="77777777" w:rsidR="004167CD" w:rsidRPr="00D041AE" w:rsidRDefault="000154CA" w:rsidP="00404162">
            <w:pPr>
              <w:pStyle w:val="MediumGrid1-Accent21"/>
              <w:widowControl w:val="0"/>
              <w:numPr>
                <w:ilvl w:val="0"/>
                <w:numId w:val="11"/>
              </w:numPr>
              <w:autoSpaceDE w:val="0"/>
              <w:autoSpaceDN w:val="0"/>
              <w:adjustRightInd w:val="0"/>
              <w:spacing w:after="0" w:line="240" w:lineRule="auto"/>
              <w:ind w:hanging="357"/>
              <w:rPr>
                <w:rFonts w:cs="Calibri"/>
                <w:bCs/>
                <w:sz w:val="18"/>
                <w:szCs w:val="18"/>
                <w:lang w:val="en-US"/>
              </w:rPr>
            </w:pPr>
            <w:r>
              <w:rPr>
                <w:rFonts w:cs="Calibri"/>
                <w:bCs/>
                <w:sz w:val="18"/>
                <w:szCs w:val="18"/>
                <w:lang w:val="en-US"/>
              </w:rPr>
              <w:t>People living in the open</w:t>
            </w:r>
          </w:p>
          <w:p w14:paraId="13168288" w14:textId="77777777" w:rsidR="004167CD" w:rsidRPr="00D041AE" w:rsidRDefault="004167CD" w:rsidP="00404162">
            <w:pPr>
              <w:pStyle w:val="MediumGrid1-Accent21"/>
              <w:widowControl w:val="0"/>
              <w:numPr>
                <w:ilvl w:val="0"/>
                <w:numId w:val="11"/>
              </w:numPr>
              <w:autoSpaceDE w:val="0"/>
              <w:autoSpaceDN w:val="0"/>
              <w:adjustRightInd w:val="0"/>
              <w:spacing w:after="0" w:line="240" w:lineRule="auto"/>
              <w:rPr>
                <w:rFonts w:cs="Calibri"/>
                <w:bCs/>
                <w:sz w:val="18"/>
                <w:szCs w:val="18"/>
                <w:lang w:val="en-US"/>
              </w:rPr>
            </w:pPr>
            <w:r w:rsidRPr="00D041AE">
              <w:rPr>
                <w:rFonts w:cs="Calibri"/>
                <w:bCs/>
                <w:sz w:val="18"/>
                <w:szCs w:val="18"/>
                <w:lang w:val="en-US"/>
              </w:rPr>
              <w:t>People living in unfinished or abandoned buildings and informal settlements</w:t>
            </w:r>
          </w:p>
          <w:p w14:paraId="619A6043" w14:textId="77777777" w:rsidR="006F38B7" w:rsidRPr="00D041AE" w:rsidRDefault="004167CD" w:rsidP="00140354">
            <w:pPr>
              <w:pStyle w:val="MediumGrid1-Accent21"/>
              <w:widowControl w:val="0"/>
              <w:numPr>
                <w:ilvl w:val="0"/>
                <w:numId w:val="11"/>
              </w:numPr>
              <w:autoSpaceDE w:val="0"/>
              <w:autoSpaceDN w:val="0"/>
              <w:adjustRightInd w:val="0"/>
              <w:spacing w:after="60" w:line="240" w:lineRule="auto"/>
              <w:ind w:left="1434" w:hanging="357"/>
              <w:rPr>
                <w:rFonts w:cs="Calibri"/>
                <w:bCs/>
                <w:sz w:val="18"/>
                <w:szCs w:val="18"/>
                <w:lang w:val="en-US"/>
              </w:rPr>
            </w:pPr>
            <w:r w:rsidRPr="00D041AE">
              <w:rPr>
                <w:rFonts w:cs="Calibri"/>
                <w:bCs/>
                <w:sz w:val="18"/>
                <w:szCs w:val="18"/>
                <w:lang w:val="en-US"/>
              </w:rPr>
              <w:t>People living in camps</w:t>
            </w:r>
          </w:p>
          <w:p w14:paraId="7A6BE7C4" w14:textId="77777777" w:rsidR="006F38B7" w:rsidRPr="00D041AE" w:rsidRDefault="00D23539" w:rsidP="00930761">
            <w:pPr>
              <w:widowControl w:val="0"/>
              <w:numPr>
                <w:ilvl w:val="0"/>
                <w:numId w:val="10"/>
              </w:numPr>
              <w:autoSpaceDE w:val="0"/>
              <w:autoSpaceDN w:val="0"/>
              <w:adjustRightInd w:val="0"/>
              <w:spacing w:after="0" w:line="240" w:lineRule="auto"/>
              <w:ind w:hanging="357"/>
              <w:contextualSpacing/>
              <w:rPr>
                <w:rFonts w:cs="Calibri"/>
                <w:bCs/>
                <w:sz w:val="18"/>
                <w:szCs w:val="18"/>
                <w:lang w:val="en-US"/>
              </w:rPr>
            </w:pPr>
            <w:r w:rsidRPr="00D041AE">
              <w:rPr>
                <w:rFonts w:cs="Calibri"/>
                <w:bCs/>
                <w:sz w:val="18"/>
                <w:szCs w:val="18"/>
                <w:lang w:val="en-US"/>
              </w:rPr>
              <w:t>IDPs</w:t>
            </w:r>
            <w:r w:rsidR="00333FB2">
              <w:rPr>
                <w:rFonts w:cs="Calibri"/>
                <w:bCs/>
                <w:sz w:val="18"/>
                <w:szCs w:val="18"/>
                <w:lang w:val="en-US"/>
              </w:rPr>
              <w:t xml:space="preserve"> with specific individual vulnerabilities</w:t>
            </w:r>
            <w:r w:rsidRPr="00D041AE">
              <w:rPr>
                <w:rFonts w:cs="Calibri"/>
                <w:bCs/>
                <w:sz w:val="18"/>
                <w:szCs w:val="18"/>
                <w:lang w:val="en-US"/>
              </w:rPr>
              <w:t xml:space="preserve"> living in areas with</w:t>
            </w:r>
            <w:r w:rsidR="006F38B7" w:rsidRPr="00D041AE">
              <w:rPr>
                <w:rFonts w:cs="Calibri"/>
                <w:bCs/>
                <w:sz w:val="18"/>
                <w:szCs w:val="18"/>
                <w:lang w:val="en-US"/>
              </w:rPr>
              <w:t xml:space="preserve"> severe winter conditions. This may include people</w:t>
            </w:r>
            <w:r w:rsidR="00333FB2">
              <w:rPr>
                <w:rFonts w:cs="Calibri"/>
                <w:bCs/>
                <w:sz w:val="18"/>
                <w:szCs w:val="18"/>
                <w:lang w:val="en-US"/>
              </w:rPr>
              <w:t xml:space="preserve"> living</w:t>
            </w:r>
            <w:r w:rsidR="006F38B7" w:rsidRPr="00D041AE">
              <w:rPr>
                <w:rFonts w:cs="Calibri"/>
                <w:bCs/>
                <w:sz w:val="18"/>
                <w:szCs w:val="18"/>
                <w:lang w:val="en-US"/>
              </w:rPr>
              <w:t xml:space="preserve"> in host communities</w:t>
            </w:r>
            <w:r w:rsidR="00BB1D4D">
              <w:rPr>
                <w:rFonts w:cs="Calibri"/>
                <w:bCs/>
                <w:sz w:val="18"/>
                <w:szCs w:val="18"/>
                <w:lang w:val="en-US"/>
              </w:rPr>
              <w:t>, such as</w:t>
            </w:r>
            <w:r w:rsidR="006F38B7" w:rsidRPr="00D041AE">
              <w:rPr>
                <w:rFonts w:cs="Calibri"/>
                <w:bCs/>
                <w:sz w:val="18"/>
                <w:szCs w:val="18"/>
                <w:lang w:val="en-US"/>
              </w:rPr>
              <w:t>:</w:t>
            </w:r>
          </w:p>
          <w:p w14:paraId="18A74CF5" w14:textId="77777777" w:rsidR="006F38B7" w:rsidRPr="00D041AE" w:rsidRDefault="006F38B7" w:rsidP="00930761">
            <w:pPr>
              <w:pStyle w:val="MediumGrid1-Accent21"/>
              <w:widowControl w:val="0"/>
              <w:numPr>
                <w:ilvl w:val="0"/>
                <w:numId w:val="12"/>
              </w:numPr>
              <w:autoSpaceDE w:val="0"/>
              <w:autoSpaceDN w:val="0"/>
              <w:adjustRightInd w:val="0"/>
              <w:spacing w:after="0" w:line="240" w:lineRule="auto"/>
              <w:ind w:hanging="357"/>
              <w:rPr>
                <w:rFonts w:cs="Calibri"/>
                <w:bCs/>
                <w:sz w:val="18"/>
                <w:szCs w:val="18"/>
                <w:lang w:val="en-US"/>
              </w:rPr>
            </w:pPr>
            <w:r w:rsidRPr="00D041AE">
              <w:rPr>
                <w:rFonts w:cs="Calibri"/>
                <w:bCs/>
                <w:sz w:val="18"/>
                <w:szCs w:val="18"/>
                <w:lang w:val="en-US"/>
              </w:rPr>
              <w:t>People with disabilities</w:t>
            </w:r>
            <w:r w:rsidR="00333FB2">
              <w:rPr>
                <w:rFonts w:cs="Calibri"/>
                <w:bCs/>
                <w:sz w:val="18"/>
                <w:szCs w:val="18"/>
                <w:lang w:val="en-US"/>
              </w:rPr>
              <w:t>;</w:t>
            </w:r>
          </w:p>
          <w:p w14:paraId="65400521" w14:textId="77777777" w:rsidR="006F38B7" w:rsidRPr="00D041AE" w:rsidRDefault="006F38B7" w:rsidP="00930761">
            <w:pPr>
              <w:pStyle w:val="MediumGrid1-Accent21"/>
              <w:widowControl w:val="0"/>
              <w:numPr>
                <w:ilvl w:val="0"/>
                <w:numId w:val="12"/>
              </w:numPr>
              <w:autoSpaceDE w:val="0"/>
              <w:autoSpaceDN w:val="0"/>
              <w:adjustRightInd w:val="0"/>
              <w:spacing w:after="0" w:line="240" w:lineRule="auto"/>
              <w:rPr>
                <w:rFonts w:cs="Calibri"/>
                <w:bCs/>
                <w:sz w:val="18"/>
                <w:szCs w:val="18"/>
                <w:lang w:val="en-US"/>
              </w:rPr>
            </w:pPr>
            <w:r w:rsidRPr="00D041AE">
              <w:rPr>
                <w:rFonts w:cs="Calibri"/>
                <w:bCs/>
                <w:sz w:val="18"/>
                <w:szCs w:val="18"/>
                <w:lang w:val="en-US"/>
              </w:rPr>
              <w:t>People with chronic diseases</w:t>
            </w:r>
            <w:r w:rsidR="00333FB2">
              <w:rPr>
                <w:rFonts w:cs="Calibri"/>
                <w:bCs/>
                <w:sz w:val="18"/>
                <w:szCs w:val="18"/>
                <w:lang w:val="en-US"/>
              </w:rPr>
              <w:t>;</w:t>
            </w:r>
          </w:p>
          <w:p w14:paraId="6411B0AE" w14:textId="77777777" w:rsidR="006F38B7" w:rsidRPr="00D041AE" w:rsidRDefault="006F38B7" w:rsidP="00930761">
            <w:pPr>
              <w:pStyle w:val="MediumGrid1-Accent21"/>
              <w:widowControl w:val="0"/>
              <w:numPr>
                <w:ilvl w:val="0"/>
                <w:numId w:val="12"/>
              </w:numPr>
              <w:autoSpaceDE w:val="0"/>
              <w:autoSpaceDN w:val="0"/>
              <w:adjustRightInd w:val="0"/>
              <w:spacing w:after="0" w:line="240" w:lineRule="auto"/>
              <w:rPr>
                <w:rFonts w:cs="Calibri"/>
                <w:bCs/>
                <w:iCs/>
                <w:sz w:val="18"/>
                <w:szCs w:val="18"/>
                <w:lang w:val="en-US"/>
              </w:rPr>
            </w:pPr>
            <w:r w:rsidRPr="00D041AE">
              <w:rPr>
                <w:rFonts w:cs="Calibri"/>
                <w:bCs/>
                <w:iCs/>
                <w:sz w:val="18"/>
                <w:szCs w:val="18"/>
                <w:lang w:val="en-US"/>
              </w:rPr>
              <w:t>Fem</w:t>
            </w:r>
            <w:r w:rsidR="00883DB2" w:rsidRPr="00D041AE">
              <w:rPr>
                <w:rFonts w:cs="Calibri"/>
                <w:bCs/>
                <w:iCs/>
                <w:sz w:val="18"/>
                <w:szCs w:val="18"/>
                <w:lang w:val="en-US"/>
              </w:rPr>
              <w:t>ale-</w:t>
            </w:r>
            <w:r w:rsidR="00D96C44" w:rsidRPr="00D041AE">
              <w:rPr>
                <w:rFonts w:cs="Calibri"/>
                <w:bCs/>
                <w:iCs/>
                <w:sz w:val="18"/>
                <w:szCs w:val="18"/>
                <w:lang w:val="en-US"/>
              </w:rPr>
              <w:t>headed households</w:t>
            </w:r>
            <w:r w:rsidR="00333FB2">
              <w:rPr>
                <w:rFonts w:cs="Calibri"/>
                <w:bCs/>
                <w:iCs/>
                <w:sz w:val="18"/>
                <w:szCs w:val="18"/>
                <w:lang w:val="en-US"/>
              </w:rPr>
              <w:t>;</w:t>
            </w:r>
          </w:p>
          <w:p w14:paraId="15B4006B" w14:textId="77777777" w:rsidR="006F38B7" w:rsidRPr="00D041AE" w:rsidRDefault="00333FB2" w:rsidP="00930761">
            <w:pPr>
              <w:pStyle w:val="MediumGrid1-Accent21"/>
              <w:widowControl w:val="0"/>
              <w:numPr>
                <w:ilvl w:val="0"/>
                <w:numId w:val="12"/>
              </w:numPr>
              <w:autoSpaceDE w:val="0"/>
              <w:autoSpaceDN w:val="0"/>
              <w:adjustRightInd w:val="0"/>
              <w:spacing w:after="0" w:line="240" w:lineRule="auto"/>
              <w:rPr>
                <w:rFonts w:cs="Calibri"/>
                <w:bCs/>
                <w:iCs/>
                <w:sz w:val="18"/>
                <w:szCs w:val="18"/>
                <w:lang w:val="en-US"/>
              </w:rPr>
            </w:pPr>
            <w:r>
              <w:rPr>
                <w:rFonts w:cs="Calibri"/>
                <w:bCs/>
                <w:iCs/>
                <w:sz w:val="18"/>
                <w:szCs w:val="18"/>
                <w:lang w:val="en-US"/>
              </w:rPr>
              <w:lastRenderedPageBreak/>
              <w:t>U</w:t>
            </w:r>
            <w:r w:rsidR="006F38B7" w:rsidRPr="00D041AE">
              <w:rPr>
                <w:rFonts w:cs="Calibri"/>
                <w:bCs/>
                <w:iCs/>
                <w:sz w:val="18"/>
                <w:szCs w:val="18"/>
                <w:lang w:val="en-US"/>
              </w:rPr>
              <w:t>nacc</w:t>
            </w:r>
            <w:r w:rsidR="00883DB2" w:rsidRPr="00D041AE">
              <w:rPr>
                <w:rFonts w:cs="Calibri"/>
                <w:bCs/>
                <w:iCs/>
                <w:sz w:val="18"/>
                <w:szCs w:val="18"/>
                <w:lang w:val="en-US"/>
              </w:rPr>
              <w:t>ompanied or separated children</w:t>
            </w:r>
            <w:r>
              <w:rPr>
                <w:rFonts w:cs="Calibri"/>
                <w:bCs/>
                <w:iCs/>
                <w:sz w:val="18"/>
                <w:szCs w:val="18"/>
                <w:lang w:val="en-US"/>
              </w:rPr>
              <w:t>;</w:t>
            </w:r>
          </w:p>
          <w:p w14:paraId="3580D05B" w14:textId="77777777" w:rsidR="006F38B7" w:rsidRPr="00D041AE" w:rsidRDefault="00883DB2" w:rsidP="00930761">
            <w:pPr>
              <w:pStyle w:val="MediumGrid1-Accent21"/>
              <w:widowControl w:val="0"/>
              <w:numPr>
                <w:ilvl w:val="0"/>
                <w:numId w:val="12"/>
              </w:numPr>
              <w:autoSpaceDE w:val="0"/>
              <w:autoSpaceDN w:val="0"/>
              <w:adjustRightInd w:val="0"/>
              <w:spacing w:after="0" w:line="240" w:lineRule="auto"/>
              <w:rPr>
                <w:rFonts w:cs="Calibri"/>
                <w:bCs/>
                <w:iCs/>
                <w:sz w:val="18"/>
                <w:szCs w:val="18"/>
                <w:lang w:val="en-US"/>
              </w:rPr>
            </w:pPr>
            <w:r w:rsidRPr="00D041AE">
              <w:rPr>
                <w:rFonts w:cs="Calibri"/>
                <w:bCs/>
                <w:iCs/>
                <w:sz w:val="18"/>
                <w:szCs w:val="18"/>
                <w:lang w:val="en-US"/>
              </w:rPr>
              <w:t>Elderly-</w:t>
            </w:r>
            <w:r w:rsidR="00D96C44" w:rsidRPr="00D041AE">
              <w:rPr>
                <w:rFonts w:cs="Calibri"/>
                <w:bCs/>
                <w:iCs/>
                <w:sz w:val="18"/>
                <w:szCs w:val="18"/>
                <w:lang w:val="en-US"/>
              </w:rPr>
              <w:t>head</w:t>
            </w:r>
            <w:r w:rsidRPr="00D041AE">
              <w:rPr>
                <w:rFonts w:cs="Calibri"/>
                <w:bCs/>
                <w:iCs/>
                <w:sz w:val="18"/>
                <w:szCs w:val="18"/>
                <w:lang w:val="en-US"/>
              </w:rPr>
              <w:t>ed</w:t>
            </w:r>
            <w:r w:rsidR="00D96C44" w:rsidRPr="00D041AE">
              <w:rPr>
                <w:rFonts w:cs="Calibri"/>
                <w:bCs/>
                <w:iCs/>
                <w:sz w:val="18"/>
                <w:szCs w:val="18"/>
                <w:lang w:val="en-US"/>
              </w:rPr>
              <w:t xml:space="preserve"> households</w:t>
            </w:r>
            <w:r w:rsidR="00333FB2">
              <w:rPr>
                <w:rFonts w:cs="Calibri"/>
                <w:bCs/>
                <w:iCs/>
                <w:sz w:val="18"/>
                <w:szCs w:val="18"/>
                <w:lang w:val="en-US"/>
              </w:rPr>
              <w:t>;</w:t>
            </w:r>
          </w:p>
          <w:p w14:paraId="29C5F17A" w14:textId="77777777" w:rsidR="006F38B7" w:rsidRPr="00D041AE" w:rsidRDefault="006F38B7" w:rsidP="00930761">
            <w:pPr>
              <w:pStyle w:val="MediumGrid1-Accent21"/>
              <w:widowControl w:val="0"/>
              <w:numPr>
                <w:ilvl w:val="0"/>
                <w:numId w:val="12"/>
              </w:numPr>
              <w:autoSpaceDE w:val="0"/>
              <w:autoSpaceDN w:val="0"/>
              <w:adjustRightInd w:val="0"/>
              <w:spacing w:after="0" w:line="240" w:lineRule="auto"/>
              <w:rPr>
                <w:rFonts w:cs="Calibri"/>
                <w:bCs/>
                <w:iCs/>
                <w:sz w:val="18"/>
                <w:szCs w:val="18"/>
                <w:lang w:val="en-US"/>
              </w:rPr>
            </w:pPr>
            <w:r w:rsidRPr="00D041AE">
              <w:rPr>
                <w:rFonts w:cs="Calibri"/>
                <w:bCs/>
                <w:iCs/>
                <w:sz w:val="18"/>
                <w:szCs w:val="18"/>
                <w:lang w:val="en-US"/>
              </w:rPr>
              <w:t>Very large families and other groups with specific needs</w:t>
            </w:r>
            <w:r w:rsidR="00333FB2">
              <w:rPr>
                <w:rFonts w:cs="Calibri"/>
                <w:bCs/>
                <w:iCs/>
                <w:sz w:val="18"/>
                <w:szCs w:val="18"/>
                <w:lang w:val="en-US"/>
              </w:rPr>
              <w:t>;</w:t>
            </w:r>
          </w:p>
          <w:p w14:paraId="29CD9490" w14:textId="77777777" w:rsidR="006F38B7" w:rsidRPr="00D041AE" w:rsidRDefault="006F38B7" w:rsidP="00930761">
            <w:pPr>
              <w:pStyle w:val="MediumGrid1-Accent21"/>
              <w:widowControl w:val="0"/>
              <w:numPr>
                <w:ilvl w:val="0"/>
                <w:numId w:val="12"/>
              </w:numPr>
              <w:autoSpaceDE w:val="0"/>
              <w:autoSpaceDN w:val="0"/>
              <w:adjustRightInd w:val="0"/>
              <w:spacing w:after="0" w:line="240" w:lineRule="auto"/>
              <w:rPr>
                <w:rFonts w:cs="Calibri"/>
                <w:bCs/>
                <w:iCs/>
                <w:sz w:val="18"/>
                <w:szCs w:val="18"/>
                <w:lang w:val="en-US"/>
              </w:rPr>
            </w:pPr>
            <w:r w:rsidRPr="00D041AE">
              <w:rPr>
                <w:rFonts w:cs="Calibri"/>
                <w:bCs/>
                <w:sz w:val="18"/>
                <w:szCs w:val="18"/>
                <w:lang w:val="en-US"/>
              </w:rPr>
              <w:t>People with low income</w:t>
            </w:r>
            <w:r w:rsidR="00333FB2">
              <w:rPr>
                <w:rFonts w:cs="Calibri"/>
                <w:bCs/>
                <w:sz w:val="18"/>
                <w:szCs w:val="18"/>
                <w:lang w:val="en-US"/>
              </w:rPr>
              <w:t>; or,</w:t>
            </w:r>
          </w:p>
          <w:p w14:paraId="139681E2" w14:textId="02C5FBB7" w:rsidR="00F267DE" w:rsidRPr="002B0AAE" w:rsidRDefault="00333FB2" w:rsidP="002B0AAE">
            <w:pPr>
              <w:pStyle w:val="MediumGrid1-Accent21"/>
              <w:widowControl w:val="0"/>
              <w:numPr>
                <w:ilvl w:val="0"/>
                <w:numId w:val="12"/>
              </w:numPr>
              <w:autoSpaceDE w:val="0"/>
              <w:autoSpaceDN w:val="0"/>
              <w:adjustRightInd w:val="0"/>
              <w:spacing w:after="60" w:line="240" w:lineRule="auto"/>
              <w:rPr>
                <w:rFonts w:cs="Calibri"/>
                <w:b/>
                <w:bCs/>
                <w:sz w:val="18"/>
                <w:szCs w:val="18"/>
                <w:lang w:val="en-US"/>
              </w:rPr>
            </w:pPr>
            <w:r>
              <w:rPr>
                <w:rFonts w:cs="Calibri"/>
                <w:bCs/>
                <w:iCs/>
                <w:sz w:val="18"/>
                <w:szCs w:val="18"/>
                <w:lang w:val="en-US"/>
              </w:rPr>
              <w:t>Other s</w:t>
            </w:r>
            <w:r w:rsidR="006F38B7" w:rsidRPr="00D041AE">
              <w:rPr>
                <w:rFonts w:cs="Calibri"/>
                <w:bCs/>
                <w:iCs/>
                <w:sz w:val="18"/>
                <w:szCs w:val="18"/>
                <w:lang w:val="en-US"/>
              </w:rPr>
              <w:t>pecific criteria developed by Protection and/or CCCM cluster</w:t>
            </w:r>
            <w:r w:rsidR="00684422">
              <w:rPr>
                <w:rFonts w:cs="Calibri"/>
                <w:bCs/>
                <w:iCs/>
                <w:sz w:val="18"/>
                <w:szCs w:val="18"/>
                <w:lang w:val="en-US"/>
              </w:rPr>
              <w:t>s</w:t>
            </w:r>
            <w:r w:rsidR="006F38B7" w:rsidRPr="00D041AE">
              <w:rPr>
                <w:rFonts w:cs="Lucida Sans"/>
                <w:sz w:val="18"/>
                <w:szCs w:val="18"/>
                <w:lang w:val="en-US"/>
              </w:rPr>
              <w:t xml:space="preserve"> </w:t>
            </w:r>
          </w:p>
        </w:tc>
      </w:tr>
      <w:tr w:rsidR="004167CD" w:rsidRPr="00D041AE" w14:paraId="0443A6EE"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234F262E" w14:textId="77777777" w:rsidR="004167CD" w:rsidRPr="00D041AE" w:rsidRDefault="0038781C" w:rsidP="005E3199">
            <w:pPr>
              <w:pStyle w:val="MediumGrid1-Accent21"/>
              <w:widowControl w:val="0"/>
              <w:autoSpaceDE w:val="0"/>
              <w:autoSpaceDN w:val="0"/>
              <w:adjustRightInd w:val="0"/>
              <w:spacing w:after="60" w:line="240" w:lineRule="auto"/>
              <w:ind w:left="0"/>
              <w:rPr>
                <w:rFonts w:cs="Lucida Sans"/>
                <w:b/>
                <w:lang w:val="en-US" w:eastAsia="ja-JP"/>
              </w:rPr>
            </w:pPr>
            <w:r w:rsidRPr="00D041AE">
              <w:rPr>
                <w:rFonts w:cs="Lucida Sans"/>
                <w:b/>
                <w:lang w:val="en-US"/>
              </w:rPr>
              <w:lastRenderedPageBreak/>
              <w:t>Modalities</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2E78722D" w14:textId="77777777" w:rsidR="00417E25" w:rsidRPr="00417E25" w:rsidRDefault="00417E25" w:rsidP="006D7FCA">
            <w:pPr>
              <w:spacing w:after="60" w:line="240" w:lineRule="auto"/>
              <w:rPr>
                <w:b/>
                <w:sz w:val="18"/>
                <w:szCs w:val="18"/>
                <w:lang w:val="en-US"/>
              </w:rPr>
            </w:pPr>
            <w:r w:rsidRPr="00417E25">
              <w:rPr>
                <w:b/>
                <w:sz w:val="18"/>
                <w:szCs w:val="18"/>
                <w:lang w:val="en-US"/>
              </w:rPr>
              <w:t>Modalities</w:t>
            </w:r>
          </w:p>
          <w:p w14:paraId="5DC0FC6A" w14:textId="77777777" w:rsidR="008A1D0B" w:rsidRDefault="00F0063B" w:rsidP="006D7FCA">
            <w:pPr>
              <w:spacing w:after="60" w:line="240" w:lineRule="auto"/>
              <w:rPr>
                <w:sz w:val="18"/>
                <w:szCs w:val="18"/>
                <w:lang w:val="en-US"/>
              </w:rPr>
            </w:pPr>
            <w:r w:rsidRPr="00D041AE">
              <w:rPr>
                <w:sz w:val="18"/>
                <w:szCs w:val="18"/>
                <w:lang w:val="en-US"/>
              </w:rPr>
              <w:t xml:space="preserve">The cluster will </w:t>
            </w:r>
            <w:r w:rsidR="006F2F2E">
              <w:rPr>
                <w:sz w:val="18"/>
                <w:szCs w:val="18"/>
                <w:lang w:val="en-US"/>
              </w:rPr>
              <w:t>use</w:t>
            </w:r>
            <w:r w:rsidR="006D7FCA">
              <w:rPr>
                <w:sz w:val="18"/>
                <w:szCs w:val="18"/>
                <w:lang w:val="en-US"/>
              </w:rPr>
              <w:t xml:space="preserve"> </w:t>
            </w:r>
            <w:r w:rsidR="008B7814" w:rsidRPr="00D041AE">
              <w:rPr>
                <w:sz w:val="18"/>
                <w:szCs w:val="18"/>
                <w:lang w:val="en-US"/>
              </w:rPr>
              <w:t xml:space="preserve">different </w:t>
            </w:r>
            <w:r w:rsidR="00412C02">
              <w:rPr>
                <w:sz w:val="18"/>
                <w:szCs w:val="18"/>
                <w:lang w:val="en-US"/>
              </w:rPr>
              <w:t xml:space="preserve">implementation </w:t>
            </w:r>
            <w:r w:rsidR="008B7814" w:rsidRPr="00D041AE">
              <w:rPr>
                <w:sz w:val="18"/>
                <w:szCs w:val="18"/>
                <w:lang w:val="en-US"/>
              </w:rPr>
              <w:t>mod</w:t>
            </w:r>
            <w:r w:rsidR="00883DB2" w:rsidRPr="00D041AE">
              <w:rPr>
                <w:sz w:val="18"/>
                <w:szCs w:val="18"/>
                <w:lang w:val="en-US"/>
              </w:rPr>
              <w:t>alities from in-kind assistance (</w:t>
            </w:r>
            <w:r w:rsidR="006F2F2E">
              <w:rPr>
                <w:sz w:val="18"/>
                <w:szCs w:val="18"/>
                <w:lang w:val="en-US"/>
              </w:rPr>
              <w:t>i.e.</w:t>
            </w:r>
            <w:r w:rsidR="00883DB2" w:rsidRPr="00D041AE">
              <w:rPr>
                <w:sz w:val="18"/>
                <w:szCs w:val="18"/>
                <w:lang w:val="en-US"/>
              </w:rPr>
              <w:t xml:space="preserve"> </w:t>
            </w:r>
            <w:r w:rsidR="006F2F2E">
              <w:rPr>
                <w:sz w:val="18"/>
                <w:szCs w:val="18"/>
                <w:lang w:val="en-US"/>
              </w:rPr>
              <w:t xml:space="preserve">shelter </w:t>
            </w:r>
            <w:r w:rsidR="0097671A" w:rsidRPr="00D041AE">
              <w:rPr>
                <w:sz w:val="18"/>
                <w:szCs w:val="18"/>
                <w:lang w:val="en-US"/>
              </w:rPr>
              <w:t>sealing</w:t>
            </w:r>
            <w:r w:rsidR="006F2F2E">
              <w:rPr>
                <w:sz w:val="18"/>
                <w:szCs w:val="18"/>
                <w:lang w:val="en-US"/>
              </w:rPr>
              <w:t>-</w:t>
            </w:r>
            <w:r w:rsidR="0097671A" w:rsidRPr="00D041AE">
              <w:rPr>
                <w:sz w:val="18"/>
                <w:szCs w:val="18"/>
                <w:lang w:val="en-US"/>
              </w:rPr>
              <w:t>off kits</w:t>
            </w:r>
            <w:r w:rsidR="00883DB2" w:rsidRPr="00D041AE">
              <w:rPr>
                <w:sz w:val="18"/>
                <w:szCs w:val="18"/>
                <w:lang w:val="en-US"/>
              </w:rPr>
              <w:t>)</w:t>
            </w:r>
            <w:r w:rsidR="008B7814" w:rsidRPr="00D041AE">
              <w:rPr>
                <w:sz w:val="18"/>
                <w:szCs w:val="18"/>
                <w:lang w:val="en-US"/>
              </w:rPr>
              <w:t xml:space="preserve"> to cash</w:t>
            </w:r>
            <w:r w:rsidR="00883DB2" w:rsidRPr="00D041AE">
              <w:rPr>
                <w:sz w:val="18"/>
                <w:szCs w:val="18"/>
                <w:lang w:val="en-US"/>
              </w:rPr>
              <w:t xml:space="preserve"> (</w:t>
            </w:r>
            <w:r w:rsidR="006F2F2E">
              <w:rPr>
                <w:sz w:val="18"/>
                <w:szCs w:val="18"/>
                <w:lang w:val="en-US"/>
              </w:rPr>
              <w:t>i.e. fuel vouchers</w:t>
            </w:r>
            <w:r w:rsidR="00883DB2" w:rsidRPr="00D041AE">
              <w:rPr>
                <w:sz w:val="18"/>
                <w:szCs w:val="18"/>
                <w:lang w:val="en-US"/>
              </w:rPr>
              <w:t>)</w:t>
            </w:r>
            <w:r w:rsidR="00895BE7" w:rsidRPr="00D041AE">
              <w:rPr>
                <w:sz w:val="18"/>
                <w:szCs w:val="18"/>
                <w:lang w:val="en-US"/>
              </w:rPr>
              <w:t xml:space="preserve">. </w:t>
            </w:r>
            <w:r w:rsidR="00BB1D4D">
              <w:rPr>
                <w:sz w:val="18"/>
                <w:szCs w:val="18"/>
                <w:lang w:val="en-US"/>
              </w:rPr>
              <w:t>Such modalities</w:t>
            </w:r>
            <w:r w:rsidR="008B7814" w:rsidRPr="00D041AE">
              <w:rPr>
                <w:sz w:val="18"/>
                <w:szCs w:val="18"/>
                <w:lang w:val="en-US"/>
              </w:rPr>
              <w:t xml:space="preserve"> </w:t>
            </w:r>
            <w:r w:rsidR="006F2F2E">
              <w:rPr>
                <w:sz w:val="18"/>
                <w:szCs w:val="18"/>
                <w:lang w:val="en-US"/>
              </w:rPr>
              <w:t xml:space="preserve">permit flexibility to </w:t>
            </w:r>
            <w:r w:rsidR="008B7814" w:rsidRPr="00D041AE">
              <w:rPr>
                <w:sz w:val="18"/>
                <w:szCs w:val="18"/>
                <w:lang w:val="en-US"/>
              </w:rPr>
              <w:t>address</w:t>
            </w:r>
            <w:r w:rsidR="00BB1D4D">
              <w:rPr>
                <w:sz w:val="18"/>
                <w:szCs w:val="18"/>
                <w:lang w:val="en-US"/>
              </w:rPr>
              <w:t xml:space="preserve"> </w:t>
            </w:r>
            <w:r w:rsidR="008B7814" w:rsidRPr="00D041AE">
              <w:rPr>
                <w:sz w:val="18"/>
                <w:szCs w:val="18"/>
                <w:lang w:val="en-US"/>
              </w:rPr>
              <w:t xml:space="preserve">urgent </w:t>
            </w:r>
            <w:r w:rsidR="006F2F2E">
              <w:rPr>
                <w:sz w:val="18"/>
                <w:szCs w:val="18"/>
                <w:lang w:val="en-US"/>
              </w:rPr>
              <w:t xml:space="preserve">and specific </w:t>
            </w:r>
            <w:r w:rsidR="008B7814" w:rsidRPr="00D041AE">
              <w:rPr>
                <w:sz w:val="18"/>
                <w:szCs w:val="18"/>
                <w:lang w:val="en-US"/>
              </w:rPr>
              <w:t xml:space="preserve">needs that are difficult to </w:t>
            </w:r>
            <w:r w:rsidR="00BB1D4D">
              <w:rPr>
                <w:sz w:val="18"/>
                <w:szCs w:val="18"/>
                <w:lang w:val="en-US"/>
              </w:rPr>
              <w:t xml:space="preserve">cover </w:t>
            </w:r>
            <w:r w:rsidR="008B7814" w:rsidRPr="00D041AE">
              <w:rPr>
                <w:sz w:val="18"/>
                <w:szCs w:val="18"/>
                <w:lang w:val="en-US"/>
              </w:rPr>
              <w:t xml:space="preserve">through larger scale </w:t>
            </w:r>
            <w:r w:rsidR="00895BE7" w:rsidRPr="00D041AE">
              <w:rPr>
                <w:sz w:val="18"/>
                <w:szCs w:val="18"/>
                <w:lang w:val="en-US"/>
              </w:rPr>
              <w:t>collective</w:t>
            </w:r>
            <w:r w:rsidR="008A1D0B">
              <w:rPr>
                <w:sz w:val="18"/>
                <w:szCs w:val="18"/>
                <w:lang w:val="en-US"/>
              </w:rPr>
              <w:t xml:space="preserve"> interventions.</w:t>
            </w:r>
          </w:p>
          <w:p w14:paraId="4FA06711" w14:textId="2B6618E4" w:rsidR="00F0063B" w:rsidRDefault="00883DB2" w:rsidP="00082DBE">
            <w:pPr>
              <w:spacing w:after="60" w:line="240" w:lineRule="auto"/>
              <w:rPr>
                <w:sz w:val="18"/>
                <w:szCs w:val="18"/>
                <w:lang w:val="en-US"/>
              </w:rPr>
            </w:pPr>
            <w:r w:rsidRPr="00D041AE">
              <w:rPr>
                <w:sz w:val="18"/>
                <w:szCs w:val="18"/>
                <w:lang w:val="en-US"/>
              </w:rPr>
              <w:t>A</w:t>
            </w:r>
            <w:r w:rsidR="008B7814" w:rsidRPr="00D041AE">
              <w:rPr>
                <w:sz w:val="18"/>
                <w:szCs w:val="18"/>
                <w:lang w:val="en-US"/>
              </w:rPr>
              <w:t xml:space="preserve">ll </w:t>
            </w:r>
            <w:r w:rsidR="006F2F2E">
              <w:rPr>
                <w:sz w:val="18"/>
                <w:szCs w:val="18"/>
                <w:lang w:val="en-US"/>
              </w:rPr>
              <w:t xml:space="preserve">non-camp </w:t>
            </w:r>
            <w:r w:rsidR="008B7814" w:rsidRPr="00D041AE">
              <w:rPr>
                <w:sz w:val="18"/>
                <w:szCs w:val="18"/>
                <w:lang w:val="en-US"/>
              </w:rPr>
              <w:t xml:space="preserve">modalities </w:t>
            </w:r>
            <w:r w:rsidR="00082DBE">
              <w:rPr>
                <w:sz w:val="18"/>
                <w:szCs w:val="18"/>
                <w:lang w:val="en-US"/>
              </w:rPr>
              <w:t>will</w:t>
            </w:r>
            <w:r w:rsidR="00895BE7" w:rsidRPr="00D041AE">
              <w:rPr>
                <w:sz w:val="18"/>
                <w:szCs w:val="18"/>
                <w:lang w:val="en-US"/>
              </w:rPr>
              <w:t xml:space="preserve"> be </w:t>
            </w:r>
            <w:r w:rsidR="008A1D0B">
              <w:rPr>
                <w:sz w:val="18"/>
                <w:szCs w:val="18"/>
                <w:lang w:val="en-US"/>
              </w:rPr>
              <w:t xml:space="preserve">agreed with </w:t>
            </w:r>
            <w:r w:rsidR="00895BE7" w:rsidRPr="00D041AE">
              <w:rPr>
                <w:sz w:val="18"/>
                <w:szCs w:val="18"/>
                <w:lang w:val="en-US"/>
              </w:rPr>
              <w:t xml:space="preserve">the local authorities and </w:t>
            </w:r>
            <w:r w:rsidR="00082DBE">
              <w:rPr>
                <w:sz w:val="18"/>
                <w:szCs w:val="18"/>
                <w:lang w:val="en-US"/>
              </w:rPr>
              <w:t>will</w:t>
            </w:r>
            <w:r w:rsidR="008A1D0B">
              <w:rPr>
                <w:sz w:val="18"/>
                <w:szCs w:val="18"/>
                <w:lang w:val="en-US"/>
              </w:rPr>
              <w:t xml:space="preserve"> </w:t>
            </w:r>
            <w:r w:rsidR="00895BE7" w:rsidRPr="00D041AE">
              <w:rPr>
                <w:sz w:val="18"/>
                <w:szCs w:val="18"/>
                <w:lang w:val="en-US"/>
              </w:rPr>
              <w:t>have a holistic approach</w:t>
            </w:r>
            <w:r w:rsidRPr="00D041AE">
              <w:rPr>
                <w:sz w:val="18"/>
                <w:szCs w:val="18"/>
                <w:lang w:val="en-US"/>
              </w:rPr>
              <w:t>,</w:t>
            </w:r>
            <w:r w:rsidR="00895BE7" w:rsidRPr="00D041AE">
              <w:rPr>
                <w:sz w:val="18"/>
                <w:szCs w:val="18"/>
                <w:lang w:val="en-US"/>
              </w:rPr>
              <w:t xml:space="preserve"> supporting the</w:t>
            </w:r>
            <w:r w:rsidRPr="00D041AE">
              <w:rPr>
                <w:sz w:val="18"/>
                <w:szCs w:val="18"/>
                <w:lang w:val="en-US"/>
              </w:rPr>
              <w:t xml:space="preserve"> coping mechanisms of the</w:t>
            </w:r>
            <w:r w:rsidR="00895BE7" w:rsidRPr="00D041AE">
              <w:rPr>
                <w:sz w:val="18"/>
                <w:szCs w:val="18"/>
                <w:lang w:val="en-US"/>
              </w:rPr>
              <w:t xml:space="preserve"> hosting communities</w:t>
            </w:r>
            <w:r w:rsidR="00BB1D4D">
              <w:rPr>
                <w:sz w:val="18"/>
                <w:szCs w:val="18"/>
                <w:lang w:val="en-US"/>
              </w:rPr>
              <w:t>.</w:t>
            </w:r>
            <w:r w:rsidR="00895BE7" w:rsidRPr="00D041AE">
              <w:rPr>
                <w:sz w:val="18"/>
                <w:szCs w:val="18"/>
                <w:lang w:val="en-US"/>
              </w:rPr>
              <w:t xml:space="preserve"> </w:t>
            </w:r>
            <w:r w:rsidR="00BB1D4D">
              <w:rPr>
                <w:sz w:val="18"/>
                <w:szCs w:val="18"/>
                <w:lang w:val="en-US"/>
              </w:rPr>
              <w:t>M</w:t>
            </w:r>
            <w:r w:rsidR="00895BE7" w:rsidRPr="00D041AE">
              <w:rPr>
                <w:sz w:val="18"/>
                <w:szCs w:val="18"/>
                <w:lang w:val="en-US"/>
              </w:rPr>
              <w:t>arket assessment</w:t>
            </w:r>
            <w:r w:rsidRPr="00D041AE">
              <w:rPr>
                <w:sz w:val="18"/>
                <w:szCs w:val="18"/>
                <w:lang w:val="en-US"/>
              </w:rPr>
              <w:t>s</w:t>
            </w:r>
            <w:r w:rsidR="00895BE7" w:rsidRPr="00D041AE">
              <w:rPr>
                <w:sz w:val="18"/>
                <w:szCs w:val="18"/>
                <w:lang w:val="en-US"/>
              </w:rPr>
              <w:t xml:space="preserve"> </w:t>
            </w:r>
            <w:r w:rsidR="0097671A" w:rsidRPr="00D041AE">
              <w:rPr>
                <w:sz w:val="18"/>
                <w:szCs w:val="18"/>
                <w:lang w:val="en-US"/>
              </w:rPr>
              <w:t xml:space="preserve">at governorate level should </w:t>
            </w:r>
            <w:r w:rsidR="006F2F2E">
              <w:rPr>
                <w:sz w:val="18"/>
                <w:szCs w:val="18"/>
                <w:lang w:val="en-US"/>
              </w:rPr>
              <w:t>mitigate</w:t>
            </w:r>
            <w:r w:rsidR="00784E3F">
              <w:rPr>
                <w:sz w:val="18"/>
                <w:szCs w:val="18"/>
                <w:lang w:val="en-US"/>
              </w:rPr>
              <w:t xml:space="preserve"> </w:t>
            </w:r>
            <w:r w:rsidR="0097671A" w:rsidRPr="00D041AE">
              <w:rPr>
                <w:sz w:val="18"/>
                <w:szCs w:val="18"/>
                <w:lang w:val="en-US"/>
              </w:rPr>
              <w:t>negative effects on the local economy</w:t>
            </w:r>
            <w:r w:rsidR="00F0063B" w:rsidRPr="00D041AE">
              <w:rPr>
                <w:sz w:val="18"/>
                <w:szCs w:val="18"/>
                <w:lang w:val="en-US"/>
              </w:rPr>
              <w:t>.</w:t>
            </w:r>
          </w:p>
          <w:p w14:paraId="579EDAFB" w14:textId="77777777" w:rsidR="00F267DE" w:rsidRPr="00D041AE" w:rsidRDefault="004877DB" w:rsidP="008A1D0B">
            <w:pPr>
              <w:spacing w:after="60" w:line="240" w:lineRule="auto"/>
              <w:rPr>
                <w:rFonts w:cs="Lucida Sans"/>
                <w:b/>
                <w:sz w:val="18"/>
                <w:szCs w:val="18"/>
                <w:lang w:val="en-US"/>
              </w:rPr>
            </w:pPr>
            <w:r w:rsidRPr="004877DB">
              <w:rPr>
                <w:sz w:val="18"/>
                <w:szCs w:val="18"/>
                <w:lang w:val="en-US"/>
              </w:rPr>
              <w:t>To the degree possible, modalities will seek to provide the basis for transition to longer-term sustainable shelter solutions.</w:t>
            </w:r>
          </w:p>
        </w:tc>
      </w:tr>
      <w:tr w:rsidR="006F38B7" w:rsidRPr="00D041AE" w14:paraId="7CCFAA9C"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3267A079" w14:textId="77777777" w:rsidR="006F38B7" w:rsidRPr="00D041AE" w:rsidRDefault="00417E25" w:rsidP="005E3199">
            <w:pPr>
              <w:pStyle w:val="Header"/>
              <w:tabs>
                <w:tab w:val="clear" w:pos="4536"/>
                <w:tab w:val="clear" w:pos="9072"/>
              </w:tabs>
              <w:rPr>
                <w:rFonts w:cs="Lucida Sans"/>
                <w:b/>
                <w:lang w:val="en-US"/>
              </w:rPr>
            </w:pPr>
            <w:r>
              <w:rPr>
                <w:b/>
                <w:lang w:val="en-US"/>
              </w:rPr>
              <w:t xml:space="preserve">Stocks, </w:t>
            </w:r>
            <w:r w:rsidR="00017E8F">
              <w:rPr>
                <w:b/>
                <w:lang w:val="en-US"/>
              </w:rPr>
              <w:t>P</w:t>
            </w:r>
            <w:r>
              <w:rPr>
                <w:b/>
                <w:lang w:val="en-US"/>
              </w:rPr>
              <w:t xml:space="preserve">ipeline and </w:t>
            </w:r>
            <w:r w:rsidR="00017E8F">
              <w:rPr>
                <w:b/>
                <w:lang w:val="en-US"/>
              </w:rPr>
              <w:t>T</w:t>
            </w:r>
            <w:r w:rsidR="006F38B7" w:rsidRPr="00D041AE">
              <w:rPr>
                <w:b/>
                <w:lang w:val="en-US"/>
              </w:rPr>
              <w:t>imeframe</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4C841BA5" w14:textId="77777777" w:rsidR="00417E25" w:rsidRPr="00417E25" w:rsidRDefault="00417E25" w:rsidP="00926E6A">
            <w:pPr>
              <w:pStyle w:val="BodyText3"/>
              <w:spacing w:after="60"/>
              <w:rPr>
                <w:b/>
                <w:lang w:val="en-US"/>
              </w:rPr>
            </w:pPr>
            <w:r w:rsidRPr="00417E25">
              <w:rPr>
                <w:b/>
                <w:lang w:val="en-US"/>
              </w:rPr>
              <w:t xml:space="preserve">Stocks, </w:t>
            </w:r>
            <w:r w:rsidR="006F2F2E">
              <w:rPr>
                <w:b/>
                <w:lang w:val="en-US"/>
              </w:rPr>
              <w:t>P</w:t>
            </w:r>
            <w:r w:rsidRPr="00417E25">
              <w:rPr>
                <w:b/>
                <w:lang w:val="en-US"/>
              </w:rPr>
              <w:t xml:space="preserve">ipeline and </w:t>
            </w:r>
            <w:r w:rsidR="006F2F2E">
              <w:rPr>
                <w:b/>
                <w:lang w:val="en-US"/>
              </w:rPr>
              <w:t>T</w:t>
            </w:r>
            <w:r w:rsidRPr="00417E25">
              <w:rPr>
                <w:b/>
                <w:lang w:val="en-US"/>
              </w:rPr>
              <w:t>imeframe</w:t>
            </w:r>
          </w:p>
          <w:p w14:paraId="0325730B" w14:textId="77777777" w:rsidR="00926E6A" w:rsidRPr="00D041AE" w:rsidRDefault="006F38B7" w:rsidP="00926E6A">
            <w:pPr>
              <w:pStyle w:val="BodyText3"/>
              <w:spacing w:after="60"/>
              <w:rPr>
                <w:lang w:val="en-US"/>
              </w:rPr>
            </w:pPr>
            <w:r w:rsidRPr="00D041AE">
              <w:rPr>
                <w:lang w:val="en-US"/>
              </w:rPr>
              <w:t xml:space="preserve">Cluster </w:t>
            </w:r>
            <w:r w:rsidR="006F2F2E">
              <w:rPr>
                <w:lang w:val="en-US"/>
              </w:rPr>
              <w:t>members</w:t>
            </w:r>
            <w:r w:rsidR="006F2F2E" w:rsidRPr="00D041AE">
              <w:rPr>
                <w:lang w:val="en-US"/>
              </w:rPr>
              <w:t xml:space="preserve"> </w:t>
            </w:r>
            <w:r w:rsidR="006F2F2E">
              <w:rPr>
                <w:lang w:val="en-US"/>
              </w:rPr>
              <w:t xml:space="preserve">provide regular </w:t>
            </w:r>
            <w:r w:rsidRPr="00D041AE">
              <w:rPr>
                <w:lang w:val="en-US"/>
              </w:rPr>
              <w:t xml:space="preserve">updates on their stocks and pipeline </w:t>
            </w:r>
            <w:r w:rsidR="00412C02">
              <w:rPr>
                <w:lang w:val="en-US"/>
              </w:rPr>
              <w:t xml:space="preserve">to meet </w:t>
            </w:r>
            <w:r w:rsidR="006F2F2E">
              <w:rPr>
                <w:lang w:val="en-US"/>
              </w:rPr>
              <w:t>winterization</w:t>
            </w:r>
            <w:r w:rsidR="00784E3F">
              <w:rPr>
                <w:lang w:val="en-US"/>
              </w:rPr>
              <w:t xml:space="preserve"> </w:t>
            </w:r>
            <w:r w:rsidR="00412C02">
              <w:rPr>
                <w:lang w:val="en-US"/>
              </w:rPr>
              <w:t>target</w:t>
            </w:r>
            <w:r w:rsidR="006F2F2E">
              <w:rPr>
                <w:lang w:val="en-US"/>
              </w:rPr>
              <w:t>s</w:t>
            </w:r>
            <w:r w:rsidR="00784E3F">
              <w:rPr>
                <w:lang w:val="en-US"/>
              </w:rPr>
              <w:t xml:space="preserve"> </w:t>
            </w:r>
            <w:r w:rsidR="00A61E52">
              <w:rPr>
                <w:lang w:val="en-US"/>
              </w:rPr>
              <w:t xml:space="preserve">according to the </w:t>
            </w:r>
            <w:r w:rsidR="00B8277B" w:rsidRPr="00D041AE">
              <w:rPr>
                <w:lang w:val="en-US"/>
              </w:rPr>
              <w:t>following framework</w:t>
            </w:r>
            <w:r w:rsidR="00842A3E" w:rsidRPr="00D041AE">
              <w:rPr>
                <w:lang w:val="en-US"/>
              </w:rPr>
              <w:t>:</w:t>
            </w:r>
            <w:r w:rsidR="00B8277B" w:rsidRPr="00D041AE">
              <w:rPr>
                <w:lang w:val="en-US"/>
              </w:rPr>
              <w:t xml:space="preserve"> </w:t>
            </w:r>
          </w:p>
          <w:p w14:paraId="4EBB2844" w14:textId="77777777" w:rsidR="00B8277B" w:rsidRPr="00D041AE" w:rsidRDefault="00926E6A" w:rsidP="004A519E">
            <w:pPr>
              <w:pStyle w:val="BodyText3"/>
              <w:ind w:left="316"/>
              <w:rPr>
                <w:lang w:val="en-US"/>
              </w:rPr>
            </w:pPr>
            <w:r w:rsidRPr="00D041AE">
              <w:rPr>
                <w:lang w:val="en-US"/>
              </w:rPr>
              <w:t xml:space="preserve">1.  </w:t>
            </w:r>
            <w:r w:rsidR="00B8277B" w:rsidRPr="00D041AE">
              <w:rPr>
                <w:lang w:val="en-US"/>
              </w:rPr>
              <w:t xml:space="preserve">Immediate winterization </w:t>
            </w:r>
            <w:r w:rsidR="006F2F2E">
              <w:rPr>
                <w:lang w:val="en-US"/>
              </w:rPr>
              <w:t>supplies required</w:t>
            </w:r>
            <w:r w:rsidR="00784E3F">
              <w:rPr>
                <w:lang w:val="en-US"/>
              </w:rPr>
              <w:t xml:space="preserve"> </w:t>
            </w:r>
            <w:r w:rsidR="00842A3E" w:rsidRPr="00D041AE">
              <w:rPr>
                <w:lang w:val="en-US"/>
              </w:rPr>
              <w:t xml:space="preserve">before </w:t>
            </w:r>
            <w:r w:rsidR="00771CC4" w:rsidRPr="00D041AE">
              <w:rPr>
                <w:lang w:val="en-US"/>
              </w:rPr>
              <w:t xml:space="preserve">the onset of </w:t>
            </w:r>
            <w:r w:rsidR="00842A3E" w:rsidRPr="00D041AE">
              <w:rPr>
                <w:lang w:val="en-US"/>
              </w:rPr>
              <w:t xml:space="preserve">winter </w:t>
            </w:r>
            <w:r w:rsidR="006F2F2E">
              <w:rPr>
                <w:lang w:val="en-US"/>
              </w:rPr>
              <w:t>(</w:t>
            </w:r>
            <w:r w:rsidR="00842A3E" w:rsidRPr="00D041AE">
              <w:rPr>
                <w:lang w:val="en-US"/>
              </w:rPr>
              <w:t>30 November)</w:t>
            </w:r>
          </w:p>
          <w:p w14:paraId="7D04862E" w14:textId="77777777" w:rsidR="006F38B7" w:rsidRPr="00042BD5" w:rsidRDefault="002479CF" w:rsidP="00042BD5">
            <w:pPr>
              <w:pStyle w:val="MediumGrid1-Accent21"/>
              <w:numPr>
                <w:ilvl w:val="0"/>
                <w:numId w:val="3"/>
              </w:numPr>
              <w:spacing w:after="0" w:line="240" w:lineRule="auto"/>
              <w:rPr>
                <w:sz w:val="18"/>
                <w:szCs w:val="18"/>
                <w:lang w:val="en-US"/>
              </w:rPr>
            </w:pPr>
            <w:r w:rsidRPr="00D041AE">
              <w:rPr>
                <w:sz w:val="18"/>
                <w:szCs w:val="18"/>
                <w:lang w:val="en-US"/>
              </w:rPr>
              <w:t>Winter clothing</w:t>
            </w:r>
            <w:r w:rsidR="00042BD5">
              <w:rPr>
                <w:sz w:val="18"/>
                <w:szCs w:val="18"/>
                <w:lang w:val="en-US"/>
              </w:rPr>
              <w:t>, m</w:t>
            </w:r>
            <w:r w:rsidR="006F38B7" w:rsidRPr="00042BD5">
              <w:rPr>
                <w:sz w:val="18"/>
                <w:szCs w:val="18"/>
                <w:lang w:val="en-US"/>
              </w:rPr>
              <w:t xml:space="preserve">attresses and blankets </w:t>
            </w:r>
          </w:p>
          <w:p w14:paraId="319C7C83" w14:textId="77777777" w:rsidR="00842A3E" w:rsidRPr="00D041AE" w:rsidRDefault="006F38B7" w:rsidP="004A519E">
            <w:pPr>
              <w:pStyle w:val="MediumGrid1-Accent21"/>
              <w:numPr>
                <w:ilvl w:val="0"/>
                <w:numId w:val="3"/>
              </w:numPr>
              <w:spacing w:after="0" w:line="240" w:lineRule="auto"/>
              <w:rPr>
                <w:sz w:val="18"/>
                <w:szCs w:val="18"/>
                <w:lang w:val="en-US"/>
              </w:rPr>
            </w:pPr>
            <w:r w:rsidRPr="00D041AE">
              <w:rPr>
                <w:sz w:val="18"/>
                <w:szCs w:val="18"/>
                <w:lang w:val="en-US"/>
              </w:rPr>
              <w:t>Shelter and weatherproofing repair kits</w:t>
            </w:r>
          </w:p>
          <w:p w14:paraId="5B617359" w14:textId="77777777" w:rsidR="00842A3E" w:rsidRPr="00D041AE" w:rsidRDefault="00926E6A" w:rsidP="004A519E">
            <w:pPr>
              <w:pStyle w:val="MediumGrid1-Accent21"/>
              <w:spacing w:after="0" w:line="240" w:lineRule="auto"/>
              <w:ind w:left="600" w:hanging="284"/>
              <w:rPr>
                <w:sz w:val="18"/>
                <w:szCs w:val="18"/>
                <w:lang w:val="en-US"/>
              </w:rPr>
            </w:pPr>
            <w:r w:rsidRPr="00D041AE">
              <w:rPr>
                <w:sz w:val="18"/>
                <w:szCs w:val="18"/>
                <w:lang w:val="en-US"/>
              </w:rPr>
              <w:t xml:space="preserve">2.  </w:t>
            </w:r>
            <w:r w:rsidR="00771CC4" w:rsidRPr="00D041AE">
              <w:rPr>
                <w:sz w:val="18"/>
                <w:szCs w:val="18"/>
                <w:lang w:val="en-US"/>
              </w:rPr>
              <w:t>L</w:t>
            </w:r>
            <w:r w:rsidR="00842A3E" w:rsidRPr="00D041AE">
              <w:rPr>
                <w:sz w:val="18"/>
                <w:szCs w:val="18"/>
                <w:lang w:val="en-US"/>
              </w:rPr>
              <w:t xml:space="preserve">onger term </w:t>
            </w:r>
            <w:r w:rsidR="006F2F2E">
              <w:rPr>
                <w:sz w:val="18"/>
                <w:szCs w:val="18"/>
                <w:lang w:val="en-US"/>
              </w:rPr>
              <w:t>supplies</w:t>
            </w:r>
            <w:r w:rsidR="00842A3E" w:rsidRPr="00D041AE">
              <w:rPr>
                <w:sz w:val="18"/>
                <w:szCs w:val="18"/>
                <w:lang w:val="en-US"/>
              </w:rPr>
              <w:t xml:space="preserve"> </w:t>
            </w:r>
            <w:r w:rsidR="006F2F2E">
              <w:rPr>
                <w:sz w:val="18"/>
                <w:szCs w:val="18"/>
                <w:lang w:val="en-US"/>
              </w:rPr>
              <w:t>required</w:t>
            </w:r>
            <w:r w:rsidR="00017E8F">
              <w:rPr>
                <w:sz w:val="18"/>
                <w:szCs w:val="18"/>
                <w:lang w:val="en-US"/>
              </w:rPr>
              <w:t xml:space="preserve"> </w:t>
            </w:r>
            <w:r w:rsidR="00771CC4" w:rsidRPr="00D041AE">
              <w:rPr>
                <w:sz w:val="18"/>
                <w:szCs w:val="18"/>
                <w:lang w:val="en-US"/>
              </w:rPr>
              <w:t>between 1</w:t>
            </w:r>
            <w:r w:rsidR="00842A3E" w:rsidRPr="00D041AE">
              <w:rPr>
                <w:sz w:val="18"/>
                <w:szCs w:val="18"/>
                <w:lang w:val="en-US"/>
              </w:rPr>
              <w:t xml:space="preserve"> December until end March</w:t>
            </w:r>
          </w:p>
          <w:p w14:paraId="4492FB4B" w14:textId="77777777" w:rsidR="006F38B7" w:rsidRPr="00D041AE" w:rsidRDefault="00C27CB3" w:rsidP="004A519E">
            <w:pPr>
              <w:pStyle w:val="MediumGrid1-Accent21"/>
              <w:numPr>
                <w:ilvl w:val="0"/>
                <w:numId w:val="3"/>
              </w:numPr>
              <w:spacing w:after="0" w:line="240" w:lineRule="auto"/>
              <w:rPr>
                <w:sz w:val="18"/>
                <w:szCs w:val="18"/>
                <w:lang w:val="en-US"/>
              </w:rPr>
            </w:pPr>
            <w:r w:rsidRPr="00D041AE">
              <w:rPr>
                <w:sz w:val="18"/>
                <w:szCs w:val="18"/>
                <w:lang w:val="en-US"/>
              </w:rPr>
              <w:t>Heating, stoves a</w:t>
            </w:r>
            <w:r w:rsidR="00771CC4" w:rsidRPr="00D041AE">
              <w:rPr>
                <w:sz w:val="18"/>
                <w:szCs w:val="18"/>
                <w:lang w:val="en-US"/>
              </w:rPr>
              <w:t>nd fuel</w:t>
            </w:r>
          </w:p>
          <w:p w14:paraId="24A8DA69" w14:textId="29018AD3" w:rsidR="005543CD" w:rsidRPr="002B0AAE" w:rsidRDefault="0097671A" w:rsidP="002B0AAE">
            <w:pPr>
              <w:pStyle w:val="MediumGrid1-Accent21"/>
              <w:numPr>
                <w:ilvl w:val="0"/>
                <w:numId w:val="3"/>
              </w:numPr>
              <w:spacing w:before="100" w:beforeAutospacing="1" w:after="0" w:line="240" w:lineRule="auto"/>
              <w:rPr>
                <w:sz w:val="18"/>
                <w:szCs w:val="18"/>
                <w:lang w:val="en-US"/>
              </w:rPr>
            </w:pPr>
            <w:r w:rsidRPr="00D041AE">
              <w:rPr>
                <w:sz w:val="18"/>
                <w:szCs w:val="18"/>
                <w:lang w:val="en-US"/>
              </w:rPr>
              <w:t>Shelter repair</w:t>
            </w:r>
            <w:r w:rsidR="006F2B6F">
              <w:rPr>
                <w:sz w:val="18"/>
                <w:szCs w:val="18"/>
                <w:lang w:val="en-US"/>
              </w:rPr>
              <w:t xml:space="preserve"> </w:t>
            </w:r>
            <w:r w:rsidR="00017E8F">
              <w:rPr>
                <w:sz w:val="18"/>
                <w:szCs w:val="18"/>
                <w:lang w:val="en-US"/>
              </w:rPr>
              <w:t xml:space="preserve">supplies </w:t>
            </w:r>
            <w:r w:rsidR="006F2B6F">
              <w:rPr>
                <w:sz w:val="18"/>
                <w:szCs w:val="18"/>
                <w:lang w:val="en-US"/>
              </w:rPr>
              <w:t>and f</w:t>
            </w:r>
            <w:r w:rsidR="00794051" w:rsidRPr="006F2B6F">
              <w:rPr>
                <w:sz w:val="18"/>
                <w:szCs w:val="18"/>
                <w:lang w:val="en-US"/>
              </w:rPr>
              <w:t>loor, roof and wall insulation</w:t>
            </w:r>
            <w:r w:rsidR="00017E8F">
              <w:rPr>
                <w:sz w:val="18"/>
                <w:szCs w:val="18"/>
                <w:lang w:val="en-US"/>
              </w:rPr>
              <w:t xml:space="preserve"> materials</w:t>
            </w:r>
          </w:p>
        </w:tc>
      </w:tr>
      <w:tr w:rsidR="006F38B7" w:rsidRPr="00D041AE" w14:paraId="12491011"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45D112EA" w14:textId="77777777" w:rsidR="006F38B7" w:rsidRPr="00D041AE" w:rsidRDefault="00930761" w:rsidP="007749A1">
            <w:pPr>
              <w:spacing w:after="0" w:line="240" w:lineRule="auto"/>
              <w:rPr>
                <w:rFonts w:cs="Lucida Sans"/>
                <w:b/>
                <w:lang w:val="en-US"/>
              </w:rPr>
            </w:pPr>
            <w:r w:rsidRPr="00D041AE">
              <w:rPr>
                <w:b/>
                <w:lang w:val="en-US"/>
              </w:rPr>
              <w:t xml:space="preserve">Prioritization of </w:t>
            </w:r>
            <w:r w:rsidR="007749A1">
              <w:rPr>
                <w:b/>
                <w:lang w:val="en-US"/>
              </w:rPr>
              <w:t xml:space="preserve"> </w:t>
            </w:r>
            <w:r w:rsidR="00017E8F">
              <w:rPr>
                <w:b/>
                <w:lang w:val="en-US"/>
              </w:rPr>
              <w:t>W</w:t>
            </w:r>
            <w:r w:rsidR="007749A1">
              <w:rPr>
                <w:b/>
                <w:lang w:val="en-US"/>
              </w:rPr>
              <w:t xml:space="preserve">interization </w:t>
            </w:r>
            <w:r w:rsidR="00017E8F">
              <w:rPr>
                <w:b/>
                <w:lang w:val="en-US"/>
              </w:rPr>
              <w:t>I</w:t>
            </w:r>
            <w:r w:rsidR="007749A1">
              <w:rPr>
                <w:b/>
                <w:lang w:val="en-US"/>
              </w:rPr>
              <w:t>nterventions</w:t>
            </w:r>
            <w:r w:rsidRPr="00D041AE">
              <w:rPr>
                <w:b/>
                <w:lang w:val="en-US"/>
              </w:rPr>
              <w:t xml:space="preserve"> </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00CF78BF" w14:textId="77777777" w:rsidR="00140354" w:rsidRPr="00417E25" w:rsidRDefault="00417E25" w:rsidP="005E3199">
            <w:pPr>
              <w:pStyle w:val="MediumGrid1-Accent21"/>
              <w:widowControl w:val="0"/>
              <w:autoSpaceDE w:val="0"/>
              <w:autoSpaceDN w:val="0"/>
              <w:adjustRightInd w:val="0"/>
              <w:spacing w:after="0" w:line="240" w:lineRule="auto"/>
              <w:ind w:left="0"/>
              <w:rPr>
                <w:rFonts w:cs="Lucida Sans"/>
                <w:b/>
                <w:sz w:val="18"/>
                <w:szCs w:val="18"/>
                <w:lang w:val="en-US"/>
              </w:rPr>
            </w:pPr>
            <w:r w:rsidRPr="00417E25">
              <w:rPr>
                <w:rFonts w:cs="Lucida Sans"/>
                <w:b/>
                <w:sz w:val="18"/>
                <w:szCs w:val="18"/>
                <w:lang w:val="en-US"/>
              </w:rPr>
              <w:t>Prioritization</w:t>
            </w:r>
            <w:r w:rsidR="00930761" w:rsidRPr="00417E25">
              <w:rPr>
                <w:rFonts w:ascii="Times" w:hAnsi="Times"/>
                <w:b/>
                <w:sz w:val="20"/>
                <w:szCs w:val="20"/>
                <w:lang w:val="en-US"/>
              </w:rPr>
              <w:t xml:space="preserve"> </w:t>
            </w:r>
            <w:r w:rsidR="00930761" w:rsidRPr="00417E25">
              <w:rPr>
                <w:rFonts w:cs="Lucida Sans"/>
                <w:b/>
                <w:sz w:val="18"/>
                <w:szCs w:val="18"/>
                <w:lang w:val="en-US"/>
              </w:rPr>
              <w:t xml:space="preserve">of </w:t>
            </w:r>
            <w:r w:rsidR="006F2F2E">
              <w:rPr>
                <w:rFonts w:cs="Lucida Sans"/>
                <w:b/>
                <w:sz w:val="18"/>
                <w:szCs w:val="18"/>
                <w:lang w:val="en-US"/>
              </w:rPr>
              <w:t>W</w:t>
            </w:r>
            <w:r w:rsidR="003575F2" w:rsidRPr="00417E25">
              <w:rPr>
                <w:rFonts w:cs="Lucida Sans"/>
                <w:b/>
                <w:sz w:val="18"/>
                <w:szCs w:val="18"/>
                <w:lang w:val="en-US"/>
              </w:rPr>
              <w:t xml:space="preserve">interization </w:t>
            </w:r>
            <w:r w:rsidR="006F2F2E">
              <w:rPr>
                <w:rFonts w:cs="Lucida Sans"/>
                <w:b/>
                <w:sz w:val="18"/>
                <w:szCs w:val="18"/>
                <w:lang w:val="en-US"/>
              </w:rPr>
              <w:t>I</w:t>
            </w:r>
            <w:r w:rsidR="003575F2" w:rsidRPr="00417E25">
              <w:rPr>
                <w:rFonts w:cs="Lucida Sans"/>
                <w:b/>
                <w:sz w:val="18"/>
                <w:szCs w:val="18"/>
                <w:lang w:val="en-US"/>
              </w:rPr>
              <w:t>ntervention</w:t>
            </w:r>
            <w:r w:rsidRPr="00417E25">
              <w:rPr>
                <w:rFonts w:cs="Lucida Sans"/>
                <w:b/>
                <w:sz w:val="18"/>
                <w:szCs w:val="18"/>
                <w:lang w:val="en-US"/>
              </w:rPr>
              <w:t>s</w:t>
            </w:r>
          </w:p>
          <w:p w14:paraId="3257F3C8" w14:textId="77777777" w:rsidR="002479CF" w:rsidRPr="00D041AE" w:rsidRDefault="00140354" w:rsidP="007749A1">
            <w:pPr>
              <w:widowControl w:val="0"/>
              <w:numPr>
                <w:ilvl w:val="0"/>
                <w:numId w:val="21"/>
              </w:numPr>
              <w:autoSpaceDE w:val="0"/>
              <w:autoSpaceDN w:val="0"/>
              <w:adjustRightInd w:val="0"/>
              <w:spacing w:after="0" w:line="240" w:lineRule="auto"/>
              <w:rPr>
                <w:rFonts w:cs="Times"/>
                <w:sz w:val="18"/>
                <w:szCs w:val="18"/>
                <w:lang w:val="en-US"/>
              </w:rPr>
            </w:pPr>
            <w:r w:rsidRPr="00D041AE">
              <w:rPr>
                <w:b/>
                <w:sz w:val="18"/>
                <w:szCs w:val="18"/>
                <w:lang w:val="en-US"/>
              </w:rPr>
              <w:t>Personal insulation</w:t>
            </w:r>
            <w:r w:rsidR="00017E8F">
              <w:rPr>
                <w:sz w:val="18"/>
                <w:szCs w:val="18"/>
                <w:lang w:val="en-US"/>
              </w:rPr>
              <w:t>:</w:t>
            </w:r>
            <w:r w:rsidRPr="00D041AE">
              <w:rPr>
                <w:sz w:val="18"/>
                <w:szCs w:val="18"/>
                <w:lang w:val="en-US"/>
              </w:rPr>
              <w:t xml:space="preserve"> </w:t>
            </w:r>
            <w:r w:rsidR="00684422">
              <w:rPr>
                <w:sz w:val="18"/>
                <w:szCs w:val="18"/>
                <w:lang w:val="en-US"/>
              </w:rPr>
              <w:t>to keep</w:t>
            </w:r>
            <w:r w:rsidR="002479CF" w:rsidRPr="00D041AE">
              <w:rPr>
                <w:rFonts w:cs="Calibri"/>
                <w:sz w:val="18"/>
                <w:szCs w:val="18"/>
                <w:lang w:val="en-US"/>
              </w:rPr>
              <w:t xml:space="preserve"> bodies warm to maintain core </w:t>
            </w:r>
            <w:r w:rsidR="00771CC4" w:rsidRPr="00D041AE">
              <w:rPr>
                <w:rFonts w:cs="Calibri"/>
                <w:sz w:val="18"/>
                <w:szCs w:val="18"/>
                <w:lang w:val="en-US"/>
              </w:rPr>
              <w:t xml:space="preserve">body </w:t>
            </w:r>
            <w:r w:rsidR="002479CF" w:rsidRPr="00D041AE">
              <w:rPr>
                <w:rFonts w:cs="Calibri"/>
                <w:sz w:val="18"/>
                <w:szCs w:val="18"/>
                <w:lang w:val="en-US"/>
              </w:rPr>
              <w:t>temperature</w:t>
            </w:r>
            <w:r w:rsidR="00017E8F">
              <w:rPr>
                <w:rFonts w:cs="Calibri"/>
                <w:sz w:val="18"/>
                <w:szCs w:val="18"/>
                <w:lang w:val="en-US"/>
              </w:rPr>
              <w:t>;</w:t>
            </w:r>
          </w:p>
          <w:p w14:paraId="73300291" w14:textId="77777777" w:rsidR="002479CF" w:rsidRPr="00D041AE" w:rsidRDefault="006C33A0" w:rsidP="003575F2">
            <w:pPr>
              <w:widowControl w:val="0"/>
              <w:numPr>
                <w:ilvl w:val="0"/>
                <w:numId w:val="21"/>
              </w:numPr>
              <w:tabs>
                <w:tab w:val="left" w:pos="220"/>
                <w:tab w:val="left" w:pos="720"/>
              </w:tabs>
              <w:autoSpaceDE w:val="0"/>
              <w:autoSpaceDN w:val="0"/>
              <w:adjustRightInd w:val="0"/>
              <w:spacing w:after="0" w:line="240" w:lineRule="auto"/>
              <w:ind w:left="1077" w:hanging="357"/>
              <w:rPr>
                <w:rFonts w:cs="Times"/>
                <w:sz w:val="18"/>
                <w:szCs w:val="18"/>
                <w:lang w:val="en-US"/>
              </w:rPr>
            </w:pPr>
            <w:r w:rsidRPr="00D041AE">
              <w:rPr>
                <w:rFonts w:cs="Calibri"/>
                <w:b/>
                <w:sz w:val="18"/>
                <w:szCs w:val="18"/>
                <w:lang w:val="en-US"/>
              </w:rPr>
              <w:t>Basic</w:t>
            </w:r>
            <w:r w:rsidR="00140354" w:rsidRPr="00D041AE">
              <w:rPr>
                <w:rFonts w:cs="Calibri"/>
                <w:b/>
                <w:sz w:val="18"/>
                <w:szCs w:val="18"/>
                <w:lang w:val="en-US"/>
              </w:rPr>
              <w:t xml:space="preserve"> shelter</w:t>
            </w:r>
            <w:r w:rsidR="00017E8F">
              <w:rPr>
                <w:rFonts w:cs="Calibri"/>
                <w:b/>
                <w:sz w:val="18"/>
                <w:szCs w:val="18"/>
                <w:lang w:val="en-US"/>
              </w:rPr>
              <w:t>:</w:t>
            </w:r>
            <w:r w:rsidR="00140354" w:rsidRPr="00D041AE">
              <w:rPr>
                <w:rFonts w:cs="Calibri"/>
                <w:sz w:val="18"/>
                <w:szCs w:val="18"/>
                <w:lang w:val="en-US"/>
              </w:rPr>
              <w:t xml:space="preserve"> </w:t>
            </w:r>
            <w:r w:rsidR="00684422">
              <w:rPr>
                <w:rFonts w:cs="Calibri"/>
                <w:sz w:val="18"/>
                <w:szCs w:val="18"/>
                <w:lang w:val="en-US"/>
              </w:rPr>
              <w:t xml:space="preserve">to provide </w:t>
            </w:r>
            <w:r w:rsidRPr="00D041AE">
              <w:rPr>
                <w:rFonts w:cs="Calibri"/>
                <w:sz w:val="18"/>
                <w:szCs w:val="18"/>
                <w:lang w:val="en-US"/>
              </w:rPr>
              <w:t>p</w:t>
            </w:r>
            <w:r w:rsidR="004877DB">
              <w:rPr>
                <w:rFonts w:cs="Calibri"/>
                <w:sz w:val="18"/>
                <w:szCs w:val="18"/>
                <w:lang w:val="en-US"/>
              </w:rPr>
              <w:t>rotection from the</w:t>
            </w:r>
            <w:r w:rsidR="00017E8F">
              <w:rPr>
                <w:rFonts w:cs="Calibri"/>
                <w:sz w:val="18"/>
                <w:szCs w:val="18"/>
                <w:lang w:val="en-US"/>
              </w:rPr>
              <w:t>;</w:t>
            </w:r>
            <w:r w:rsidR="00017E8F" w:rsidRPr="00D041AE">
              <w:rPr>
                <w:rFonts w:cs="Calibri"/>
                <w:sz w:val="18"/>
                <w:szCs w:val="18"/>
                <w:lang w:val="en-US"/>
              </w:rPr>
              <w:t xml:space="preserve"> </w:t>
            </w:r>
          </w:p>
          <w:p w14:paraId="13DF61E3" w14:textId="77777777" w:rsidR="002479CF" w:rsidRPr="00D041AE" w:rsidRDefault="002479CF" w:rsidP="003575F2">
            <w:pPr>
              <w:widowControl w:val="0"/>
              <w:numPr>
                <w:ilvl w:val="0"/>
                <w:numId w:val="21"/>
              </w:numPr>
              <w:tabs>
                <w:tab w:val="left" w:pos="220"/>
                <w:tab w:val="left" w:pos="720"/>
              </w:tabs>
              <w:autoSpaceDE w:val="0"/>
              <w:autoSpaceDN w:val="0"/>
              <w:adjustRightInd w:val="0"/>
              <w:spacing w:after="0" w:line="240" w:lineRule="auto"/>
              <w:ind w:left="1077" w:hanging="357"/>
              <w:rPr>
                <w:rFonts w:cs="Times"/>
                <w:sz w:val="18"/>
                <w:szCs w:val="18"/>
                <w:lang w:val="en-US"/>
              </w:rPr>
            </w:pPr>
            <w:r w:rsidRPr="00D041AE">
              <w:rPr>
                <w:rFonts w:cs="Calibri"/>
                <w:b/>
                <w:sz w:val="18"/>
                <w:szCs w:val="18"/>
                <w:lang w:val="en-US"/>
              </w:rPr>
              <w:t>Heating</w:t>
            </w:r>
            <w:r w:rsidR="00017E8F">
              <w:rPr>
                <w:rFonts w:cs="Calibri"/>
                <w:b/>
                <w:sz w:val="18"/>
                <w:szCs w:val="18"/>
                <w:lang w:val="en-US"/>
              </w:rPr>
              <w:t>:</w:t>
            </w:r>
            <w:r w:rsidRPr="00D041AE">
              <w:rPr>
                <w:rFonts w:cs="Calibri"/>
                <w:sz w:val="18"/>
                <w:szCs w:val="18"/>
                <w:lang w:val="en-US"/>
              </w:rPr>
              <w:t xml:space="preserve"> </w:t>
            </w:r>
            <w:r w:rsidR="00C27CB3" w:rsidRPr="00D041AE">
              <w:rPr>
                <w:rFonts w:cs="Calibri"/>
                <w:sz w:val="18"/>
                <w:szCs w:val="18"/>
                <w:lang w:val="en-US"/>
              </w:rPr>
              <w:t xml:space="preserve">to </w:t>
            </w:r>
            <w:r w:rsidRPr="00D041AE">
              <w:rPr>
                <w:rFonts w:cs="Calibri"/>
                <w:sz w:val="18"/>
                <w:szCs w:val="18"/>
                <w:lang w:val="en-US"/>
              </w:rPr>
              <w:t xml:space="preserve">raise </w:t>
            </w:r>
            <w:r w:rsidR="00017E8F">
              <w:rPr>
                <w:rFonts w:cs="Calibri"/>
                <w:sz w:val="18"/>
                <w:szCs w:val="18"/>
                <w:lang w:val="en-US"/>
              </w:rPr>
              <w:t>and maintain</w:t>
            </w:r>
            <w:r w:rsidR="00017E8F" w:rsidRPr="00D041AE">
              <w:rPr>
                <w:rFonts w:cs="Calibri"/>
                <w:sz w:val="18"/>
                <w:szCs w:val="18"/>
                <w:lang w:val="en-US"/>
              </w:rPr>
              <w:t xml:space="preserve"> </w:t>
            </w:r>
            <w:r w:rsidR="00771CC4" w:rsidRPr="00D041AE">
              <w:rPr>
                <w:rFonts w:cs="Calibri"/>
                <w:sz w:val="18"/>
                <w:szCs w:val="18"/>
                <w:lang w:val="en-US"/>
              </w:rPr>
              <w:t xml:space="preserve">core </w:t>
            </w:r>
            <w:r w:rsidRPr="00D041AE">
              <w:rPr>
                <w:rFonts w:cs="Calibri"/>
                <w:sz w:val="18"/>
                <w:szCs w:val="18"/>
                <w:lang w:val="en-US"/>
              </w:rPr>
              <w:t>body temperature</w:t>
            </w:r>
            <w:r w:rsidR="00017E8F">
              <w:rPr>
                <w:rFonts w:cs="Calibri"/>
                <w:sz w:val="18"/>
                <w:szCs w:val="18"/>
                <w:lang w:val="en-US"/>
              </w:rPr>
              <w:t>; and,</w:t>
            </w:r>
          </w:p>
          <w:p w14:paraId="4FB80330" w14:textId="49C4BE04" w:rsidR="00F267DE" w:rsidRPr="002B0AAE" w:rsidRDefault="00F267DE" w:rsidP="002B0AAE">
            <w:pPr>
              <w:widowControl w:val="0"/>
              <w:numPr>
                <w:ilvl w:val="0"/>
                <w:numId w:val="21"/>
              </w:numPr>
              <w:tabs>
                <w:tab w:val="left" w:pos="220"/>
                <w:tab w:val="left" w:pos="720"/>
              </w:tabs>
              <w:autoSpaceDE w:val="0"/>
              <w:autoSpaceDN w:val="0"/>
              <w:adjustRightInd w:val="0"/>
              <w:spacing w:after="60" w:line="240" w:lineRule="auto"/>
              <w:rPr>
                <w:rFonts w:cs="Times"/>
                <w:b/>
                <w:sz w:val="18"/>
                <w:szCs w:val="18"/>
                <w:lang w:val="en-US"/>
              </w:rPr>
            </w:pPr>
            <w:r>
              <w:rPr>
                <w:b/>
                <w:sz w:val="18"/>
                <w:szCs w:val="18"/>
                <w:lang w:val="en-US"/>
              </w:rPr>
              <w:t>S</w:t>
            </w:r>
            <w:r w:rsidR="006C33A0" w:rsidRPr="00F267DE">
              <w:rPr>
                <w:b/>
                <w:sz w:val="18"/>
                <w:szCs w:val="18"/>
                <w:lang w:val="en-US"/>
              </w:rPr>
              <w:t xml:space="preserve">helter </w:t>
            </w:r>
            <w:r w:rsidR="00140354" w:rsidRPr="00F267DE">
              <w:rPr>
                <w:b/>
                <w:sz w:val="18"/>
                <w:szCs w:val="18"/>
                <w:lang w:val="en-US"/>
              </w:rPr>
              <w:t xml:space="preserve">upgrading </w:t>
            </w:r>
            <w:r w:rsidR="006C33A0" w:rsidRPr="00F267DE">
              <w:rPr>
                <w:b/>
                <w:sz w:val="18"/>
                <w:szCs w:val="18"/>
                <w:lang w:val="en-US"/>
              </w:rPr>
              <w:t>and insulation</w:t>
            </w:r>
            <w:r w:rsidR="00017E8F">
              <w:rPr>
                <w:b/>
                <w:sz w:val="18"/>
                <w:szCs w:val="18"/>
                <w:lang w:val="en-US"/>
              </w:rPr>
              <w:t>.</w:t>
            </w:r>
          </w:p>
          <w:p w14:paraId="615F15B0" w14:textId="77777777" w:rsidR="002479CF" w:rsidRPr="008A1D0B" w:rsidRDefault="008A1D0B" w:rsidP="00140354">
            <w:pPr>
              <w:pStyle w:val="MediumGrid1-Accent21"/>
              <w:widowControl w:val="0"/>
              <w:numPr>
                <w:ilvl w:val="0"/>
                <w:numId w:val="6"/>
              </w:numPr>
              <w:autoSpaceDE w:val="0"/>
              <w:autoSpaceDN w:val="0"/>
              <w:adjustRightInd w:val="0"/>
              <w:spacing w:after="60" w:line="240" w:lineRule="auto"/>
              <w:rPr>
                <w:b/>
                <w:sz w:val="18"/>
                <w:szCs w:val="18"/>
                <w:lang w:val="en-US"/>
              </w:rPr>
            </w:pPr>
            <w:r w:rsidRPr="008A1D0B">
              <w:rPr>
                <w:b/>
                <w:sz w:val="18"/>
                <w:szCs w:val="18"/>
                <w:lang w:val="en-US"/>
              </w:rPr>
              <w:t>Personal insulation</w:t>
            </w:r>
          </w:p>
          <w:p w14:paraId="17CFE532" w14:textId="77777777" w:rsidR="002479CF" w:rsidRPr="00D041AE" w:rsidRDefault="002479CF" w:rsidP="005E3199">
            <w:pPr>
              <w:widowControl w:val="0"/>
              <w:autoSpaceDE w:val="0"/>
              <w:autoSpaceDN w:val="0"/>
              <w:adjustRightInd w:val="0"/>
              <w:spacing w:after="60" w:line="240" w:lineRule="auto"/>
              <w:rPr>
                <w:rFonts w:cs="Calibri"/>
                <w:b/>
                <w:sz w:val="18"/>
                <w:szCs w:val="18"/>
                <w:lang w:val="en-US"/>
              </w:rPr>
            </w:pPr>
            <w:r w:rsidRPr="00D041AE">
              <w:rPr>
                <w:sz w:val="18"/>
                <w:szCs w:val="18"/>
                <w:lang w:val="en-US"/>
              </w:rPr>
              <w:t xml:space="preserve">The key shelter priority is to keep the immediate space around bodies warm. This is provided primarily by </w:t>
            </w:r>
            <w:r w:rsidRPr="003575F2">
              <w:rPr>
                <w:bCs/>
                <w:sz w:val="18"/>
                <w:szCs w:val="18"/>
                <w:lang w:val="en-US"/>
              </w:rPr>
              <w:t xml:space="preserve">warm clothes </w:t>
            </w:r>
            <w:r w:rsidRPr="003575F2">
              <w:rPr>
                <w:sz w:val="18"/>
                <w:szCs w:val="18"/>
                <w:lang w:val="en-US"/>
              </w:rPr>
              <w:t xml:space="preserve">and </w:t>
            </w:r>
            <w:r w:rsidRPr="003575F2">
              <w:rPr>
                <w:bCs/>
                <w:sz w:val="18"/>
                <w:szCs w:val="18"/>
                <w:lang w:val="en-US"/>
              </w:rPr>
              <w:t>bedding</w:t>
            </w:r>
            <w:r w:rsidRPr="003575F2">
              <w:rPr>
                <w:sz w:val="18"/>
                <w:szCs w:val="18"/>
                <w:lang w:val="en-US"/>
              </w:rPr>
              <w:t xml:space="preserve">. The key </w:t>
            </w:r>
            <w:r w:rsidR="00354827" w:rsidRPr="003575F2">
              <w:rPr>
                <w:sz w:val="18"/>
                <w:szCs w:val="18"/>
                <w:lang w:val="en-US"/>
              </w:rPr>
              <w:t>priority is</w:t>
            </w:r>
            <w:r w:rsidRPr="003575F2">
              <w:rPr>
                <w:sz w:val="18"/>
                <w:szCs w:val="18"/>
                <w:lang w:val="en-US"/>
              </w:rPr>
              <w:t xml:space="preserve"> </w:t>
            </w:r>
            <w:r w:rsidRPr="003575F2">
              <w:rPr>
                <w:bCs/>
                <w:sz w:val="18"/>
                <w:szCs w:val="18"/>
                <w:lang w:val="en-US"/>
              </w:rPr>
              <w:t>blankets</w:t>
            </w:r>
            <w:r w:rsidRPr="003575F2">
              <w:rPr>
                <w:sz w:val="18"/>
                <w:szCs w:val="18"/>
                <w:lang w:val="en-US"/>
              </w:rPr>
              <w:t>.</w:t>
            </w:r>
          </w:p>
          <w:p w14:paraId="1D9863FE" w14:textId="2DB4E5BB" w:rsidR="002479CF" w:rsidRPr="00D041AE" w:rsidRDefault="00771CC4" w:rsidP="005E3199">
            <w:pPr>
              <w:widowControl w:val="0"/>
              <w:autoSpaceDE w:val="0"/>
              <w:autoSpaceDN w:val="0"/>
              <w:adjustRightInd w:val="0"/>
              <w:spacing w:after="60" w:line="240" w:lineRule="auto"/>
              <w:rPr>
                <w:rFonts w:cs="Times"/>
                <w:sz w:val="18"/>
                <w:szCs w:val="18"/>
                <w:lang w:val="en-US"/>
              </w:rPr>
            </w:pPr>
            <w:r w:rsidRPr="00D041AE">
              <w:rPr>
                <w:rFonts w:cs="Calibri"/>
                <w:sz w:val="18"/>
                <w:szCs w:val="18"/>
                <w:lang w:val="en-US"/>
              </w:rPr>
              <w:t>The standard CRI/NFI</w:t>
            </w:r>
            <w:r w:rsidR="002479CF" w:rsidRPr="00D041AE">
              <w:rPr>
                <w:rFonts w:cs="Calibri"/>
                <w:sz w:val="18"/>
                <w:szCs w:val="18"/>
                <w:lang w:val="en-US"/>
              </w:rPr>
              <w:t xml:space="preserve"> </w:t>
            </w:r>
            <w:r w:rsidR="00354827" w:rsidRPr="00D041AE">
              <w:rPr>
                <w:rFonts w:cs="Calibri"/>
                <w:sz w:val="18"/>
                <w:szCs w:val="18"/>
                <w:lang w:val="en-US"/>
              </w:rPr>
              <w:t>kit</w:t>
            </w:r>
            <w:r w:rsidR="00354827">
              <w:rPr>
                <w:rFonts w:cs="Calibri"/>
                <w:sz w:val="18"/>
                <w:szCs w:val="18"/>
                <w:lang w:val="en-US"/>
              </w:rPr>
              <w:t xml:space="preserve"> distributed to the families includes</w:t>
            </w:r>
            <w:r w:rsidR="00C27CB3" w:rsidRPr="00D041AE">
              <w:rPr>
                <w:rFonts w:cs="Calibri"/>
                <w:sz w:val="18"/>
                <w:szCs w:val="18"/>
                <w:lang w:val="en-US"/>
              </w:rPr>
              <w:t xml:space="preserve"> blankets</w:t>
            </w:r>
            <w:r w:rsidR="002479CF" w:rsidRPr="00D041AE">
              <w:rPr>
                <w:rFonts w:cs="Calibri"/>
                <w:sz w:val="18"/>
                <w:szCs w:val="18"/>
                <w:lang w:val="en-US"/>
              </w:rPr>
              <w:t xml:space="preserve"> and mattresses. </w:t>
            </w:r>
            <w:r w:rsidR="00017E8F">
              <w:rPr>
                <w:rFonts w:cs="Calibri"/>
                <w:sz w:val="18"/>
                <w:szCs w:val="18"/>
                <w:lang w:val="en-US"/>
              </w:rPr>
              <w:t>Additional winter clothing, mat</w:t>
            </w:r>
            <w:r w:rsidR="00E95F43">
              <w:rPr>
                <w:rFonts w:cs="Calibri"/>
                <w:sz w:val="18"/>
                <w:szCs w:val="18"/>
                <w:lang w:val="en-US"/>
              </w:rPr>
              <w:t>tresses and blankets are needed</w:t>
            </w:r>
            <w:r w:rsidR="002479CF" w:rsidRPr="00D041AE">
              <w:rPr>
                <w:rFonts w:cs="Calibri"/>
                <w:sz w:val="18"/>
                <w:szCs w:val="18"/>
                <w:lang w:val="en-US"/>
              </w:rPr>
              <w:t xml:space="preserve"> to compensate for the low insulation capacity of the all-weather </w:t>
            </w:r>
            <w:r w:rsidR="00573F12" w:rsidRPr="00D041AE">
              <w:rPr>
                <w:rFonts w:cs="Calibri"/>
                <w:sz w:val="18"/>
                <w:szCs w:val="18"/>
                <w:lang w:val="en-US"/>
              </w:rPr>
              <w:t>shelter</w:t>
            </w:r>
            <w:r w:rsidR="002479CF" w:rsidRPr="00D041AE">
              <w:rPr>
                <w:rFonts w:cs="Calibri"/>
                <w:sz w:val="18"/>
                <w:szCs w:val="18"/>
                <w:lang w:val="en-US"/>
              </w:rPr>
              <w:t xml:space="preserve"> </w:t>
            </w:r>
            <w:r w:rsidR="00017E8F">
              <w:rPr>
                <w:rFonts w:cs="Calibri"/>
                <w:sz w:val="18"/>
                <w:szCs w:val="18"/>
                <w:lang w:val="en-US"/>
              </w:rPr>
              <w:t>where IDP</w:t>
            </w:r>
            <w:r w:rsidR="00082DBE">
              <w:rPr>
                <w:rFonts w:cs="Calibri"/>
                <w:sz w:val="18"/>
                <w:szCs w:val="18"/>
                <w:lang w:val="en-US"/>
              </w:rPr>
              <w:t>s</w:t>
            </w:r>
            <w:r w:rsidR="00C27CB3" w:rsidRPr="00D041AE">
              <w:rPr>
                <w:rFonts w:cs="Calibri"/>
                <w:sz w:val="18"/>
                <w:szCs w:val="18"/>
                <w:lang w:val="en-US"/>
              </w:rPr>
              <w:t xml:space="preserve"> currently liv</w:t>
            </w:r>
            <w:r w:rsidR="00017E8F">
              <w:rPr>
                <w:rFonts w:cs="Calibri"/>
                <w:sz w:val="18"/>
                <w:szCs w:val="18"/>
                <w:lang w:val="en-US"/>
              </w:rPr>
              <w:t>e</w:t>
            </w:r>
            <w:r w:rsidR="00C27CB3" w:rsidRPr="00D041AE">
              <w:rPr>
                <w:rFonts w:cs="Calibri"/>
                <w:sz w:val="18"/>
                <w:szCs w:val="18"/>
                <w:lang w:val="en-US"/>
              </w:rPr>
              <w:t>.</w:t>
            </w:r>
          </w:p>
          <w:p w14:paraId="209C85AC" w14:textId="3AE18DCD" w:rsidR="00F267DE" w:rsidRPr="00D041AE" w:rsidRDefault="002479CF" w:rsidP="005E3199">
            <w:pPr>
              <w:pStyle w:val="BodyText3"/>
              <w:spacing w:after="60"/>
              <w:rPr>
                <w:rFonts w:cs="Calibri"/>
                <w:lang w:val="en-US"/>
              </w:rPr>
            </w:pPr>
            <w:r w:rsidRPr="00D041AE">
              <w:rPr>
                <w:rFonts w:cs="Calibri"/>
                <w:lang w:val="en-US"/>
              </w:rPr>
              <w:t xml:space="preserve">Most of the families </w:t>
            </w:r>
            <w:r w:rsidR="00017E8F">
              <w:rPr>
                <w:rFonts w:cs="Calibri"/>
                <w:lang w:val="en-US"/>
              </w:rPr>
              <w:t>were displaced</w:t>
            </w:r>
            <w:r w:rsidR="00017E8F" w:rsidRPr="00D041AE">
              <w:rPr>
                <w:rFonts w:cs="Calibri"/>
                <w:lang w:val="en-US"/>
              </w:rPr>
              <w:t xml:space="preserve"> </w:t>
            </w:r>
            <w:r w:rsidR="00017E8F">
              <w:rPr>
                <w:rFonts w:cs="Calibri"/>
                <w:lang w:val="en-US"/>
              </w:rPr>
              <w:t xml:space="preserve">during summer </w:t>
            </w:r>
            <w:r w:rsidRPr="00D041AE">
              <w:rPr>
                <w:rFonts w:cs="Calibri"/>
                <w:lang w:val="en-US"/>
              </w:rPr>
              <w:t xml:space="preserve">with few </w:t>
            </w:r>
            <w:r w:rsidR="00017E8F">
              <w:rPr>
                <w:rFonts w:cs="Calibri"/>
                <w:lang w:val="en-US"/>
              </w:rPr>
              <w:t xml:space="preserve">winter </w:t>
            </w:r>
            <w:r w:rsidRPr="00D041AE">
              <w:rPr>
                <w:rFonts w:cs="Calibri"/>
                <w:lang w:val="en-US"/>
              </w:rPr>
              <w:t>belongings and there has been little formal distribution of clothes</w:t>
            </w:r>
            <w:r w:rsidR="00082DBE">
              <w:rPr>
                <w:rFonts w:cs="Calibri"/>
                <w:lang w:val="en-US"/>
              </w:rPr>
              <w:t xml:space="preserve">.  Thus </w:t>
            </w:r>
            <w:r w:rsidRPr="00D041AE">
              <w:rPr>
                <w:rFonts w:cs="Calibri"/>
                <w:lang w:val="en-US"/>
              </w:rPr>
              <w:t xml:space="preserve">winter </w:t>
            </w:r>
            <w:r w:rsidR="002B0AAE">
              <w:rPr>
                <w:rFonts w:cs="Calibri"/>
                <w:lang w:val="en-US"/>
              </w:rPr>
              <w:t>clothes</w:t>
            </w:r>
            <w:r w:rsidR="00771CC4" w:rsidRPr="00D041AE">
              <w:rPr>
                <w:rFonts w:cs="Calibri"/>
                <w:lang w:val="en-US"/>
              </w:rPr>
              <w:t xml:space="preserve"> </w:t>
            </w:r>
            <w:r w:rsidR="00573F12" w:rsidRPr="00D041AE">
              <w:rPr>
                <w:rFonts w:cs="Calibri"/>
                <w:lang w:val="en-US"/>
              </w:rPr>
              <w:t xml:space="preserve">are </w:t>
            </w:r>
            <w:r w:rsidR="00082DBE">
              <w:rPr>
                <w:rFonts w:cs="Calibri"/>
                <w:lang w:val="en-US"/>
              </w:rPr>
              <w:t xml:space="preserve">an </w:t>
            </w:r>
            <w:r w:rsidR="002B0AAE">
              <w:rPr>
                <w:rFonts w:cs="Calibri"/>
                <w:lang w:val="en-US"/>
              </w:rPr>
              <w:t xml:space="preserve">urgent </w:t>
            </w:r>
            <w:r w:rsidR="002B0AAE" w:rsidRPr="00D041AE">
              <w:rPr>
                <w:rFonts w:cs="Calibri"/>
                <w:lang w:val="en-US"/>
              </w:rPr>
              <w:t>need</w:t>
            </w:r>
            <w:r w:rsidR="00573F12" w:rsidRPr="00D041AE">
              <w:rPr>
                <w:rFonts w:cs="Calibri"/>
                <w:lang w:val="en-US"/>
              </w:rPr>
              <w:t>.</w:t>
            </w:r>
          </w:p>
          <w:p w14:paraId="2FC0EC88" w14:textId="77777777" w:rsidR="002479CF" w:rsidRPr="008A1D0B" w:rsidRDefault="008A1D0B" w:rsidP="00140354">
            <w:pPr>
              <w:pStyle w:val="MediumGrid1-Accent21"/>
              <w:widowControl w:val="0"/>
              <w:numPr>
                <w:ilvl w:val="0"/>
                <w:numId w:val="6"/>
              </w:numPr>
              <w:autoSpaceDE w:val="0"/>
              <w:autoSpaceDN w:val="0"/>
              <w:adjustRightInd w:val="0"/>
              <w:spacing w:after="60" w:line="240" w:lineRule="auto"/>
              <w:rPr>
                <w:rFonts w:cs="Calibri"/>
                <w:b/>
                <w:sz w:val="18"/>
                <w:szCs w:val="18"/>
                <w:lang w:val="en-US"/>
              </w:rPr>
            </w:pPr>
            <w:r w:rsidRPr="008A1D0B">
              <w:rPr>
                <w:rFonts w:cs="Calibri"/>
                <w:b/>
                <w:sz w:val="18"/>
                <w:szCs w:val="18"/>
                <w:lang w:val="en-US"/>
              </w:rPr>
              <w:t>Basic shelter</w:t>
            </w:r>
          </w:p>
          <w:p w14:paraId="173ED71B" w14:textId="77777777" w:rsidR="002479CF" w:rsidRPr="00D041AE" w:rsidRDefault="00771CC4" w:rsidP="005E3199">
            <w:pPr>
              <w:widowControl w:val="0"/>
              <w:autoSpaceDE w:val="0"/>
              <w:autoSpaceDN w:val="0"/>
              <w:adjustRightInd w:val="0"/>
              <w:spacing w:after="60" w:line="240" w:lineRule="auto"/>
              <w:rPr>
                <w:rFonts w:cs="Times"/>
                <w:sz w:val="18"/>
                <w:szCs w:val="18"/>
                <w:lang w:val="en-US"/>
              </w:rPr>
            </w:pPr>
            <w:r w:rsidRPr="00D041AE">
              <w:rPr>
                <w:rFonts w:cs="Calibri"/>
                <w:sz w:val="18"/>
                <w:szCs w:val="18"/>
                <w:lang w:val="en-US"/>
              </w:rPr>
              <w:t>This w</w:t>
            </w:r>
            <w:r w:rsidR="002479CF" w:rsidRPr="00D041AE">
              <w:rPr>
                <w:rFonts w:cs="Calibri"/>
                <w:sz w:val="18"/>
                <w:szCs w:val="18"/>
                <w:lang w:val="en-US"/>
              </w:rPr>
              <w:t xml:space="preserve">ill contribute to protection from the elements, the recommended </w:t>
            </w:r>
            <w:r w:rsidR="00017E8F">
              <w:rPr>
                <w:rFonts w:cs="Calibri"/>
                <w:sz w:val="18"/>
                <w:szCs w:val="18"/>
                <w:lang w:val="en-US"/>
              </w:rPr>
              <w:t>winterization shelter</w:t>
            </w:r>
            <w:r w:rsidR="00017E8F" w:rsidRPr="00D041AE">
              <w:rPr>
                <w:rFonts w:cs="Calibri"/>
                <w:sz w:val="18"/>
                <w:szCs w:val="18"/>
                <w:lang w:val="en-US"/>
              </w:rPr>
              <w:t xml:space="preserve"> </w:t>
            </w:r>
            <w:r w:rsidR="002479CF" w:rsidRPr="00D041AE">
              <w:rPr>
                <w:rFonts w:cs="Calibri"/>
                <w:sz w:val="18"/>
                <w:szCs w:val="18"/>
                <w:lang w:val="en-US"/>
              </w:rPr>
              <w:t>kits primarily address the following:</w:t>
            </w:r>
          </w:p>
          <w:p w14:paraId="60CED50A" w14:textId="77777777" w:rsidR="00E95F43" w:rsidRPr="00E95F43" w:rsidRDefault="002479CF" w:rsidP="003575F2">
            <w:pPr>
              <w:widowControl w:val="0"/>
              <w:numPr>
                <w:ilvl w:val="0"/>
                <w:numId w:val="4"/>
              </w:numPr>
              <w:autoSpaceDE w:val="0"/>
              <w:autoSpaceDN w:val="0"/>
              <w:adjustRightInd w:val="0"/>
              <w:spacing w:after="0" w:line="240" w:lineRule="auto"/>
              <w:ind w:left="714" w:hanging="357"/>
              <w:rPr>
                <w:rFonts w:cs="Times"/>
                <w:sz w:val="18"/>
                <w:szCs w:val="18"/>
                <w:lang w:val="en-US"/>
              </w:rPr>
            </w:pPr>
            <w:r w:rsidRPr="00D041AE">
              <w:rPr>
                <w:rFonts w:cs="Calibri"/>
                <w:sz w:val="18"/>
                <w:szCs w:val="18"/>
                <w:lang w:val="en-US"/>
              </w:rPr>
              <w:t xml:space="preserve">Weatherproofing layer of tarpaulin </w:t>
            </w:r>
            <w:r w:rsidR="00017E8F">
              <w:rPr>
                <w:rFonts w:cs="Calibri"/>
                <w:sz w:val="18"/>
                <w:szCs w:val="18"/>
                <w:lang w:val="en-US"/>
              </w:rPr>
              <w:t>to prevent leaking roofs</w:t>
            </w:r>
            <w:r w:rsidR="00E95F43">
              <w:rPr>
                <w:rFonts w:cs="Calibri"/>
                <w:sz w:val="18"/>
                <w:szCs w:val="18"/>
                <w:lang w:val="en-US"/>
              </w:rPr>
              <w:t xml:space="preserve"> and adequate draining of and around the shelter</w:t>
            </w:r>
            <w:r w:rsidR="00017E8F">
              <w:rPr>
                <w:rFonts w:cs="Calibri"/>
                <w:sz w:val="18"/>
                <w:szCs w:val="18"/>
                <w:lang w:val="en-US"/>
              </w:rPr>
              <w:t>; and,</w:t>
            </w:r>
          </w:p>
          <w:p w14:paraId="79CFBD3E" w14:textId="12D5C8C5" w:rsidR="00E758AA" w:rsidRPr="00E95F43" w:rsidRDefault="00E95F43" w:rsidP="00082DBE">
            <w:pPr>
              <w:widowControl w:val="0"/>
              <w:numPr>
                <w:ilvl w:val="0"/>
                <w:numId w:val="4"/>
              </w:numPr>
              <w:autoSpaceDE w:val="0"/>
              <w:autoSpaceDN w:val="0"/>
              <w:adjustRightInd w:val="0"/>
              <w:spacing w:after="60" w:line="240" w:lineRule="auto"/>
              <w:rPr>
                <w:rFonts w:cs="Times"/>
                <w:sz w:val="18"/>
                <w:szCs w:val="18"/>
                <w:lang w:val="en-US"/>
              </w:rPr>
            </w:pPr>
            <w:r>
              <w:rPr>
                <w:rFonts w:cs="Calibri"/>
                <w:iCs/>
                <w:sz w:val="18"/>
                <w:szCs w:val="18"/>
                <w:lang w:val="en-US"/>
              </w:rPr>
              <w:t xml:space="preserve">Plastic sheets and </w:t>
            </w:r>
            <w:r w:rsidR="00FA6C02">
              <w:rPr>
                <w:rFonts w:cs="Calibri"/>
                <w:iCs/>
                <w:sz w:val="18"/>
                <w:szCs w:val="18"/>
                <w:lang w:val="en-US"/>
              </w:rPr>
              <w:t xml:space="preserve">thermal </w:t>
            </w:r>
            <w:r>
              <w:rPr>
                <w:rFonts w:cs="Calibri"/>
                <w:iCs/>
                <w:sz w:val="18"/>
                <w:szCs w:val="18"/>
                <w:lang w:val="en-US"/>
              </w:rPr>
              <w:t>floor</w:t>
            </w:r>
            <w:r w:rsidR="000A4869">
              <w:rPr>
                <w:rFonts w:cs="Calibri"/>
                <w:iCs/>
                <w:sz w:val="18"/>
                <w:szCs w:val="18"/>
                <w:lang w:val="en-US"/>
              </w:rPr>
              <w:t xml:space="preserve"> mat</w:t>
            </w:r>
            <w:r w:rsidR="00082DBE">
              <w:rPr>
                <w:rFonts w:cs="Calibri"/>
                <w:iCs/>
                <w:sz w:val="18"/>
                <w:szCs w:val="18"/>
                <w:lang w:val="en-US"/>
              </w:rPr>
              <w:t>s</w:t>
            </w:r>
            <w:r>
              <w:rPr>
                <w:rFonts w:cs="Calibri"/>
                <w:iCs/>
                <w:sz w:val="18"/>
                <w:szCs w:val="18"/>
                <w:lang w:val="en-US"/>
              </w:rPr>
              <w:t xml:space="preserve"> </w:t>
            </w:r>
            <w:r w:rsidR="002479CF" w:rsidRPr="00D041AE">
              <w:rPr>
                <w:rFonts w:cs="Calibri"/>
                <w:iCs/>
                <w:sz w:val="18"/>
                <w:szCs w:val="18"/>
                <w:lang w:val="en-US"/>
              </w:rPr>
              <w:t>t</w:t>
            </w:r>
            <w:r w:rsidR="00017E8F">
              <w:rPr>
                <w:rFonts w:cs="Calibri"/>
                <w:iCs/>
                <w:sz w:val="18"/>
                <w:szCs w:val="18"/>
                <w:lang w:val="en-US"/>
              </w:rPr>
              <w:t>o</w:t>
            </w:r>
            <w:r w:rsidR="002479CF" w:rsidRPr="00D041AE">
              <w:rPr>
                <w:rFonts w:cs="Calibri"/>
                <w:iCs/>
                <w:sz w:val="18"/>
                <w:szCs w:val="18"/>
                <w:lang w:val="en-US"/>
              </w:rPr>
              <w:t xml:space="preserve"> provide ground insulation and prevent excessive heat loss to the ground</w:t>
            </w:r>
            <w:r w:rsidR="002479CF" w:rsidRPr="00D041AE">
              <w:rPr>
                <w:rFonts w:cs="Calibri"/>
                <w:i/>
                <w:iCs/>
                <w:sz w:val="18"/>
                <w:szCs w:val="18"/>
                <w:lang w:val="en-US"/>
              </w:rPr>
              <w:t>.</w:t>
            </w:r>
          </w:p>
          <w:p w14:paraId="319BE0D8" w14:textId="77777777" w:rsidR="000A4869" w:rsidRDefault="002479CF" w:rsidP="005E3199">
            <w:pPr>
              <w:widowControl w:val="0"/>
              <w:autoSpaceDE w:val="0"/>
              <w:autoSpaceDN w:val="0"/>
              <w:adjustRightInd w:val="0"/>
              <w:spacing w:after="60" w:line="240" w:lineRule="auto"/>
              <w:rPr>
                <w:sz w:val="18"/>
                <w:szCs w:val="18"/>
                <w:lang w:val="en-US"/>
              </w:rPr>
            </w:pPr>
            <w:r w:rsidRPr="00D041AE">
              <w:rPr>
                <w:sz w:val="18"/>
                <w:szCs w:val="18"/>
                <w:lang w:val="en-US"/>
              </w:rPr>
              <w:t xml:space="preserve">The </w:t>
            </w:r>
            <w:r w:rsidR="00771CC4" w:rsidRPr="00D041AE">
              <w:rPr>
                <w:sz w:val="18"/>
                <w:szCs w:val="18"/>
                <w:lang w:val="en-US"/>
              </w:rPr>
              <w:t xml:space="preserve">main </w:t>
            </w:r>
            <w:r w:rsidRPr="00D041AE">
              <w:rPr>
                <w:sz w:val="18"/>
                <w:szCs w:val="18"/>
                <w:lang w:val="en-US"/>
              </w:rPr>
              <w:t>priority is to provide protection from the element</w:t>
            </w:r>
            <w:r w:rsidRPr="003575F2">
              <w:rPr>
                <w:sz w:val="18"/>
                <w:szCs w:val="18"/>
                <w:lang w:val="en-US"/>
              </w:rPr>
              <w:t xml:space="preserve">s, by providing a </w:t>
            </w:r>
            <w:r w:rsidRPr="003575F2">
              <w:rPr>
                <w:bCs/>
                <w:sz w:val="18"/>
                <w:szCs w:val="18"/>
                <w:lang w:val="en-US"/>
              </w:rPr>
              <w:t>weatherproofing</w:t>
            </w:r>
            <w:r w:rsidR="00017E8F">
              <w:rPr>
                <w:bCs/>
                <w:sz w:val="18"/>
                <w:szCs w:val="18"/>
                <w:lang w:val="en-US"/>
              </w:rPr>
              <w:t xml:space="preserve"> layer</w:t>
            </w:r>
            <w:r w:rsidR="00D314BB">
              <w:rPr>
                <w:sz w:val="18"/>
                <w:szCs w:val="18"/>
                <w:lang w:val="en-US"/>
              </w:rPr>
              <w:t>,</w:t>
            </w:r>
            <w:r w:rsidR="000A4869">
              <w:rPr>
                <w:sz w:val="18"/>
                <w:szCs w:val="18"/>
                <w:lang w:val="en-US"/>
              </w:rPr>
              <w:t xml:space="preserve"> adequate drainage, a</w:t>
            </w:r>
            <w:r w:rsidR="000A4869">
              <w:rPr>
                <w:bCs/>
                <w:sz w:val="18"/>
                <w:szCs w:val="18"/>
                <w:lang w:val="en-US"/>
              </w:rPr>
              <w:t xml:space="preserve">nd </w:t>
            </w:r>
            <w:r w:rsidR="00E220B4">
              <w:rPr>
                <w:bCs/>
                <w:sz w:val="18"/>
                <w:szCs w:val="18"/>
                <w:lang w:val="en-US"/>
              </w:rPr>
              <w:t xml:space="preserve">floor </w:t>
            </w:r>
            <w:r w:rsidR="000A4869">
              <w:rPr>
                <w:bCs/>
                <w:sz w:val="18"/>
                <w:szCs w:val="18"/>
                <w:lang w:val="en-US"/>
              </w:rPr>
              <w:t>p</w:t>
            </w:r>
            <w:r w:rsidR="000A4869" w:rsidRPr="003575F2">
              <w:rPr>
                <w:bCs/>
                <w:sz w:val="18"/>
                <w:szCs w:val="18"/>
                <w:lang w:val="en-US"/>
              </w:rPr>
              <w:t xml:space="preserve">lastic sheeting </w:t>
            </w:r>
            <w:r w:rsidR="000A4869" w:rsidRPr="003575F2">
              <w:rPr>
                <w:sz w:val="18"/>
                <w:szCs w:val="18"/>
                <w:lang w:val="en-US"/>
              </w:rPr>
              <w:t>is a key basic component that prevents the shelter from becoming damp.</w:t>
            </w:r>
          </w:p>
          <w:p w14:paraId="440D98E8" w14:textId="77777777" w:rsidR="000A4869" w:rsidRDefault="002479CF" w:rsidP="005E3199">
            <w:pPr>
              <w:widowControl w:val="0"/>
              <w:autoSpaceDE w:val="0"/>
              <w:autoSpaceDN w:val="0"/>
              <w:adjustRightInd w:val="0"/>
              <w:spacing w:after="60" w:line="240" w:lineRule="auto"/>
              <w:rPr>
                <w:sz w:val="18"/>
                <w:szCs w:val="18"/>
                <w:lang w:val="en-US"/>
              </w:rPr>
            </w:pPr>
            <w:r w:rsidRPr="003575F2">
              <w:rPr>
                <w:sz w:val="18"/>
                <w:szCs w:val="18"/>
                <w:lang w:val="en-US"/>
              </w:rPr>
              <w:t>To ensure a warm living environment, wi</w:t>
            </w:r>
            <w:r w:rsidR="00771CC4" w:rsidRPr="003575F2">
              <w:rPr>
                <w:sz w:val="18"/>
                <w:szCs w:val="18"/>
                <w:lang w:val="en-US"/>
              </w:rPr>
              <w:t xml:space="preserve">nd proofing is essential. </w:t>
            </w:r>
            <w:r w:rsidR="008A1D0B" w:rsidRPr="003575F2">
              <w:rPr>
                <w:sz w:val="18"/>
                <w:szCs w:val="18"/>
                <w:lang w:val="en-US"/>
              </w:rPr>
              <w:t>Plastic sheeting or canvas can block drafts</w:t>
            </w:r>
            <w:r w:rsidR="00E758AA">
              <w:rPr>
                <w:sz w:val="18"/>
                <w:szCs w:val="18"/>
                <w:lang w:val="en-US"/>
              </w:rPr>
              <w:t>.</w:t>
            </w:r>
            <w:r w:rsidR="000A4869">
              <w:rPr>
                <w:sz w:val="18"/>
                <w:szCs w:val="18"/>
                <w:lang w:val="en-US"/>
              </w:rPr>
              <w:t xml:space="preserve"> </w:t>
            </w:r>
          </w:p>
          <w:p w14:paraId="6E17C506" w14:textId="7A09C610" w:rsidR="000A4869" w:rsidRPr="00D041AE" w:rsidRDefault="000A4869" w:rsidP="005E3199">
            <w:pPr>
              <w:widowControl w:val="0"/>
              <w:autoSpaceDE w:val="0"/>
              <w:autoSpaceDN w:val="0"/>
              <w:adjustRightInd w:val="0"/>
              <w:spacing w:after="60" w:line="240" w:lineRule="auto"/>
              <w:rPr>
                <w:sz w:val="18"/>
                <w:szCs w:val="18"/>
                <w:lang w:val="en-US"/>
              </w:rPr>
            </w:pPr>
            <w:r>
              <w:rPr>
                <w:bCs/>
                <w:sz w:val="18"/>
                <w:szCs w:val="18"/>
                <w:lang w:val="en-US"/>
              </w:rPr>
              <w:t>T</w:t>
            </w:r>
            <w:r w:rsidRPr="003575F2">
              <w:rPr>
                <w:bCs/>
                <w:sz w:val="18"/>
                <w:szCs w:val="18"/>
                <w:lang w:val="en-US"/>
              </w:rPr>
              <w:t xml:space="preserve">hick quilts or high quality </w:t>
            </w:r>
            <w:r w:rsidRPr="003575F2">
              <w:rPr>
                <w:sz w:val="18"/>
                <w:szCs w:val="18"/>
                <w:lang w:val="en-US"/>
              </w:rPr>
              <w:t xml:space="preserve">blankets </w:t>
            </w:r>
            <w:r>
              <w:rPr>
                <w:sz w:val="18"/>
                <w:szCs w:val="18"/>
                <w:lang w:val="en-US"/>
              </w:rPr>
              <w:t>will</w:t>
            </w:r>
            <w:r w:rsidRPr="003575F2">
              <w:rPr>
                <w:sz w:val="18"/>
                <w:szCs w:val="18"/>
                <w:lang w:val="en-US"/>
              </w:rPr>
              <w:t xml:space="preserve"> provide personal insulation, </w:t>
            </w:r>
            <w:r>
              <w:rPr>
                <w:sz w:val="18"/>
                <w:szCs w:val="18"/>
                <w:lang w:val="en-US"/>
              </w:rPr>
              <w:t>and ground insulation for</w:t>
            </w:r>
            <w:r w:rsidRPr="003575F2">
              <w:rPr>
                <w:sz w:val="18"/>
                <w:szCs w:val="18"/>
                <w:lang w:val="en-US"/>
              </w:rPr>
              <w:t xml:space="preserve"> bedding is crucial in preventing</w:t>
            </w:r>
            <w:r>
              <w:rPr>
                <w:sz w:val="18"/>
                <w:szCs w:val="18"/>
                <w:lang w:val="en-US"/>
              </w:rPr>
              <w:t xml:space="preserve"> body</w:t>
            </w:r>
            <w:r w:rsidRPr="003575F2">
              <w:rPr>
                <w:sz w:val="18"/>
                <w:szCs w:val="18"/>
                <w:lang w:val="en-US"/>
              </w:rPr>
              <w:t xml:space="preserve"> heat loss to the ground.</w:t>
            </w:r>
          </w:p>
          <w:p w14:paraId="20EE6EC4" w14:textId="77777777" w:rsidR="002479CF" w:rsidRPr="008A1D0B" w:rsidRDefault="002479CF" w:rsidP="008A1D0B">
            <w:pPr>
              <w:widowControl w:val="0"/>
              <w:numPr>
                <w:ilvl w:val="0"/>
                <w:numId w:val="4"/>
              </w:numPr>
              <w:autoSpaceDE w:val="0"/>
              <w:autoSpaceDN w:val="0"/>
              <w:adjustRightInd w:val="0"/>
              <w:spacing w:after="60" w:line="240" w:lineRule="auto"/>
              <w:ind w:left="357" w:hanging="357"/>
              <w:rPr>
                <w:rFonts w:cs="Calibri"/>
                <w:b/>
                <w:sz w:val="18"/>
                <w:szCs w:val="18"/>
                <w:lang w:val="en-US"/>
              </w:rPr>
            </w:pPr>
            <w:r w:rsidRPr="008A1D0B">
              <w:rPr>
                <w:rFonts w:cs="Calibri"/>
                <w:b/>
                <w:sz w:val="18"/>
                <w:szCs w:val="18"/>
                <w:lang w:val="en-US"/>
              </w:rPr>
              <w:t>Heating</w:t>
            </w:r>
          </w:p>
          <w:p w14:paraId="761C2B25" w14:textId="77777777" w:rsidR="002479CF" w:rsidRPr="008A1D0B" w:rsidRDefault="002479CF" w:rsidP="008A1D0B">
            <w:pPr>
              <w:pStyle w:val="BodyText"/>
              <w:widowControl w:val="0"/>
              <w:autoSpaceDE w:val="0"/>
              <w:autoSpaceDN w:val="0"/>
              <w:adjustRightInd w:val="0"/>
              <w:spacing w:before="0" w:beforeAutospacing="0" w:after="60" w:afterAutospacing="0"/>
              <w:rPr>
                <w:rFonts w:cs="Calibri"/>
                <w:i/>
                <w:iCs/>
                <w:sz w:val="18"/>
                <w:szCs w:val="18"/>
                <w:lang w:val="en-US" w:eastAsia="en-US"/>
              </w:rPr>
            </w:pPr>
            <w:r w:rsidRPr="00D041AE">
              <w:rPr>
                <w:sz w:val="18"/>
                <w:szCs w:val="18"/>
                <w:lang w:val="en-US" w:eastAsia="en-US"/>
              </w:rPr>
              <w:t>The use of stoves to heat internal spaces is dependent on the availability</w:t>
            </w:r>
            <w:r w:rsidR="00472D17" w:rsidRPr="00D041AE">
              <w:rPr>
                <w:sz w:val="18"/>
                <w:szCs w:val="18"/>
                <w:lang w:val="en-US" w:eastAsia="en-US"/>
              </w:rPr>
              <w:t xml:space="preserve"> of fuel </w:t>
            </w:r>
            <w:r w:rsidRPr="00D041AE">
              <w:rPr>
                <w:sz w:val="18"/>
                <w:szCs w:val="18"/>
                <w:lang w:val="en-US" w:eastAsia="en-US"/>
              </w:rPr>
              <w:t xml:space="preserve">and </w:t>
            </w:r>
            <w:r w:rsidR="00472D17" w:rsidRPr="00D041AE">
              <w:rPr>
                <w:sz w:val="18"/>
                <w:szCs w:val="18"/>
                <w:lang w:val="en-US" w:eastAsia="en-US"/>
              </w:rPr>
              <w:t xml:space="preserve">the type </w:t>
            </w:r>
            <w:r w:rsidRPr="00D041AE">
              <w:rPr>
                <w:sz w:val="18"/>
                <w:szCs w:val="18"/>
                <w:lang w:val="en-US" w:eastAsia="en-US"/>
              </w:rPr>
              <w:t xml:space="preserve">of stove. Cooking and heating functions of stoves should be considered separately and care needs to be taken </w:t>
            </w:r>
            <w:r w:rsidR="00DC5A55" w:rsidRPr="00D041AE">
              <w:rPr>
                <w:sz w:val="18"/>
                <w:szCs w:val="18"/>
                <w:lang w:val="en-US" w:eastAsia="en-US"/>
              </w:rPr>
              <w:t>to reduce</w:t>
            </w:r>
            <w:r w:rsidRPr="00D041AE">
              <w:rPr>
                <w:sz w:val="18"/>
                <w:szCs w:val="18"/>
                <w:lang w:val="en-US" w:eastAsia="en-US"/>
              </w:rPr>
              <w:t xml:space="preserve"> fire risk.</w:t>
            </w:r>
          </w:p>
          <w:p w14:paraId="31B01165" w14:textId="77777777" w:rsidR="00E2537E" w:rsidRPr="00417E25" w:rsidRDefault="00D8246B" w:rsidP="005E3199">
            <w:pPr>
              <w:widowControl w:val="0"/>
              <w:autoSpaceDE w:val="0"/>
              <w:autoSpaceDN w:val="0"/>
              <w:adjustRightInd w:val="0"/>
              <w:spacing w:after="0" w:line="240" w:lineRule="auto"/>
              <w:rPr>
                <w:rFonts w:cs="Calibri"/>
                <w:sz w:val="18"/>
                <w:szCs w:val="18"/>
                <w:lang w:val="en-US"/>
              </w:rPr>
            </w:pPr>
            <w:r>
              <w:rPr>
                <w:rFonts w:cs="Calibri"/>
                <w:sz w:val="18"/>
                <w:szCs w:val="18"/>
                <w:lang w:val="en-US"/>
              </w:rPr>
              <w:t>T</w:t>
            </w:r>
            <w:r w:rsidR="002479CF" w:rsidRPr="00D041AE">
              <w:rPr>
                <w:rFonts w:cs="Calibri"/>
                <w:sz w:val="18"/>
                <w:szCs w:val="18"/>
                <w:lang w:val="en-US"/>
              </w:rPr>
              <w:t>he risk of</w:t>
            </w:r>
            <w:r w:rsidR="00DC5A55" w:rsidRPr="00D041AE">
              <w:rPr>
                <w:rFonts w:cs="Calibri"/>
                <w:sz w:val="18"/>
                <w:szCs w:val="18"/>
                <w:lang w:val="en-US"/>
              </w:rPr>
              <w:t xml:space="preserve"> people resorting to open fire </w:t>
            </w:r>
            <w:r w:rsidR="00472D17" w:rsidRPr="00D041AE">
              <w:rPr>
                <w:rFonts w:cs="Calibri"/>
                <w:sz w:val="18"/>
                <w:szCs w:val="18"/>
                <w:lang w:val="en-US"/>
              </w:rPr>
              <w:t xml:space="preserve">as a </w:t>
            </w:r>
            <w:r w:rsidR="002479CF" w:rsidRPr="00D041AE">
              <w:rPr>
                <w:rFonts w:cs="Calibri"/>
                <w:sz w:val="18"/>
                <w:szCs w:val="18"/>
                <w:lang w:val="en-US"/>
              </w:rPr>
              <w:t xml:space="preserve">source of heating is very high. Controlling this risk by prevention is not realistic and any heating source inside the shelter comes with the risk of </w:t>
            </w:r>
            <w:r w:rsidR="002479CF" w:rsidRPr="00D041AE">
              <w:rPr>
                <w:rFonts w:cs="Calibri"/>
                <w:sz w:val="18"/>
                <w:szCs w:val="18"/>
                <w:lang w:val="en-US"/>
              </w:rPr>
              <w:lastRenderedPageBreak/>
              <w:t>fire and suffocation due to fumes. This risk can be dramatically reduced by:</w:t>
            </w:r>
          </w:p>
          <w:p w14:paraId="4A981958" w14:textId="77777777" w:rsidR="002479CF" w:rsidRPr="00D041AE" w:rsidRDefault="002479CF" w:rsidP="00140354">
            <w:pPr>
              <w:pStyle w:val="MediumGrid1-Accent21"/>
              <w:widowControl w:val="0"/>
              <w:numPr>
                <w:ilvl w:val="0"/>
                <w:numId w:val="5"/>
              </w:numPr>
              <w:tabs>
                <w:tab w:val="left" w:pos="220"/>
                <w:tab w:val="left" w:pos="720"/>
              </w:tabs>
              <w:autoSpaceDE w:val="0"/>
              <w:autoSpaceDN w:val="0"/>
              <w:adjustRightInd w:val="0"/>
              <w:spacing w:after="0" w:line="240" w:lineRule="auto"/>
              <w:rPr>
                <w:rFonts w:cs="Times"/>
                <w:sz w:val="18"/>
                <w:szCs w:val="18"/>
                <w:lang w:val="en-US"/>
              </w:rPr>
            </w:pPr>
            <w:r w:rsidRPr="00D041AE">
              <w:rPr>
                <w:rFonts w:cs="Calibri"/>
                <w:sz w:val="18"/>
                <w:szCs w:val="18"/>
                <w:lang w:val="en-US"/>
              </w:rPr>
              <w:t>Provision of an appropriate well</w:t>
            </w:r>
            <w:r w:rsidR="00D8246B">
              <w:rPr>
                <w:rFonts w:cs="Calibri"/>
                <w:sz w:val="18"/>
                <w:szCs w:val="18"/>
                <w:lang w:val="en-US"/>
              </w:rPr>
              <w:t>-</w:t>
            </w:r>
            <w:r w:rsidRPr="00D041AE">
              <w:rPr>
                <w:rFonts w:cs="Calibri"/>
                <w:sz w:val="18"/>
                <w:szCs w:val="18"/>
                <w:lang w:val="en-US"/>
              </w:rPr>
              <w:t xml:space="preserve">ventilated space for the </w:t>
            </w:r>
            <w:r w:rsidR="00DC5A55" w:rsidRPr="00D041AE">
              <w:rPr>
                <w:rFonts w:cs="Calibri"/>
                <w:sz w:val="18"/>
                <w:szCs w:val="18"/>
                <w:lang w:val="en-US"/>
              </w:rPr>
              <w:t xml:space="preserve">heater </w:t>
            </w:r>
            <w:r w:rsidR="00D8246B">
              <w:rPr>
                <w:rFonts w:cs="Calibri"/>
                <w:sz w:val="18"/>
                <w:szCs w:val="18"/>
                <w:lang w:val="en-US"/>
              </w:rPr>
              <w:t>near an exit;</w:t>
            </w:r>
          </w:p>
          <w:p w14:paraId="48113403" w14:textId="77777777" w:rsidR="00573F12" w:rsidRPr="00D041AE" w:rsidRDefault="002479CF" w:rsidP="00140354">
            <w:pPr>
              <w:pStyle w:val="MediumGrid1-Accent21"/>
              <w:widowControl w:val="0"/>
              <w:numPr>
                <w:ilvl w:val="0"/>
                <w:numId w:val="5"/>
              </w:numPr>
              <w:tabs>
                <w:tab w:val="left" w:pos="220"/>
                <w:tab w:val="left" w:pos="720"/>
              </w:tabs>
              <w:autoSpaceDE w:val="0"/>
              <w:autoSpaceDN w:val="0"/>
              <w:adjustRightInd w:val="0"/>
              <w:spacing w:after="0" w:line="240" w:lineRule="auto"/>
              <w:rPr>
                <w:rFonts w:cs="Times"/>
                <w:sz w:val="18"/>
                <w:szCs w:val="18"/>
                <w:lang w:val="en-US"/>
              </w:rPr>
            </w:pPr>
            <w:r w:rsidRPr="00D041AE">
              <w:rPr>
                <w:rFonts w:cs="Calibri"/>
                <w:sz w:val="18"/>
                <w:szCs w:val="18"/>
                <w:lang w:val="en-US"/>
              </w:rPr>
              <w:t>Supplying a heat source</w:t>
            </w:r>
            <w:r w:rsidR="00D8246B">
              <w:rPr>
                <w:rFonts w:cs="Calibri"/>
                <w:sz w:val="18"/>
                <w:szCs w:val="18"/>
                <w:lang w:val="en-US"/>
              </w:rPr>
              <w:t xml:space="preserve"> (stove)</w:t>
            </w:r>
            <w:r w:rsidRPr="00D041AE">
              <w:rPr>
                <w:rFonts w:cs="Calibri"/>
                <w:sz w:val="18"/>
                <w:szCs w:val="18"/>
                <w:lang w:val="en-US"/>
              </w:rPr>
              <w:t xml:space="preserve"> with fire safety features</w:t>
            </w:r>
            <w:r w:rsidR="00D8246B">
              <w:rPr>
                <w:rFonts w:cs="Calibri"/>
                <w:sz w:val="18"/>
                <w:szCs w:val="18"/>
                <w:lang w:val="en-US"/>
              </w:rPr>
              <w:t>;</w:t>
            </w:r>
            <w:r w:rsidRPr="00D041AE">
              <w:rPr>
                <w:rFonts w:cs="Calibri"/>
                <w:sz w:val="18"/>
                <w:szCs w:val="18"/>
                <w:lang w:val="en-US"/>
              </w:rPr>
              <w:t xml:space="preserve"> </w:t>
            </w:r>
          </w:p>
          <w:p w14:paraId="57053845" w14:textId="77777777" w:rsidR="00573F12" w:rsidRPr="00D041AE" w:rsidRDefault="00D8246B" w:rsidP="00140354">
            <w:pPr>
              <w:pStyle w:val="MediumGrid1-Accent21"/>
              <w:widowControl w:val="0"/>
              <w:numPr>
                <w:ilvl w:val="0"/>
                <w:numId w:val="5"/>
              </w:numPr>
              <w:tabs>
                <w:tab w:val="left" w:pos="220"/>
                <w:tab w:val="left" w:pos="720"/>
              </w:tabs>
              <w:autoSpaceDE w:val="0"/>
              <w:autoSpaceDN w:val="0"/>
              <w:adjustRightInd w:val="0"/>
              <w:spacing w:after="60" w:line="240" w:lineRule="auto"/>
              <w:ind w:left="714" w:hanging="357"/>
              <w:rPr>
                <w:rFonts w:cs="Times"/>
                <w:sz w:val="18"/>
                <w:szCs w:val="18"/>
                <w:lang w:val="en-US"/>
              </w:rPr>
            </w:pPr>
            <w:r>
              <w:rPr>
                <w:sz w:val="18"/>
                <w:szCs w:val="18"/>
                <w:lang w:val="en-US"/>
              </w:rPr>
              <w:t xml:space="preserve">Appropriate ventilation to avoid the buildup of smoke and gasses contributing to </w:t>
            </w:r>
            <w:r w:rsidR="002479CF" w:rsidRPr="00D041AE">
              <w:rPr>
                <w:sz w:val="18"/>
                <w:szCs w:val="18"/>
                <w:lang w:val="en-US"/>
              </w:rPr>
              <w:t>respiratory infections and eye disease</w:t>
            </w:r>
            <w:r w:rsidR="00472D17" w:rsidRPr="00D041AE">
              <w:rPr>
                <w:sz w:val="18"/>
                <w:szCs w:val="18"/>
                <w:lang w:val="en-US"/>
              </w:rPr>
              <w:t>s</w:t>
            </w:r>
            <w:r w:rsidR="002479CF" w:rsidRPr="00D041AE">
              <w:rPr>
                <w:sz w:val="18"/>
                <w:szCs w:val="18"/>
                <w:lang w:val="en-US"/>
              </w:rPr>
              <w:t xml:space="preserve">. </w:t>
            </w:r>
          </w:p>
          <w:p w14:paraId="5C8E3706" w14:textId="640056C9" w:rsidR="00F267DE" w:rsidRPr="00D041AE" w:rsidRDefault="002479CF" w:rsidP="005E3199">
            <w:pPr>
              <w:widowControl w:val="0"/>
              <w:autoSpaceDE w:val="0"/>
              <w:autoSpaceDN w:val="0"/>
              <w:adjustRightInd w:val="0"/>
              <w:spacing w:after="60" w:line="240" w:lineRule="auto"/>
              <w:rPr>
                <w:rFonts w:cs="Calibri"/>
                <w:sz w:val="18"/>
                <w:szCs w:val="18"/>
                <w:lang w:val="en-US"/>
              </w:rPr>
            </w:pPr>
            <w:r w:rsidRPr="00D041AE">
              <w:rPr>
                <w:rFonts w:cs="Calibri"/>
                <w:sz w:val="18"/>
                <w:szCs w:val="18"/>
                <w:lang w:val="en-US"/>
              </w:rPr>
              <w:t>Any heating option must be accompanied with fire awareness campaigns targeting the individual families, households, women’s and men’s group</w:t>
            </w:r>
            <w:r w:rsidR="00472D17" w:rsidRPr="00D041AE">
              <w:rPr>
                <w:rFonts w:cs="Calibri"/>
                <w:sz w:val="18"/>
                <w:szCs w:val="18"/>
                <w:lang w:val="en-US"/>
              </w:rPr>
              <w:t>s</w:t>
            </w:r>
            <w:r w:rsidRPr="00D041AE">
              <w:rPr>
                <w:rFonts w:cs="Calibri"/>
                <w:sz w:val="18"/>
                <w:szCs w:val="18"/>
                <w:lang w:val="en-US"/>
              </w:rPr>
              <w:t xml:space="preserve"> and school children.</w:t>
            </w:r>
          </w:p>
          <w:p w14:paraId="30965509" w14:textId="7C0E4A56" w:rsidR="00F267DE" w:rsidRPr="002B0AAE" w:rsidRDefault="006F2F2E" w:rsidP="008A1D0B">
            <w:pPr>
              <w:widowControl w:val="0"/>
              <w:autoSpaceDE w:val="0"/>
              <w:autoSpaceDN w:val="0"/>
              <w:adjustRightInd w:val="0"/>
              <w:spacing w:after="60" w:line="240" w:lineRule="auto"/>
              <w:rPr>
                <w:sz w:val="18"/>
                <w:szCs w:val="18"/>
                <w:lang w:val="en-US"/>
              </w:rPr>
            </w:pPr>
            <w:r>
              <w:rPr>
                <w:b/>
                <w:sz w:val="18"/>
                <w:szCs w:val="18"/>
                <w:lang w:val="en-US"/>
              </w:rPr>
              <w:t>Shelter repair and insulation</w:t>
            </w:r>
            <w:r w:rsidR="00D8246B">
              <w:rPr>
                <w:b/>
                <w:sz w:val="18"/>
                <w:szCs w:val="18"/>
                <w:lang w:val="en-US"/>
              </w:rPr>
              <w:t xml:space="preserve"> </w:t>
            </w:r>
            <w:r w:rsidR="00D8246B">
              <w:rPr>
                <w:sz w:val="18"/>
                <w:szCs w:val="18"/>
                <w:lang w:val="en-US"/>
              </w:rPr>
              <w:t xml:space="preserve">Shelter repairs, upgrading and insulation </w:t>
            </w:r>
            <w:r w:rsidR="00472D17" w:rsidRPr="00D041AE">
              <w:rPr>
                <w:sz w:val="18"/>
                <w:szCs w:val="18"/>
                <w:lang w:val="en-US"/>
              </w:rPr>
              <w:t xml:space="preserve">in </w:t>
            </w:r>
            <w:r w:rsidR="001A2747" w:rsidRPr="00D041AE">
              <w:rPr>
                <w:sz w:val="18"/>
                <w:szCs w:val="18"/>
                <w:lang w:val="en-US"/>
              </w:rPr>
              <w:t xml:space="preserve">abandoned and unfinished buildings </w:t>
            </w:r>
            <w:r w:rsidR="00D8246B" w:rsidRPr="00D041AE">
              <w:rPr>
                <w:sz w:val="18"/>
                <w:szCs w:val="18"/>
                <w:lang w:val="en-US"/>
              </w:rPr>
              <w:t xml:space="preserve">should always be done according to minimum international standards </w:t>
            </w:r>
            <w:r w:rsidR="001A2747" w:rsidRPr="00D041AE">
              <w:rPr>
                <w:sz w:val="18"/>
                <w:szCs w:val="18"/>
                <w:lang w:val="en-US"/>
              </w:rPr>
              <w:t xml:space="preserve">to </w:t>
            </w:r>
            <w:r w:rsidR="00D8246B">
              <w:rPr>
                <w:sz w:val="18"/>
                <w:szCs w:val="18"/>
                <w:lang w:val="en-US"/>
              </w:rPr>
              <w:t xml:space="preserve">ensure a </w:t>
            </w:r>
            <w:r w:rsidR="001A2747" w:rsidRPr="00D041AE">
              <w:rPr>
                <w:sz w:val="18"/>
                <w:szCs w:val="18"/>
                <w:lang w:val="en-US"/>
              </w:rPr>
              <w:t xml:space="preserve">dignified, safe, secure, and healthy living space. This activity </w:t>
            </w:r>
            <w:r w:rsidR="00472D17" w:rsidRPr="00D041AE">
              <w:rPr>
                <w:sz w:val="18"/>
                <w:szCs w:val="18"/>
                <w:lang w:val="en-US"/>
              </w:rPr>
              <w:t xml:space="preserve">can </w:t>
            </w:r>
            <w:r w:rsidR="001A2747" w:rsidRPr="00D041AE">
              <w:rPr>
                <w:sz w:val="18"/>
                <w:szCs w:val="18"/>
                <w:lang w:val="en-US"/>
              </w:rPr>
              <w:t xml:space="preserve">include </w:t>
            </w:r>
            <w:r w:rsidR="00472D17" w:rsidRPr="00D041AE">
              <w:rPr>
                <w:sz w:val="18"/>
                <w:szCs w:val="18"/>
                <w:lang w:val="en-US"/>
              </w:rPr>
              <w:t xml:space="preserve">the </w:t>
            </w:r>
            <w:r w:rsidR="001A2747" w:rsidRPr="00D041AE">
              <w:rPr>
                <w:sz w:val="18"/>
                <w:szCs w:val="18"/>
                <w:lang w:val="en-US"/>
              </w:rPr>
              <w:t>extension of existing structures, adding partitions, insulati</w:t>
            </w:r>
            <w:r w:rsidR="00D8246B">
              <w:rPr>
                <w:sz w:val="18"/>
                <w:szCs w:val="18"/>
                <w:lang w:val="en-US"/>
              </w:rPr>
              <w:t>ng</w:t>
            </w:r>
            <w:r w:rsidR="001A2747" w:rsidRPr="00D041AE">
              <w:rPr>
                <w:sz w:val="18"/>
                <w:szCs w:val="18"/>
                <w:lang w:val="en-US"/>
              </w:rPr>
              <w:t xml:space="preserve"> floors, roof</w:t>
            </w:r>
            <w:r w:rsidR="00D8246B">
              <w:rPr>
                <w:sz w:val="18"/>
                <w:szCs w:val="18"/>
                <w:lang w:val="en-US"/>
              </w:rPr>
              <w:t>s</w:t>
            </w:r>
            <w:r w:rsidR="001A2747" w:rsidRPr="00D041AE">
              <w:rPr>
                <w:sz w:val="18"/>
                <w:szCs w:val="18"/>
                <w:lang w:val="en-US"/>
              </w:rPr>
              <w:t xml:space="preserve"> and walls, installing window</w:t>
            </w:r>
            <w:r w:rsidR="00472D17" w:rsidRPr="00D041AE">
              <w:rPr>
                <w:sz w:val="18"/>
                <w:szCs w:val="18"/>
                <w:lang w:val="en-US"/>
              </w:rPr>
              <w:t xml:space="preserve">s and doors, installing toilets, </w:t>
            </w:r>
            <w:r w:rsidR="00D8246B">
              <w:rPr>
                <w:sz w:val="18"/>
                <w:szCs w:val="18"/>
                <w:lang w:val="en-US"/>
              </w:rPr>
              <w:t xml:space="preserve">or </w:t>
            </w:r>
            <w:r w:rsidR="001A2747" w:rsidRPr="00D041AE">
              <w:rPr>
                <w:sz w:val="18"/>
                <w:szCs w:val="18"/>
                <w:lang w:val="en-US"/>
              </w:rPr>
              <w:t>bath</w:t>
            </w:r>
            <w:r w:rsidR="00472D17" w:rsidRPr="00D041AE">
              <w:rPr>
                <w:sz w:val="18"/>
                <w:szCs w:val="18"/>
                <w:lang w:val="en-US"/>
              </w:rPr>
              <w:t>s</w:t>
            </w:r>
            <w:r w:rsidR="001A2747" w:rsidRPr="00D041AE">
              <w:rPr>
                <w:sz w:val="18"/>
                <w:szCs w:val="18"/>
                <w:lang w:val="en-US"/>
              </w:rPr>
              <w:t xml:space="preserve"> </w:t>
            </w:r>
            <w:r w:rsidR="00472D17" w:rsidRPr="00D041AE">
              <w:rPr>
                <w:sz w:val="18"/>
                <w:szCs w:val="18"/>
                <w:lang w:val="en-US"/>
              </w:rPr>
              <w:t xml:space="preserve">and </w:t>
            </w:r>
            <w:r w:rsidR="001A2747" w:rsidRPr="00D041AE">
              <w:rPr>
                <w:sz w:val="18"/>
                <w:szCs w:val="18"/>
                <w:lang w:val="en-US"/>
              </w:rPr>
              <w:t>kitchens etc.</w:t>
            </w:r>
          </w:p>
        </w:tc>
      </w:tr>
      <w:tr w:rsidR="00B423EA" w:rsidRPr="00D041AE" w14:paraId="1191B583" w14:textId="77777777" w:rsidTr="00B423EA">
        <w:tc>
          <w:tcPr>
            <w:tcW w:w="2648"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17FA0ED5" w14:textId="77777777" w:rsidR="00B423EA" w:rsidRPr="00D041AE" w:rsidRDefault="00B423EA" w:rsidP="007749A1">
            <w:pPr>
              <w:spacing w:after="0" w:line="240" w:lineRule="auto"/>
              <w:rPr>
                <w:b/>
                <w:lang w:val="en-US"/>
              </w:rPr>
            </w:pPr>
            <w:r>
              <w:rPr>
                <w:b/>
                <w:lang w:val="en-US"/>
              </w:rPr>
              <w:lastRenderedPageBreak/>
              <w:t>Assumptions</w:t>
            </w:r>
          </w:p>
        </w:tc>
        <w:tc>
          <w:tcPr>
            <w:tcW w:w="7229" w:type="dxa"/>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6F17ACC3" w14:textId="77777777" w:rsidR="00417E25" w:rsidRPr="00417E25" w:rsidRDefault="00417E25" w:rsidP="005E3199">
            <w:pPr>
              <w:pStyle w:val="MediumGrid1-Accent21"/>
              <w:widowControl w:val="0"/>
              <w:autoSpaceDE w:val="0"/>
              <w:autoSpaceDN w:val="0"/>
              <w:adjustRightInd w:val="0"/>
              <w:spacing w:after="0" w:line="240" w:lineRule="auto"/>
              <w:ind w:left="0"/>
              <w:rPr>
                <w:rFonts w:cs="Lucida Sans"/>
                <w:b/>
                <w:sz w:val="18"/>
                <w:szCs w:val="18"/>
                <w:lang w:val="en-US"/>
              </w:rPr>
            </w:pPr>
            <w:r w:rsidRPr="00417E25">
              <w:rPr>
                <w:rFonts w:cs="Lucida Sans"/>
                <w:b/>
                <w:sz w:val="18"/>
                <w:szCs w:val="18"/>
                <w:lang w:val="en-US"/>
              </w:rPr>
              <w:t>Assumptions</w:t>
            </w:r>
          </w:p>
          <w:p w14:paraId="7A4B9532" w14:textId="77777777" w:rsidR="00B423EA" w:rsidRDefault="00B423EA" w:rsidP="005E3199">
            <w:pPr>
              <w:pStyle w:val="MediumGrid1-Accent21"/>
              <w:widowControl w:val="0"/>
              <w:autoSpaceDE w:val="0"/>
              <w:autoSpaceDN w:val="0"/>
              <w:adjustRightInd w:val="0"/>
              <w:spacing w:after="0" w:line="240" w:lineRule="auto"/>
              <w:ind w:left="0"/>
              <w:rPr>
                <w:rFonts w:cs="Lucida Sans"/>
                <w:sz w:val="18"/>
                <w:szCs w:val="18"/>
                <w:lang w:val="en-US"/>
              </w:rPr>
            </w:pPr>
            <w:r>
              <w:rPr>
                <w:rFonts w:cs="Lucida Sans"/>
                <w:sz w:val="18"/>
                <w:szCs w:val="18"/>
                <w:lang w:val="en-US"/>
              </w:rPr>
              <w:t>The success of the winterization interventions depend on the following assumptions:</w:t>
            </w:r>
          </w:p>
          <w:p w14:paraId="40A78FC8" w14:textId="77777777" w:rsidR="00B423EA" w:rsidRDefault="00B423EA" w:rsidP="00B423EA">
            <w:pPr>
              <w:pStyle w:val="MediumGrid1-Accent21"/>
              <w:widowControl w:val="0"/>
              <w:numPr>
                <w:ilvl w:val="0"/>
                <w:numId w:val="25"/>
              </w:numPr>
              <w:autoSpaceDE w:val="0"/>
              <w:autoSpaceDN w:val="0"/>
              <w:adjustRightInd w:val="0"/>
              <w:spacing w:after="0" w:line="240" w:lineRule="auto"/>
              <w:rPr>
                <w:rFonts w:cs="Lucida Sans"/>
                <w:sz w:val="18"/>
                <w:szCs w:val="18"/>
                <w:lang w:val="en-US"/>
              </w:rPr>
            </w:pPr>
            <w:r>
              <w:rPr>
                <w:rFonts w:cs="Lucida Sans"/>
                <w:sz w:val="18"/>
                <w:szCs w:val="18"/>
                <w:lang w:val="en-US"/>
              </w:rPr>
              <w:t>Adequate water and sanitation facilities will be provided to IDPs</w:t>
            </w:r>
            <w:r w:rsidR="00D8246B">
              <w:rPr>
                <w:rFonts w:cs="Lucida Sans"/>
                <w:sz w:val="18"/>
                <w:szCs w:val="18"/>
                <w:lang w:val="en-US"/>
              </w:rPr>
              <w:t>;</w:t>
            </w:r>
          </w:p>
          <w:p w14:paraId="7743C5CB" w14:textId="0380219B" w:rsidR="00B423EA" w:rsidRDefault="00B423EA" w:rsidP="00B423EA">
            <w:pPr>
              <w:pStyle w:val="MediumGrid1-Accent21"/>
              <w:widowControl w:val="0"/>
              <w:numPr>
                <w:ilvl w:val="0"/>
                <w:numId w:val="25"/>
              </w:numPr>
              <w:autoSpaceDE w:val="0"/>
              <w:autoSpaceDN w:val="0"/>
              <w:adjustRightInd w:val="0"/>
              <w:spacing w:after="0" w:line="240" w:lineRule="auto"/>
              <w:rPr>
                <w:rFonts w:cs="Lucida Sans"/>
                <w:sz w:val="18"/>
                <w:szCs w:val="18"/>
                <w:lang w:val="en-US"/>
              </w:rPr>
            </w:pPr>
            <w:r>
              <w:rPr>
                <w:rFonts w:cs="Lucida Sans"/>
                <w:sz w:val="18"/>
                <w:szCs w:val="18"/>
                <w:lang w:val="en-US"/>
              </w:rPr>
              <w:t xml:space="preserve">IDPs </w:t>
            </w:r>
            <w:r w:rsidR="00D8246B">
              <w:rPr>
                <w:rFonts w:cs="Lucida Sans"/>
                <w:sz w:val="18"/>
                <w:szCs w:val="18"/>
                <w:lang w:val="en-US"/>
              </w:rPr>
              <w:t xml:space="preserve">view </w:t>
            </w:r>
            <w:r w:rsidR="00EB40ED">
              <w:rPr>
                <w:rFonts w:cs="Lucida Sans"/>
                <w:sz w:val="18"/>
                <w:szCs w:val="18"/>
                <w:lang w:val="en-US"/>
              </w:rPr>
              <w:t xml:space="preserve">camps </w:t>
            </w:r>
            <w:r w:rsidR="00D8246B">
              <w:rPr>
                <w:rFonts w:cs="Lucida Sans"/>
                <w:sz w:val="18"/>
                <w:szCs w:val="18"/>
                <w:lang w:val="en-US"/>
              </w:rPr>
              <w:t>as</w:t>
            </w:r>
            <w:r>
              <w:rPr>
                <w:rFonts w:cs="Lucida Sans"/>
                <w:sz w:val="18"/>
                <w:szCs w:val="18"/>
                <w:lang w:val="en-US"/>
              </w:rPr>
              <w:t xml:space="preserve"> viable alternative</w:t>
            </w:r>
            <w:r w:rsidR="00D8246B">
              <w:rPr>
                <w:rFonts w:cs="Lucida Sans"/>
                <w:sz w:val="18"/>
                <w:szCs w:val="18"/>
                <w:lang w:val="en-US"/>
              </w:rPr>
              <w:t>s</w:t>
            </w:r>
            <w:r>
              <w:rPr>
                <w:rFonts w:cs="Lucida Sans"/>
                <w:sz w:val="18"/>
                <w:szCs w:val="18"/>
                <w:lang w:val="en-US"/>
              </w:rPr>
              <w:t xml:space="preserve"> to their current shelter option</w:t>
            </w:r>
            <w:r w:rsidR="00D8246B">
              <w:rPr>
                <w:rFonts w:cs="Lucida Sans"/>
                <w:sz w:val="18"/>
                <w:szCs w:val="18"/>
                <w:lang w:val="en-US"/>
              </w:rPr>
              <w:t>s;</w:t>
            </w:r>
          </w:p>
          <w:p w14:paraId="7E07EA4A" w14:textId="77777777" w:rsidR="00B423EA" w:rsidRDefault="00B423EA" w:rsidP="00B423EA">
            <w:pPr>
              <w:pStyle w:val="MediumGrid1-Accent21"/>
              <w:widowControl w:val="0"/>
              <w:numPr>
                <w:ilvl w:val="0"/>
                <w:numId w:val="25"/>
              </w:numPr>
              <w:autoSpaceDE w:val="0"/>
              <w:autoSpaceDN w:val="0"/>
              <w:adjustRightInd w:val="0"/>
              <w:spacing w:after="0" w:line="240" w:lineRule="auto"/>
              <w:rPr>
                <w:rFonts w:cs="Lucida Sans"/>
                <w:sz w:val="18"/>
                <w:szCs w:val="18"/>
                <w:lang w:val="en-US"/>
              </w:rPr>
            </w:pPr>
            <w:r>
              <w:rPr>
                <w:rFonts w:cs="Lucida Sans"/>
                <w:sz w:val="18"/>
                <w:szCs w:val="18"/>
                <w:lang w:val="en-US"/>
              </w:rPr>
              <w:t xml:space="preserve">The government will subsidize fuel as it </w:t>
            </w:r>
            <w:r w:rsidR="00D8246B">
              <w:rPr>
                <w:rFonts w:cs="Lucida Sans"/>
                <w:sz w:val="18"/>
                <w:szCs w:val="18"/>
                <w:lang w:val="en-US"/>
              </w:rPr>
              <w:t>did</w:t>
            </w:r>
            <w:r>
              <w:rPr>
                <w:rFonts w:cs="Lucida Sans"/>
                <w:sz w:val="18"/>
                <w:szCs w:val="18"/>
                <w:lang w:val="en-US"/>
              </w:rPr>
              <w:t xml:space="preserve"> last year</w:t>
            </w:r>
            <w:r w:rsidR="00D8246B">
              <w:rPr>
                <w:rFonts w:cs="Lucida Sans"/>
                <w:sz w:val="18"/>
                <w:szCs w:val="18"/>
                <w:lang w:val="en-US"/>
              </w:rPr>
              <w:t>;</w:t>
            </w:r>
          </w:p>
          <w:p w14:paraId="10B4084E" w14:textId="77777777" w:rsidR="00B423EA" w:rsidRDefault="00B423EA" w:rsidP="00B423EA">
            <w:pPr>
              <w:pStyle w:val="MediumGrid1-Accent21"/>
              <w:widowControl w:val="0"/>
              <w:numPr>
                <w:ilvl w:val="0"/>
                <w:numId w:val="25"/>
              </w:numPr>
              <w:autoSpaceDE w:val="0"/>
              <w:autoSpaceDN w:val="0"/>
              <w:adjustRightInd w:val="0"/>
              <w:spacing w:after="0" w:line="240" w:lineRule="auto"/>
              <w:rPr>
                <w:rFonts w:cs="Lucida Sans"/>
                <w:sz w:val="18"/>
                <w:szCs w:val="18"/>
                <w:lang w:val="en-US"/>
              </w:rPr>
            </w:pPr>
            <w:r>
              <w:rPr>
                <w:rFonts w:cs="Lucida Sans"/>
                <w:sz w:val="18"/>
                <w:szCs w:val="18"/>
                <w:lang w:val="en-US"/>
              </w:rPr>
              <w:t>The necessary non-food items are available on the market and will arrive in time in the right quantity</w:t>
            </w:r>
            <w:r w:rsidR="00D8246B">
              <w:rPr>
                <w:rFonts w:cs="Lucida Sans"/>
                <w:sz w:val="18"/>
                <w:szCs w:val="18"/>
                <w:lang w:val="en-US"/>
              </w:rPr>
              <w:t xml:space="preserve">; and, </w:t>
            </w:r>
          </w:p>
          <w:p w14:paraId="65AF4FB5" w14:textId="77777777" w:rsidR="00B423EA" w:rsidRPr="00DC5F28" w:rsidRDefault="00B423EA" w:rsidP="00417E25">
            <w:pPr>
              <w:pStyle w:val="MediumGrid1-Accent21"/>
              <w:widowControl w:val="0"/>
              <w:numPr>
                <w:ilvl w:val="0"/>
                <w:numId w:val="25"/>
              </w:numPr>
              <w:autoSpaceDE w:val="0"/>
              <w:autoSpaceDN w:val="0"/>
              <w:adjustRightInd w:val="0"/>
              <w:spacing w:after="0" w:line="240" w:lineRule="auto"/>
              <w:rPr>
                <w:rFonts w:cs="Lucida Sans"/>
                <w:sz w:val="18"/>
                <w:szCs w:val="18"/>
                <w:lang w:val="en-US"/>
              </w:rPr>
            </w:pPr>
            <w:r>
              <w:rPr>
                <w:rFonts w:cs="Lucida Sans"/>
                <w:sz w:val="18"/>
                <w:szCs w:val="18"/>
                <w:lang w:val="en-US"/>
              </w:rPr>
              <w:t xml:space="preserve">The government and building owners will allow IDPs to stay in their </w:t>
            </w:r>
            <w:r w:rsidR="00417E25">
              <w:rPr>
                <w:rFonts w:cs="Lucida Sans"/>
                <w:sz w:val="18"/>
                <w:szCs w:val="18"/>
                <w:lang w:val="en-US"/>
              </w:rPr>
              <w:t>current shelter where possible and allow weatherproofing and insulation interventions.</w:t>
            </w:r>
          </w:p>
        </w:tc>
      </w:tr>
    </w:tbl>
    <w:p w14:paraId="1DED2581" w14:textId="77777777" w:rsidR="00E33D02" w:rsidRDefault="00E33D02" w:rsidP="00E2537E">
      <w:pPr>
        <w:spacing w:after="0" w:line="240" w:lineRule="auto"/>
        <w:rPr>
          <w:b/>
          <w:color w:val="284353"/>
          <w:lang w:val="en-US"/>
        </w:rPr>
      </w:pPr>
    </w:p>
    <w:p w14:paraId="2DC48135" w14:textId="77777777" w:rsidR="00E2537E" w:rsidRDefault="00E33D02" w:rsidP="00E2537E">
      <w:pPr>
        <w:spacing w:after="0" w:line="240" w:lineRule="auto"/>
        <w:rPr>
          <w:b/>
          <w:color w:val="284353"/>
          <w:lang w:val="en-US"/>
        </w:rPr>
      </w:pPr>
      <w:r>
        <w:rPr>
          <w:b/>
          <w:color w:val="284353"/>
          <w:lang w:val="en-US"/>
        </w:rPr>
        <w:br w:type="page"/>
      </w:r>
      <w:r w:rsidR="00E2537E">
        <w:rPr>
          <w:b/>
          <w:color w:val="284353"/>
          <w:lang w:val="en-US"/>
        </w:rPr>
        <w:lastRenderedPageBreak/>
        <w:t xml:space="preserve">Annex 1: </w:t>
      </w:r>
      <w:r w:rsidR="00E2537E" w:rsidRPr="00E2537E">
        <w:rPr>
          <w:b/>
          <w:color w:val="284353"/>
          <w:lang w:val="en-US"/>
        </w:rPr>
        <w:t xml:space="preserve">Standardization </w:t>
      </w:r>
      <w:r w:rsidR="00E2537E">
        <w:rPr>
          <w:b/>
          <w:color w:val="284353"/>
          <w:lang w:val="en-US"/>
        </w:rPr>
        <w:t xml:space="preserve">of </w:t>
      </w:r>
      <w:r w:rsidR="00E2537E" w:rsidRPr="00E2537E">
        <w:rPr>
          <w:b/>
          <w:color w:val="284353"/>
          <w:lang w:val="en-US"/>
        </w:rPr>
        <w:t>winterization packages and response kits</w:t>
      </w:r>
    </w:p>
    <w:tbl>
      <w:tblPr>
        <w:tblW w:w="5071" w:type="pct"/>
        <w:tblCellMar>
          <w:left w:w="0" w:type="dxa"/>
          <w:right w:w="0" w:type="dxa"/>
        </w:tblCellMar>
        <w:tblLook w:val="00A0" w:firstRow="1" w:lastRow="0" w:firstColumn="1" w:lastColumn="0" w:noHBand="0" w:noVBand="0"/>
      </w:tblPr>
      <w:tblGrid>
        <w:gridCol w:w="2803"/>
        <w:gridCol w:w="7185"/>
      </w:tblGrid>
      <w:tr w:rsidR="00E2537E" w:rsidRPr="00D041AE" w14:paraId="03139C9F" w14:textId="77777777" w:rsidTr="006B017D">
        <w:tc>
          <w:tcPr>
            <w:tcW w:w="1403" w:type="pct"/>
            <w:tcBorders>
              <w:top w:val="single" w:sz="8" w:space="0" w:color="FFFFFF"/>
              <w:left w:val="single" w:sz="8" w:space="0" w:color="FFFFFF"/>
              <w:bottom w:val="single" w:sz="8" w:space="0" w:color="FFFFFF"/>
              <w:right w:val="single" w:sz="8" w:space="0" w:color="FFFFFF"/>
            </w:tcBorders>
            <w:shd w:val="clear" w:color="auto" w:fill="800000"/>
            <w:tcMar>
              <w:top w:w="15" w:type="dxa"/>
              <w:left w:w="108" w:type="dxa"/>
              <w:bottom w:w="0" w:type="dxa"/>
              <w:right w:w="108" w:type="dxa"/>
            </w:tcMar>
            <w:vAlign w:val="center"/>
          </w:tcPr>
          <w:p w14:paraId="669DA2B2" w14:textId="77777777" w:rsidR="00E2537E" w:rsidRPr="00D041AE" w:rsidRDefault="00E2537E" w:rsidP="006B017D">
            <w:pPr>
              <w:spacing w:after="0" w:line="240" w:lineRule="auto"/>
              <w:rPr>
                <w:rFonts w:cs="Lucida Sans"/>
                <w:b/>
                <w:lang w:val="en-US"/>
              </w:rPr>
            </w:pPr>
            <w:r w:rsidRPr="00D041AE">
              <w:rPr>
                <w:rFonts w:cs="Lucida Sans"/>
                <w:b/>
                <w:lang w:val="en-US"/>
              </w:rPr>
              <w:t>Standardization</w:t>
            </w:r>
            <w:r>
              <w:rPr>
                <w:rFonts w:cs="Lucida Sans"/>
                <w:b/>
                <w:lang w:val="en-US"/>
              </w:rPr>
              <w:t xml:space="preserve"> of winterization</w:t>
            </w:r>
            <w:r w:rsidRPr="00D041AE">
              <w:rPr>
                <w:rFonts w:cs="Lucida Sans"/>
                <w:b/>
                <w:lang w:val="en-US"/>
              </w:rPr>
              <w:t xml:space="preserve"> </w:t>
            </w:r>
            <w:r>
              <w:rPr>
                <w:rFonts w:cs="Lucida Sans"/>
                <w:b/>
                <w:lang w:val="en-US"/>
              </w:rPr>
              <w:t xml:space="preserve">packages and response kits </w:t>
            </w:r>
          </w:p>
        </w:tc>
        <w:tc>
          <w:tcPr>
            <w:tcW w:w="3597" w:type="pct"/>
            <w:tcBorders>
              <w:top w:val="single" w:sz="8" w:space="0" w:color="FFFFFF"/>
              <w:left w:val="single" w:sz="8" w:space="0" w:color="FFFFFF"/>
              <w:bottom w:val="single" w:sz="8" w:space="0" w:color="FFFFFF"/>
              <w:right w:val="single" w:sz="8" w:space="0" w:color="FFFFFF"/>
            </w:tcBorders>
            <w:shd w:val="clear" w:color="auto" w:fill="E0E0E0"/>
            <w:tcMar>
              <w:top w:w="15" w:type="dxa"/>
              <w:left w:w="108" w:type="dxa"/>
              <w:bottom w:w="0" w:type="dxa"/>
              <w:right w:w="108" w:type="dxa"/>
            </w:tcMar>
            <w:vAlign w:val="center"/>
          </w:tcPr>
          <w:p w14:paraId="48777BB4" w14:textId="77777777" w:rsidR="00E2537E" w:rsidRPr="00042BD5" w:rsidRDefault="00E2537E" w:rsidP="00042BD5">
            <w:pPr>
              <w:pStyle w:val="MediumGrid1-Accent21"/>
              <w:widowControl w:val="0"/>
              <w:numPr>
                <w:ilvl w:val="0"/>
                <w:numId w:val="7"/>
              </w:numPr>
              <w:autoSpaceDE w:val="0"/>
              <w:autoSpaceDN w:val="0"/>
              <w:adjustRightInd w:val="0"/>
              <w:spacing w:after="60" w:line="240" w:lineRule="auto"/>
              <w:ind w:left="425" w:hanging="425"/>
              <w:rPr>
                <w:rFonts w:cs="Lucida Sans"/>
                <w:b/>
                <w:sz w:val="18"/>
                <w:szCs w:val="18"/>
                <w:lang w:val="en-US"/>
              </w:rPr>
            </w:pPr>
            <w:r>
              <w:rPr>
                <w:b/>
                <w:sz w:val="18"/>
                <w:szCs w:val="18"/>
                <w:lang w:val="en-US"/>
              </w:rPr>
              <w:t>Winter clothing</w:t>
            </w:r>
            <w:r w:rsidR="00042BD5">
              <w:rPr>
                <w:b/>
                <w:sz w:val="18"/>
                <w:szCs w:val="18"/>
                <w:lang w:val="en-US"/>
              </w:rPr>
              <w:t>, mattresses and blankets</w:t>
            </w:r>
          </w:p>
          <w:p w14:paraId="2AD17797" w14:textId="77777777" w:rsidR="00E2537E" w:rsidRDefault="00E2537E" w:rsidP="006B017D">
            <w:pPr>
              <w:widowControl w:val="0"/>
              <w:autoSpaceDE w:val="0"/>
              <w:autoSpaceDN w:val="0"/>
              <w:adjustRightInd w:val="0"/>
              <w:spacing w:after="60" w:line="240" w:lineRule="auto"/>
              <w:rPr>
                <w:sz w:val="18"/>
                <w:szCs w:val="18"/>
                <w:lang w:val="en-US"/>
              </w:rPr>
            </w:pPr>
            <w:r w:rsidRPr="00D041AE">
              <w:rPr>
                <w:sz w:val="18"/>
                <w:szCs w:val="18"/>
                <w:lang w:val="en-US"/>
              </w:rPr>
              <w:t xml:space="preserve">Clothes </w:t>
            </w:r>
            <w:r w:rsidRPr="008A1D0B">
              <w:rPr>
                <w:bCs/>
                <w:sz w:val="18"/>
                <w:szCs w:val="18"/>
                <w:lang w:val="en-US"/>
              </w:rPr>
              <w:t>must be winter clothes</w:t>
            </w:r>
            <w:r w:rsidRPr="00D041AE">
              <w:rPr>
                <w:sz w:val="18"/>
                <w:szCs w:val="18"/>
                <w:lang w:val="en-US"/>
              </w:rPr>
              <w:t xml:space="preserve">, clean, compressed, sorted by age/size and gender and culturally appropriate. </w:t>
            </w:r>
            <w:r>
              <w:rPr>
                <w:sz w:val="18"/>
                <w:szCs w:val="18"/>
                <w:lang w:val="en-US"/>
              </w:rPr>
              <w:t>For a r</w:t>
            </w:r>
            <w:r w:rsidRPr="00D041AE">
              <w:rPr>
                <w:rFonts w:cs="Calibri"/>
                <w:sz w:val="18"/>
                <w:szCs w:val="18"/>
                <w:lang w:val="en-US"/>
              </w:rPr>
              <w:t>ecommended family package</w:t>
            </w:r>
            <w:r>
              <w:rPr>
                <w:rFonts w:cs="Calibri"/>
                <w:sz w:val="18"/>
                <w:szCs w:val="18"/>
                <w:lang w:val="en-US"/>
              </w:rPr>
              <w:t>,</w:t>
            </w:r>
            <w:r w:rsidRPr="00D041AE">
              <w:rPr>
                <w:rFonts w:cs="Calibri"/>
                <w:sz w:val="18"/>
                <w:szCs w:val="18"/>
                <w:lang w:val="en-US"/>
              </w:rPr>
              <w:t xml:space="preserve"> please see</w:t>
            </w:r>
            <w:r>
              <w:rPr>
                <w:rFonts w:cs="Calibri"/>
                <w:sz w:val="18"/>
                <w:szCs w:val="18"/>
                <w:lang w:val="en-US"/>
              </w:rPr>
              <w:t xml:space="preserve"> A</w:t>
            </w:r>
            <w:r w:rsidRPr="00D041AE">
              <w:rPr>
                <w:rFonts w:cs="Calibri"/>
                <w:sz w:val="18"/>
                <w:szCs w:val="18"/>
                <w:lang w:val="en-US"/>
              </w:rPr>
              <w:t>nnex</w:t>
            </w:r>
            <w:r w:rsidR="009A0170">
              <w:rPr>
                <w:rFonts w:cs="Calibri"/>
                <w:sz w:val="18"/>
                <w:szCs w:val="18"/>
                <w:lang w:val="en-US"/>
              </w:rPr>
              <w:t xml:space="preserve"> 5</w:t>
            </w:r>
            <w:r w:rsidRPr="00D041AE">
              <w:rPr>
                <w:rFonts w:cs="Calibri"/>
                <w:sz w:val="18"/>
                <w:szCs w:val="18"/>
                <w:lang w:val="en-US"/>
              </w:rPr>
              <w:t xml:space="preserve">. </w:t>
            </w:r>
            <w:r w:rsidRPr="00D041AE">
              <w:rPr>
                <w:sz w:val="18"/>
                <w:szCs w:val="18"/>
                <w:lang w:val="en-US"/>
              </w:rPr>
              <w:t xml:space="preserve">UNICEF is focusing on </w:t>
            </w:r>
            <w:r w:rsidR="00D8246B">
              <w:rPr>
                <w:sz w:val="18"/>
                <w:szCs w:val="18"/>
                <w:lang w:val="en-US"/>
              </w:rPr>
              <w:t xml:space="preserve">distributing </w:t>
            </w:r>
            <w:r w:rsidRPr="00D041AE">
              <w:rPr>
                <w:sz w:val="18"/>
                <w:szCs w:val="18"/>
                <w:lang w:val="en-US"/>
              </w:rPr>
              <w:t>winter clothes for children and pregnant women</w:t>
            </w:r>
            <w:r w:rsidR="00D8246B">
              <w:rPr>
                <w:sz w:val="18"/>
                <w:szCs w:val="18"/>
                <w:lang w:val="en-US"/>
              </w:rPr>
              <w:t xml:space="preserve"> and</w:t>
            </w:r>
            <w:r w:rsidRPr="00D041AE">
              <w:rPr>
                <w:sz w:val="18"/>
                <w:szCs w:val="18"/>
                <w:lang w:val="en-US"/>
              </w:rPr>
              <w:t xml:space="preserve"> requests all partners to coordinate the distribution of clothes. There is a ban on importing</w:t>
            </w:r>
            <w:r w:rsidR="00784E3F">
              <w:rPr>
                <w:sz w:val="18"/>
                <w:szCs w:val="18"/>
                <w:lang w:val="en-US"/>
              </w:rPr>
              <w:t xml:space="preserve"> second hand clothing into Iraq</w:t>
            </w:r>
            <w:r w:rsidRPr="00D041AE">
              <w:rPr>
                <w:sz w:val="18"/>
                <w:szCs w:val="18"/>
                <w:lang w:val="en-US"/>
              </w:rPr>
              <w:t>; this does not apply to new clothes.</w:t>
            </w:r>
          </w:p>
          <w:p w14:paraId="40E5B578" w14:textId="77777777" w:rsidR="00E2537E" w:rsidRDefault="00E2537E" w:rsidP="006B017D">
            <w:pPr>
              <w:widowControl w:val="0"/>
              <w:autoSpaceDE w:val="0"/>
              <w:autoSpaceDN w:val="0"/>
              <w:adjustRightInd w:val="0"/>
              <w:spacing w:after="60" w:line="240" w:lineRule="auto"/>
              <w:rPr>
                <w:i/>
                <w:sz w:val="14"/>
                <w:szCs w:val="14"/>
                <w:lang w:val="en-US"/>
              </w:rPr>
            </w:pPr>
            <w:r w:rsidRPr="008A1D0B">
              <w:rPr>
                <w:b/>
                <w:bCs/>
                <w:i/>
                <w:sz w:val="14"/>
                <w:szCs w:val="14"/>
                <w:lang w:val="en-US"/>
              </w:rPr>
              <w:t xml:space="preserve">Sphere NFI standard 1 guidance note 3: </w:t>
            </w:r>
            <w:r w:rsidRPr="008A1D0B">
              <w:rPr>
                <w:i/>
                <w:sz w:val="14"/>
                <w:szCs w:val="14"/>
                <w:lang w:val="en-US"/>
              </w:rPr>
              <w:t>“</w:t>
            </w:r>
            <w:r w:rsidRPr="008A1D0B">
              <w:rPr>
                <w:i/>
                <w:iCs/>
                <w:sz w:val="14"/>
                <w:szCs w:val="14"/>
                <w:lang w:val="en-US"/>
              </w:rPr>
              <w:t>Changes of clothing: individuals should have access to sufficient changes of clothing to ensure their thermal comfort, dignity and safety. This could entail the provision of more than one set of essential items, particularly underclothes, to enable laundering</w:t>
            </w:r>
            <w:r w:rsidRPr="008A1D0B">
              <w:rPr>
                <w:i/>
                <w:sz w:val="14"/>
                <w:szCs w:val="14"/>
                <w:lang w:val="en-US"/>
              </w:rPr>
              <w:t>”</w:t>
            </w:r>
          </w:p>
          <w:p w14:paraId="476F9FB9" w14:textId="77777777" w:rsidR="00042BD5" w:rsidRPr="00D041AE" w:rsidRDefault="00042BD5" w:rsidP="00042BD5">
            <w:pPr>
              <w:pStyle w:val="MediumGrid1-Accent21"/>
              <w:widowControl w:val="0"/>
              <w:autoSpaceDE w:val="0"/>
              <w:autoSpaceDN w:val="0"/>
              <w:adjustRightInd w:val="0"/>
              <w:spacing w:after="60" w:line="240" w:lineRule="auto"/>
              <w:ind w:left="0"/>
              <w:rPr>
                <w:rFonts w:cs="Lucida Sans"/>
                <w:b/>
                <w:sz w:val="18"/>
                <w:szCs w:val="18"/>
                <w:lang w:val="en-US"/>
              </w:rPr>
            </w:pPr>
            <w:r w:rsidRPr="00D041AE">
              <w:rPr>
                <w:sz w:val="18"/>
                <w:szCs w:val="18"/>
                <w:lang w:val="en-US"/>
              </w:rPr>
              <w:t>High quality synthetic blankets (generally brightly</w:t>
            </w:r>
            <w:r w:rsidR="000F0F96">
              <w:rPr>
                <w:sz w:val="18"/>
                <w:szCs w:val="18"/>
                <w:lang w:val="en-US"/>
              </w:rPr>
              <w:t>,</w:t>
            </w:r>
            <w:r w:rsidRPr="00D041AE">
              <w:rPr>
                <w:sz w:val="18"/>
                <w:szCs w:val="18"/>
                <w:lang w:val="en-US"/>
              </w:rPr>
              <w:t xml:space="preserve"> patterned fleece</w:t>
            </w:r>
            <w:r w:rsidR="000F0F96">
              <w:rPr>
                <w:sz w:val="18"/>
                <w:szCs w:val="18"/>
                <w:lang w:val="en-US"/>
              </w:rPr>
              <w:t>-</w:t>
            </w:r>
            <w:r w:rsidRPr="00D041AE">
              <w:rPr>
                <w:sz w:val="18"/>
                <w:szCs w:val="18"/>
                <w:lang w:val="en-US"/>
              </w:rPr>
              <w:t>type material) or thick quilts are used. Mattresses are the preferred form of ground insulation.</w:t>
            </w:r>
          </w:p>
          <w:p w14:paraId="206DE778" w14:textId="4B46C5F8" w:rsidR="00F267DE" w:rsidRPr="00042BD5" w:rsidRDefault="00042BD5" w:rsidP="006B017D">
            <w:pPr>
              <w:widowControl w:val="0"/>
              <w:autoSpaceDE w:val="0"/>
              <w:autoSpaceDN w:val="0"/>
              <w:adjustRightInd w:val="0"/>
              <w:spacing w:after="60" w:line="240" w:lineRule="auto"/>
              <w:rPr>
                <w:i/>
                <w:iCs/>
                <w:sz w:val="14"/>
                <w:szCs w:val="14"/>
                <w:lang w:val="en-US"/>
              </w:rPr>
            </w:pPr>
            <w:r w:rsidRPr="008A1D0B">
              <w:rPr>
                <w:b/>
                <w:bCs/>
                <w:i/>
                <w:sz w:val="14"/>
                <w:szCs w:val="14"/>
                <w:lang w:val="en-US"/>
              </w:rPr>
              <w:t xml:space="preserve">Sphere NFI standard 1 guidance note 3: </w:t>
            </w:r>
            <w:r w:rsidRPr="008A1D0B">
              <w:rPr>
                <w:i/>
                <w:sz w:val="14"/>
                <w:szCs w:val="14"/>
                <w:lang w:val="en-US"/>
              </w:rPr>
              <w:t>“</w:t>
            </w:r>
            <w:r w:rsidRPr="008A1D0B">
              <w:rPr>
                <w:i/>
                <w:iCs/>
                <w:sz w:val="14"/>
                <w:szCs w:val="14"/>
                <w:lang w:val="en-US"/>
              </w:rPr>
              <w:t>Provision of insulated sleeping mats to combat heat loss through the ground may be more effective than</w:t>
            </w:r>
            <w:r>
              <w:rPr>
                <w:i/>
                <w:iCs/>
                <w:sz w:val="14"/>
                <w:szCs w:val="14"/>
                <w:lang w:val="en-US"/>
              </w:rPr>
              <w:t xml:space="preserve"> providing additional blankets”</w:t>
            </w:r>
          </w:p>
          <w:p w14:paraId="3355BCEA" w14:textId="77777777" w:rsidR="00E2537E" w:rsidRPr="008A1D0B" w:rsidRDefault="00E2537E" w:rsidP="006B017D">
            <w:pPr>
              <w:widowControl w:val="0"/>
              <w:numPr>
                <w:ilvl w:val="0"/>
                <w:numId w:val="7"/>
              </w:numPr>
              <w:autoSpaceDE w:val="0"/>
              <w:autoSpaceDN w:val="0"/>
              <w:adjustRightInd w:val="0"/>
              <w:spacing w:after="60" w:line="240" w:lineRule="auto"/>
              <w:ind w:left="357" w:hanging="357"/>
              <w:rPr>
                <w:rFonts w:cs="Lucida Sans"/>
                <w:b/>
                <w:sz w:val="18"/>
                <w:szCs w:val="18"/>
                <w:lang w:val="en-US"/>
              </w:rPr>
            </w:pPr>
            <w:r w:rsidRPr="00D041AE">
              <w:rPr>
                <w:rFonts w:cs="Lucida Sans"/>
                <w:b/>
                <w:sz w:val="18"/>
                <w:szCs w:val="18"/>
                <w:lang w:val="en-US"/>
              </w:rPr>
              <w:t>Shelter and weatherpro</w:t>
            </w:r>
            <w:r>
              <w:rPr>
                <w:rFonts w:cs="Lucida Sans"/>
                <w:b/>
                <w:sz w:val="18"/>
                <w:szCs w:val="18"/>
                <w:lang w:val="en-US"/>
              </w:rPr>
              <w:t>ofing</w:t>
            </w:r>
          </w:p>
          <w:p w14:paraId="7B3D1A12" w14:textId="77777777" w:rsidR="00E2537E" w:rsidRPr="002441E3" w:rsidRDefault="00E2537E" w:rsidP="006B017D">
            <w:pPr>
              <w:pStyle w:val="MediumGrid1-Accent21"/>
              <w:widowControl w:val="0"/>
              <w:numPr>
                <w:ilvl w:val="0"/>
                <w:numId w:val="9"/>
              </w:numPr>
              <w:autoSpaceDE w:val="0"/>
              <w:autoSpaceDN w:val="0"/>
              <w:adjustRightInd w:val="0"/>
              <w:spacing w:after="60" w:line="240" w:lineRule="auto"/>
              <w:rPr>
                <w:rFonts w:cs="Lucida Sans"/>
                <w:sz w:val="18"/>
                <w:szCs w:val="18"/>
                <w:lang w:val="en-US"/>
              </w:rPr>
            </w:pPr>
            <w:r w:rsidRPr="002441E3">
              <w:rPr>
                <w:rFonts w:cs="Lucida Sans"/>
                <w:sz w:val="18"/>
                <w:szCs w:val="18"/>
                <w:lang w:val="en-US"/>
              </w:rPr>
              <w:t>Sealing</w:t>
            </w:r>
            <w:r w:rsidR="000F0F96">
              <w:rPr>
                <w:rFonts w:cs="Lucida Sans"/>
                <w:sz w:val="18"/>
                <w:szCs w:val="18"/>
                <w:lang w:val="en-US"/>
              </w:rPr>
              <w:t>-</w:t>
            </w:r>
            <w:r w:rsidRPr="002441E3">
              <w:rPr>
                <w:rFonts w:cs="Lucida Sans"/>
                <w:sz w:val="18"/>
                <w:szCs w:val="18"/>
                <w:lang w:val="en-US"/>
              </w:rPr>
              <w:t>off tents</w:t>
            </w:r>
          </w:p>
          <w:p w14:paraId="721E262A" w14:textId="77777777" w:rsidR="00E2537E" w:rsidRPr="00D041AE" w:rsidRDefault="00E2537E" w:rsidP="006B017D">
            <w:pPr>
              <w:pStyle w:val="BodyText3"/>
              <w:spacing w:after="60"/>
              <w:rPr>
                <w:lang w:val="en-US"/>
              </w:rPr>
            </w:pPr>
            <w:r w:rsidRPr="00D041AE">
              <w:rPr>
                <w:lang w:val="en-US"/>
              </w:rPr>
              <w:t>Tent winterization kits</w:t>
            </w:r>
            <w:r>
              <w:rPr>
                <w:lang w:val="en-US"/>
              </w:rPr>
              <w:t>,</w:t>
            </w:r>
            <w:r w:rsidRPr="00D041AE">
              <w:rPr>
                <w:lang w:val="en-US"/>
              </w:rPr>
              <w:t xml:space="preserve"> including inner lining</w:t>
            </w:r>
            <w:r>
              <w:rPr>
                <w:lang w:val="en-US"/>
              </w:rPr>
              <w:t>,</w:t>
            </w:r>
            <w:r w:rsidRPr="00D041AE">
              <w:rPr>
                <w:lang w:val="en-US"/>
              </w:rPr>
              <w:t xml:space="preserve"> are intended to support beneficiaries </w:t>
            </w:r>
            <w:r w:rsidR="000F0F96">
              <w:rPr>
                <w:lang w:val="en-US"/>
              </w:rPr>
              <w:t>to</w:t>
            </w:r>
            <w:r w:rsidRPr="00D041AE">
              <w:rPr>
                <w:lang w:val="en-US"/>
              </w:rPr>
              <w:t xml:space="preserve"> upgrad</w:t>
            </w:r>
            <w:r w:rsidR="000F0F96">
              <w:rPr>
                <w:lang w:val="en-US"/>
              </w:rPr>
              <w:t>e</w:t>
            </w:r>
            <w:r w:rsidRPr="00D041AE">
              <w:rPr>
                <w:lang w:val="en-US"/>
              </w:rPr>
              <w:t xml:space="preserve"> their own shelters. In extremely cold areas where heating is not available, reducing headroom and living space will reduce the volume of air to heat. In other areas, increasing headroom may make a space more livable.</w:t>
            </w:r>
          </w:p>
          <w:p w14:paraId="09AAFC64" w14:textId="77777777" w:rsidR="00E2537E" w:rsidRPr="00D041AE" w:rsidRDefault="00E2537E" w:rsidP="006B017D">
            <w:pPr>
              <w:pStyle w:val="BodyTextIndent"/>
              <w:spacing w:after="60" w:line="240" w:lineRule="auto"/>
              <w:ind w:left="0"/>
            </w:pPr>
            <w:r w:rsidRPr="00D041AE">
              <w:t>The basic materials required to seal</w:t>
            </w:r>
            <w:r w:rsidR="000F0F96">
              <w:t>-</w:t>
            </w:r>
            <w:r w:rsidRPr="00D041AE">
              <w:t xml:space="preserve">off a tent are </w:t>
            </w:r>
            <w:r w:rsidR="000F0F96" w:rsidRPr="00D041AE">
              <w:t>t</w:t>
            </w:r>
            <w:r w:rsidR="00784E3F">
              <w:t>wo or three 6x4m plastic sheets</w:t>
            </w:r>
            <w:r w:rsidRPr="00D041AE">
              <w:t xml:space="preserve">, reinforced with </w:t>
            </w:r>
            <w:r w:rsidR="00E220B4">
              <w:t>ropes</w:t>
            </w:r>
            <w:r w:rsidRPr="00D041AE">
              <w:t>, to wrap the shelter and to cover the floor. . General ground insulation reduces ground heat loss. Partially flooring a room with blankets and plastic sheeting will allow people to sit</w:t>
            </w:r>
            <w:r w:rsidR="000F0F96">
              <w:t>,</w:t>
            </w:r>
            <w:r w:rsidRPr="00D041AE">
              <w:t xml:space="preserve"> reducing direct conductive heat loss.</w:t>
            </w:r>
          </w:p>
          <w:p w14:paraId="7FA147CA" w14:textId="77777777" w:rsidR="00E2537E" w:rsidRPr="002441E3" w:rsidRDefault="00E2537E" w:rsidP="006B017D">
            <w:pPr>
              <w:widowControl w:val="0"/>
              <w:numPr>
                <w:ilvl w:val="0"/>
                <w:numId w:val="9"/>
              </w:numPr>
              <w:autoSpaceDE w:val="0"/>
              <w:autoSpaceDN w:val="0"/>
              <w:adjustRightInd w:val="0"/>
              <w:spacing w:after="60" w:line="240" w:lineRule="auto"/>
              <w:rPr>
                <w:rFonts w:cs="Lucida Sans"/>
                <w:sz w:val="18"/>
                <w:szCs w:val="18"/>
                <w:lang w:val="en-US"/>
              </w:rPr>
            </w:pPr>
            <w:r w:rsidRPr="002441E3">
              <w:rPr>
                <w:rFonts w:cs="Lucida Sans"/>
                <w:sz w:val="18"/>
                <w:szCs w:val="18"/>
                <w:lang w:val="en-US"/>
              </w:rPr>
              <w:t>Sealing-off buildings</w:t>
            </w:r>
          </w:p>
          <w:p w14:paraId="694C0AD0" w14:textId="21692C2E" w:rsidR="00E2537E" w:rsidRPr="00D041AE" w:rsidRDefault="00E2537E" w:rsidP="0003156D">
            <w:pPr>
              <w:widowControl w:val="0"/>
              <w:autoSpaceDE w:val="0"/>
              <w:autoSpaceDN w:val="0"/>
              <w:adjustRightInd w:val="0"/>
              <w:spacing w:after="60" w:line="240" w:lineRule="auto"/>
              <w:rPr>
                <w:sz w:val="18"/>
                <w:szCs w:val="18"/>
                <w:lang w:val="en-US"/>
              </w:rPr>
            </w:pPr>
            <w:r w:rsidRPr="00D041AE">
              <w:rPr>
                <w:sz w:val="18"/>
                <w:szCs w:val="18"/>
                <w:lang w:val="en-US"/>
              </w:rPr>
              <w:t xml:space="preserve">There are many </w:t>
            </w:r>
            <w:r w:rsidR="002B0AAE">
              <w:rPr>
                <w:sz w:val="18"/>
                <w:szCs w:val="18"/>
                <w:lang w:val="en-US"/>
              </w:rPr>
              <w:t xml:space="preserve">forms </w:t>
            </w:r>
            <w:r w:rsidR="002B0AAE" w:rsidRPr="00D041AE">
              <w:rPr>
                <w:sz w:val="18"/>
                <w:szCs w:val="18"/>
                <w:lang w:val="en-US"/>
              </w:rPr>
              <w:t>of</w:t>
            </w:r>
            <w:r w:rsidRPr="00D041AE">
              <w:rPr>
                <w:sz w:val="18"/>
                <w:szCs w:val="18"/>
                <w:lang w:val="en-US"/>
              </w:rPr>
              <w:t xml:space="preserve"> how families and commun</w:t>
            </w:r>
            <w:r>
              <w:rPr>
                <w:sz w:val="18"/>
                <w:szCs w:val="18"/>
                <w:lang w:val="en-US"/>
              </w:rPr>
              <w:t>ities have already improvis</w:t>
            </w:r>
            <w:r w:rsidRPr="00D041AE">
              <w:rPr>
                <w:sz w:val="18"/>
                <w:szCs w:val="18"/>
                <w:lang w:val="en-US"/>
              </w:rPr>
              <w:t>ed shelter for themselves. This has occurred both unilaterally by affected families and communities</w:t>
            </w:r>
            <w:r w:rsidR="000F0F96">
              <w:rPr>
                <w:sz w:val="18"/>
                <w:szCs w:val="18"/>
                <w:lang w:val="en-US"/>
              </w:rPr>
              <w:t>,</w:t>
            </w:r>
            <w:r w:rsidRPr="00D041AE">
              <w:rPr>
                <w:sz w:val="18"/>
                <w:szCs w:val="18"/>
                <w:lang w:val="en-US"/>
              </w:rPr>
              <w:t xml:space="preserve"> as well as through </w:t>
            </w:r>
            <w:r w:rsidR="000F0F96">
              <w:rPr>
                <w:sz w:val="18"/>
                <w:szCs w:val="18"/>
                <w:lang w:val="en-US"/>
              </w:rPr>
              <w:t>cluster members’ interventions</w:t>
            </w:r>
            <w:r w:rsidRPr="00D041AE">
              <w:rPr>
                <w:sz w:val="18"/>
                <w:szCs w:val="18"/>
                <w:lang w:val="en-US"/>
              </w:rPr>
              <w:t xml:space="preserve">. There are three typical structural typologies: </w:t>
            </w:r>
            <w:r w:rsidRPr="00D041AE">
              <w:rPr>
                <w:bCs/>
                <w:sz w:val="18"/>
                <w:szCs w:val="18"/>
                <w:lang w:val="en-US"/>
              </w:rPr>
              <w:t>skeleton shelter</w:t>
            </w:r>
            <w:r w:rsidRPr="00D041AE">
              <w:rPr>
                <w:rFonts w:cs="Times"/>
                <w:sz w:val="18"/>
                <w:szCs w:val="18"/>
                <w:lang w:val="en-US"/>
              </w:rPr>
              <w:t xml:space="preserve">, </w:t>
            </w:r>
            <w:r w:rsidRPr="00D041AE">
              <w:rPr>
                <w:bCs/>
                <w:sz w:val="18"/>
                <w:szCs w:val="18"/>
                <w:lang w:val="en-US"/>
              </w:rPr>
              <w:t>unfinished houses</w:t>
            </w:r>
            <w:r w:rsidRPr="00D041AE">
              <w:rPr>
                <w:rFonts w:cs="Times"/>
                <w:sz w:val="18"/>
                <w:szCs w:val="18"/>
                <w:lang w:val="en-US"/>
              </w:rPr>
              <w:t xml:space="preserve"> and </w:t>
            </w:r>
            <w:r w:rsidRPr="00D041AE">
              <w:rPr>
                <w:bCs/>
                <w:sz w:val="18"/>
                <w:szCs w:val="18"/>
                <w:lang w:val="en-US"/>
              </w:rPr>
              <w:t>abandoned shelter, and t</w:t>
            </w:r>
            <w:r w:rsidRPr="00D041AE">
              <w:rPr>
                <w:sz w:val="18"/>
                <w:szCs w:val="18"/>
                <w:lang w:val="en-US"/>
              </w:rPr>
              <w:t xml:space="preserve">hese models may form the basis for more detailed agency </w:t>
            </w:r>
            <w:r w:rsidR="000F0F96">
              <w:rPr>
                <w:sz w:val="18"/>
                <w:szCs w:val="18"/>
                <w:lang w:val="en-US"/>
              </w:rPr>
              <w:t xml:space="preserve">or NGO </w:t>
            </w:r>
            <w:r w:rsidRPr="00D041AE">
              <w:rPr>
                <w:sz w:val="18"/>
                <w:szCs w:val="18"/>
                <w:lang w:val="en-US"/>
              </w:rPr>
              <w:t xml:space="preserve">proposals. </w:t>
            </w:r>
            <w:r w:rsidR="000F0F96">
              <w:rPr>
                <w:sz w:val="18"/>
                <w:szCs w:val="18"/>
                <w:lang w:val="en-US"/>
              </w:rPr>
              <w:t>Premi</w:t>
            </w:r>
            <w:r w:rsidR="000F0F96">
              <w:rPr>
                <w:rFonts w:cs="Calibri"/>
                <w:sz w:val="18"/>
                <w:szCs w:val="18"/>
                <w:lang w:val="en-US"/>
              </w:rPr>
              <w:t>è</w:t>
            </w:r>
            <w:r w:rsidR="000F0F96">
              <w:rPr>
                <w:sz w:val="18"/>
                <w:szCs w:val="18"/>
                <w:lang w:val="en-US"/>
              </w:rPr>
              <w:t xml:space="preserve">re </w:t>
            </w:r>
            <w:proofErr w:type="spellStart"/>
            <w:r w:rsidR="000F0F96">
              <w:rPr>
                <w:sz w:val="18"/>
                <w:szCs w:val="18"/>
                <w:lang w:val="en-US"/>
              </w:rPr>
              <w:t>Urgence</w:t>
            </w:r>
            <w:proofErr w:type="spellEnd"/>
            <w:r w:rsidR="000F0F96">
              <w:rPr>
                <w:sz w:val="18"/>
                <w:szCs w:val="18"/>
                <w:lang w:val="en-US"/>
              </w:rPr>
              <w:t xml:space="preserve"> – Aide </w:t>
            </w:r>
            <w:proofErr w:type="spellStart"/>
            <w:r w:rsidR="000F0F96">
              <w:rPr>
                <w:sz w:val="18"/>
                <w:szCs w:val="18"/>
                <w:lang w:val="en-US"/>
              </w:rPr>
              <w:t>Medicale</w:t>
            </w:r>
            <w:proofErr w:type="spellEnd"/>
            <w:r w:rsidR="000F0F96">
              <w:rPr>
                <w:sz w:val="18"/>
                <w:szCs w:val="18"/>
                <w:lang w:val="en-US"/>
              </w:rPr>
              <w:t xml:space="preserve"> </w:t>
            </w:r>
            <w:proofErr w:type="spellStart"/>
            <w:r w:rsidR="000F0F96">
              <w:rPr>
                <w:sz w:val="18"/>
                <w:szCs w:val="18"/>
                <w:lang w:val="en-US"/>
              </w:rPr>
              <w:t>Internationale</w:t>
            </w:r>
            <w:proofErr w:type="spellEnd"/>
            <w:r w:rsidR="000F0F96">
              <w:rPr>
                <w:sz w:val="18"/>
                <w:szCs w:val="18"/>
                <w:lang w:val="en-US"/>
              </w:rPr>
              <w:t xml:space="preserve"> (</w:t>
            </w:r>
            <w:r w:rsidRPr="00D041AE">
              <w:rPr>
                <w:sz w:val="18"/>
                <w:szCs w:val="18"/>
                <w:lang w:val="en-US"/>
              </w:rPr>
              <w:t>PU-AMI</w:t>
            </w:r>
            <w:r w:rsidR="000F0F96">
              <w:rPr>
                <w:sz w:val="18"/>
                <w:szCs w:val="18"/>
                <w:lang w:val="en-US"/>
              </w:rPr>
              <w:t>)</w:t>
            </w:r>
            <w:r w:rsidRPr="00D041AE">
              <w:rPr>
                <w:sz w:val="18"/>
                <w:szCs w:val="18"/>
                <w:lang w:val="en-US"/>
              </w:rPr>
              <w:t xml:space="preserve"> has developed guidance on sealing-off shelters; it is suggested to use this for skeleton buildings, unfinished buildings and abandoned buildings.</w:t>
            </w:r>
            <w:r w:rsidR="00E220B4">
              <w:rPr>
                <w:sz w:val="18"/>
                <w:szCs w:val="18"/>
                <w:lang w:val="en-US"/>
              </w:rPr>
              <w:t xml:space="preserve"> The guidelines can be downloaded from </w:t>
            </w:r>
            <w:hyperlink r:id="rId12" w:history="1">
              <w:r w:rsidR="00E220B4" w:rsidRPr="0045750A">
                <w:rPr>
                  <w:rStyle w:val="Hyperlink"/>
                  <w:sz w:val="18"/>
                  <w:szCs w:val="18"/>
                  <w:lang w:val="en-US"/>
                </w:rPr>
                <w:t>www.sheltercluster.org</w:t>
              </w:r>
            </w:hyperlink>
            <w:r w:rsidR="00E220B4">
              <w:rPr>
                <w:sz w:val="18"/>
                <w:szCs w:val="18"/>
                <w:lang w:val="en-US"/>
              </w:rPr>
              <w:t>.</w:t>
            </w:r>
          </w:p>
          <w:p w14:paraId="2547C646" w14:textId="77777777" w:rsidR="00E2537E" w:rsidRPr="00D041AE" w:rsidRDefault="00E2537E" w:rsidP="006B0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rPr>
                <w:sz w:val="18"/>
                <w:szCs w:val="18"/>
                <w:lang w:val="en-US"/>
              </w:rPr>
            </w:pPr>
            <w:r w:rsidRPr="00D041AE">
              <w:rPr>
                <w:sz w:val="18"/>
                <w:szCs w:val="18"/>
                <w:lang w:val="en-US"/>
              </w:rPr>
              <w:t>Safety and security considerations need be taken into account with regard to assistance to</w:t>
            </w:r>
            <w:r w:rsidR="000F0F96">
              <w:rPr>
                <w:sz w:val="18"/>
                <w:szCs w:val="18"/>
                <w:lang w:val="en-US"/>
              </w:rPr>
              <w:t xml:space="preserve"> IDPs living in</w:t>
            </w:r>
            <w:r w:rsidRPr="00D041AE">
              <w:rPr>
                <w:sz w:val="18"/>
                <w:szCs w:val="18"/>
                <w:lang w:val="en-US"/>
              </w:rPr>
              <w:t xml:space="preserve"> unfinished buildings in order to make sure all needs are met, ranging from personal safety to water and sanitation.</w:t>
            </w:r>
          </w:p>
          <w:p w14:paraId="4D8E36CF" w14:textId="77777777" w:rsidR="00E2537E" w:rsidRPr="00D041AE" w:rsidRDefault="00E2537E" w:rsidP="006B017D">
            <w:pPr>
              <w:widowControl w:val="0"/>
              <w:autoSpaceDE w:val="0"/>
              <w:autoSpaceDN w:val="0"/>
              <w:adjustRightInd w:val="0"/>
              <w:spacing w:after="60" w:line="240" w:lineRule="auto"/>
              <w:rPr>
                <w:sz w:val="18"/>
                <w:szCs w:val="18"/>
                <w:lang w:val="en-US"/>
              </w:rPr>
            </w:pPr>
            <w:r w:rsidRPr="00D041AE">
              <w:rPr>
                <w:sz w:val="18"/>
                <w:szCs w:val="18"/>
                <w:lang w:val="en-US"/>
              </w:rPr>
              <w:t>The</w:t>
            </w:r>
            <w:r w:rsidR="000F0F96">
              <w:rPr>
                <w:sz w:val="18"/>
                <w:szCs w:val="18"/>
                <w:lang w:val="en-US"/>
              </w:rPr>
              <w:t xml:space="preserve"> benefit </w:t>
            </w:r>
            <w:r w:rsidRPr="00D041AE">
              <w:rPr>
                <w:sz w:val="18"/>
                <w:szCs w:val="18"/>
                <w:lang w:val="en-US"/>
              </w:rPr>
              <w:t xml:space="preserve">of a </w:t>
            </w:r>
            <w:r w:rsidR="000F0F96">
              <w:rPr>
                <w:sz w:val="18"/>
                <w:szCs w:val="18"/>
                <w:lang w:val="en-US"/>
              </w:rPr>
              <w:t xml:space="preserve">shelter </w:t>
            </w:r>
            <w:r w:rsidRPr="00D041AE">
              <w:rPr>
                <w:sz w:val="18"/>
                <w:szCs w:val="18"/>
                <w:lang w:val="en-US"/>
              </w:rPr>
              <w:t xml:space="preserve">sealing-off kit is </w:t>
            </w:r>
            <w:r w:rsidR="000F0F96">
              <w:rPr>
                <w:sz w:val="18"/>
                <w:szCs w:val="18"/>
                <w:lang w:val="en-US"/>
              </w:rPr>
              <w:t>i</w:t>
            </w:r>
            <w:r w:rsidR="000A65A0">
              <w:rPr>
                <w:sz w:val="18"/>
                <w:szCs w:val="18"/>
                <w:lang w:val="en-US"/>
              </w:rPr>
              <w:t>ts</w:t>
            </w:r>
            <w:r w:rsidR="000F0F96">
              <w:rPr>
                <w:sz w:val="18"/>
                <w:szCs w:val="18"/>
                <w:lang w:val="en-US"/>
              </w:rPr>
              <w:t xml:space="preserve"> relatively low-cost (</w:t>
            </w:r>
            <w:r w:rsidRPr="00D041AE">
              <w:rPr>
                <w:sz w:val="18"/>
                <w:szCs w:val="18"/>
                <w:lang w:val="en-US"/>
              </w:rPr>
              <w:t>90 to 200 USD per shelter</w:t>
            </w:r>
            <w:r w:rsidR="000F0F96">
              <w:rPr>
                <w:sz w:val="18"/>
                <w:szCs w:val="18"/>
                <w:lang w:val="en-US"/>
              </w:rPr>
              <w:t>)</w:t>
            </w:r>
            <w:r w:rsidRPr="00D041AE">
              <w:rPr>
                <w:sz w:val="18"/>
                <w:szCs w:val="18"/>
                <w:lang w:val="en-US"/>
              </w:rPr>
              <w:t xml:space="preserve">, </w:t>
            </w:r>
            <w:r w:rsidR="000F0F96">
              <w:rPr>
                <w:sz w:val="18"/>
                <w:szCs w:val="18"/>
                <w:lang w:val="en-US"/>
              </w:rPr>
              <w:t>and the materials</w:t>
            </w:r>
            <w:r w:rsidRPr="00D041AE">
              <w:rPr>
                <w:sz w:val="18"/>
                <w:szCs w:val="18"/>
                <w:lang w:val="en-US"/>
              </w:rPr>
              <w:t xml:space="preserve"> can be </w:t>
            </w:r>
            <w:r w:rsidR="000F0F96">
              <w:rPr>
                <w:sz w:val="18"/>
                <w:szCs w:val="18"/>
                <w:lang w:val="en-US"/>
              </w:rPr>
              <w:t>removed</w:t>
            </w:r>
            <w:r w:rsidR="000A65A0">
              <w:rPr>
                <w:sz w:val="18"/>
                <w:szCs w:val="18"/>
                <w:lang w:val="en-US"/>
              </w:rPr>
              <w:t xml:space="preserve"> and reused </w:t>
            </w:r>
            <w:r w:rsidRPr="00D041AE">
              <w:rPr>
                <w:sz w:val="18"/>
                <w:szCs w:val="18"/>
                <w:lang w:val="en-US"/>
              </w:rPr>
              <w:t>with</w:t>
            </w:r>
            <w:r>
              <w:rPr>
                <w:sz w:val="18"/>
                <w:szCs w:val="18"/>
                <w:lang w:val="en-US"/>
              </w:rPr>
              <w:t>out any damage to the property.</w:t>
            </w:r>
            <w:r w:rsidR="000A65A0">
              <w:rPr>
                <w:sz w:val="18"/>
                <w:szCs w:val="18"/>
                <w:lang w:val="en-US"/>
              </w:rPr>
              <w:t xml:space="preserve"> Additionally, property owners may be more welcome to sealing-off activities as they are less invasive in nature than shelter rehabilitation works. </w:t>
            </w:r>
          </w:p>
          <w:p w14:paraId="63D972B2" w14:textId="77777777" w:rsidR="00E2537E" w:rsidRDefault="00E2537E" w:rsidP="006B017D">
            <w:pPr>
              <w:pStyle w:val="BodyTex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lang w:val="en-US"/>
              </w:rPr>
            </w:pPr>
            <w:r>
              <w:rPr>
                <w:lang w:val="en-US"/>
              </w:rPr>
              <w:t>When s</w:t>
            </w:r>
            <w:r w:rsidRPr="00D041AE">
              <w:rPr>
                <w:lang w:val="en-US"/>
              </w:rPr>
              <w:t>ealing-of</w:t>
            </w:r>
            <w:r>
              <w:rPr>
                <w:lang w:val="en-US"/>
              </w:rPr>
              <w:t xml:space="preserve">f kits are </w:t>
            </w:r>
            <w:r w:rsidRPr="00D041AE">
              <w:rPr>
                <w:lang w:val="en-US"/>
              </w:rPr>
              <w:t xml:space="preserve">distributed as NFIs </w:t>
            </w:r>
            <w:r>
              <w:rPr>
                <w:lang w:val="en-US"/>
              </w:rPr>
              <w:t xml:space="preserve">they </w:t>
            </w:r>
            <w:r w:rsidRPr="00D041AE">
              <w:rPr>
                <w:lang w:val="en-US"/>
              </w:rPr>
              <w:t>require clear guidance</w:t>
            </w:r>
            <w:r w:rsidR="000A65A0">
              <w:rPr>
                <w:lang w:val="en-US"/>
              </w:rPr>
              <w:t>.</w:t>
            </w:r>
            <w:r>
              <w:rPr>
                <w:lang w:val="en-US"/>
              </w:rPr>
              <w:t xml:space="preserve"> </w:t>
            </w:r>
            <w:r w:rsidR="000A65A0">
              <w:rPr>
                <w:lang w:val="en-US"/>
              </w:rPr>
              <w:t xml:space="preserve">A description of the materials and clear </w:t>
            </w:r>
            <w:r w:rsidRPr="00D041AE">
              <w:rPr>
                <w:lang w:val="en-US"/>
              </w:rPr>
              <w:t xml:space="preserve">visual “how to” instructions </w:t>
            </w:r>
            <w:r w:rsidR="000A65A0">
              <w:rPr>
                <w:lang w:val="en-US"/>
              </w:rPr>
              <w:t>must</w:t>
            </w:r>
            <w:r w:rsidRPr="00D041AE">
              <w:rPr>
                <w:lang w:val="en-US"/>
              </w:rPr>
              <w:t xml:space="preserve"> be part of the kit</w:t>
            </w:r>
            <w:r>
              <w:rPr>
                <w:lang w:val="en-US"/>
              </w:rPr>
              <w:t>.</w:t>
            </w:r>
          </w:p>
          <w:p w14:paraId="576906D0" w14:textId="5AD0A27F" w:rsidR="00F267DE" w:rsidRPr="00E2537E" w:rsidRDefault="00E2537E" w:rsidP="006B017D">
            <w:pPr>
              <w:pStyle w:val="BodyText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i/>
                <w:iCs/>
                <w:sz w:val="14"/>
                <w:szCs w:val="14"/>
                <w:lang w:val="en-US"/>
              </w:rPr>
            </w:pPr>
            <w:r w:rsidRPr="008A1D0B">
              <w:rPr>
                <w:b/>
                <w:bCs/>
                <w:i/>
                <w:sz w:val="14"/>
                <w:szCs w:val="14"/>
                <w:lang w:val="en-US"/>
              </w:rPr>
              <w:t xml:space="preserve">Sphere Shelter and settlement standard 3: covered living space guidance note 5: </w:t>
            </w:r>
            <w:r w:rsidRPr="008A1D0B">
              <w:rPr>
                <w:i/>
                <w:iCs/>
                <w:sz w:val="14"/>
                <w:szCs w:val="14"/>
                <w:lang w:val="en-US"/>
              </w:rPr>
              <w:t>Roof coverings: where materials for a complete shelter cannot be provided, the provision of roofing materials and the required structural support to provide the minimum covered area should be prioritized. The resulting enclosure, however, may not provide the necessary protection from the climate, or security, privacy and dignity, and steps should be take</w:t>
            </w:r>
            <w:r w:rsidR="009A0170">
              <w:rPr>
                <w:i/>
                <w:iCs/>
                <w:sz w:val="14"/>
                <w:szCs w:val="14"/>
                <w:lang w:val="en-US"/>
              </w:rPr>
              <w:t>5</w:t>
            </w:r>
            <w:r w:rsidRPr="008A1D0B">
              <w:rPr>
                <w:i/>
                <w:iCs/>
                <w:sz w:val="14"/>
                <w:szCs w:val="14"/>
                <w:lang w:val="en-US"/>
              </w:rPr>
              <w:t>n to meet these needs as soon as possible.</w:t>
            </w:r>
          </w:p>
          <w:p w14:paraId="733740D0" w14:textId="77777777" w:rsidR="00E2537E" w:rsidRPr="002441E3" w:rsidRDefault="00E2537E" w:rsidP="006B017D">
            <w:pPr>
              <w:widowControl w:val="0"/>
              <w:numPr>
                <w:ilvl w:val="0"/>
                <w:numId w:val="7"/>
              </w:numPr>
              <w:autoSpaceDE w:val="0"/>
              <w:autoSpaceDN w:val="0"/>
              <w:adjustRightInd w:val="0"/>
              <w:spacing w:after="60" w:line="240" w:lineRule="auto"/>
              <w:ind w:left="357" w:hanging="357"/>
              <w:rPr>
                <w:rFonts w:cs="Lucida Sans"/>
                <w:b/>
                <w:sz w:val="18"/>
                <w:szCs w:val="18"/>
                <w:lang w:val="en-US"/>
              </w:rPr>
            </w:pPr>
            <w:r>
              <w:rPr>
                <w:b/>
                <w:sz w:val="18"/>
                <w:szCs w:val="18"/>
                <w:lang w:val="en-US"/>
              </w:rPr>
              <w:t>Heating, stoves and fuel</w:t>
            </w:r>
          </w:p>
          <w:p w14:paraId="29BE50F1" w14:textId="77777777" w:rsidR="00E2537E" w:rsidRPr="002441E3" w:rsidRDefault="00E2537E" w:rsidP="006B017D">
            <w:pPr>
              <w:spacing w:after="60" w:line="240" w:lineRule="auto"/>
              <w:contextualSpacing/>
              <w:rPr>
                <w:lang w:val="en-US"/>
              </w:rPr>
            </w:pPr>
            <w:r w:rsidRPr="00D041AE">
              <w:rPr>
                <w:bCs/>
                <w:sz w:val="18"/>
                <w:szCs w:val="18"/>
                <w:lang w:val="en-US"/>
              </w:rPr>
              <w:t>Heating, although important, is a lower shelter priority than warm clothes, good quality blankets, quilts and mattresses, and a wa</w:t>
            </w:r>
            <w:r>
              <w:rPr>
                <w:bCs/>
                <w:sz w:val="18"/>
                <w:szCs w:val="18"/>
                <w:lang w:val="en-US"/>
              </w:rPr>
              <w:t>terproof and draft</w:t>
            </w:r>
            <w:r w:rsidR="000A65A0">
              <w:rPr>
                <w:bCs/>
                <w:sz w:val="18"/>
                <w:szCs w:val="18"/>
                <w:lang w:val="en-US"/>
              </w:rPr>
              <w:t>-</w:t>
            </w:r>
            <w:r>
              <w:rPr>
                <w:bCs/>
                <w:sz w:val="18"/>
                <w:szCs w:val="18"/>
                <w:lang w:val="en-US"/>
              </w:rPr>
              <w:t>proof shelter.</w:t>
            </w:r>
          </w:p>
          <w:p w14:paraId="0533FE41" w14:textId="77777777" w:rsidR="00E2537E" w:rsidRPr="002441E3" w:rsidRDefault="00E2537E" w:rsidP="006B017D">
            <w:pPr>
              <w:widowControl w:val="0"/>
              <w:autoSpaceDE w:val="0"/>
              <w:autoSpaceDN w:val="0"/>
              <w:adjustRightInd w:val="0"/>
              <w:spacing w:after="60" w:line="240" w:lineRule="auto"/>
              <w:rPr>
                <w:sz w:val="18"/>
                <w:szCs w:val="18"/>
                <w:lang w:val="en-US"/>
              </w:rPr>
            </w:pPr>
            <w:r w:rsidRPr="00D041AE">
              <w:rPr>
                <w:sz w:val="18"/>
                <w:szCs w:val="18"/>
                <w:lang w:val="en-US"/>
              </w:rPr>
              <w:t xml:space="preserve">Fuel is burned in shelters </w:t>
            </w:r>
            <w:r w:rsidRPr="002441E3">
              <w:rPr>
                <w:sz w:val="18"/>
                <w:szCs w:val="18"/>
                <w:lang w:val="en-US"/>
              </w:rPr>
              <w:t xml:space="preserve">for </w:t>
            </w:r>
            <w:r w:rsidRPr="002441E3">
              <w:rPr>
                <w:bCs/>
                <w:sz w:val="18"/>
                <w:szCs w:val="18"/>
                <w:lang w:val="en-US"/>
              </w:rPr>
              <w:t xml:space="preserve">cooking, </w:t>
            </w:r>
            <w:r w:rsidRPr="002441E3">
              <w:rPr>
                <w:sz w:val="18"/>
                <w:szCs w:val="18"/>
                <w:lang w:val="en-US"/>
              </w:rPr>
              <w:t xml:space="preserve">for </w:t>
            </w:r>
            <w:r w:rsidRPr="002441E3">
              <w:rPr>
                <w:bCs/>
                <w:sz w:val="18"/>
                <w:szCs w:val="18"/>
                <w:lang w:val="en-US"/>
              </w:rPr>
              <w:t xml:space="preserve">heating, </w:t>
            </w:r>
            <w:r w:rsidRPr="002441E3">
              <w:rPr>
                <w:sz w:val="18"/>
                <w:szCs w:val="18"/>
                <w:lang w:val="en-US"/>
              </w:rPr>
              <w:t xml:space="preserve">or for </w:t>
            </w:r>
            <w:r w:rsidRPr="002441E3">
              <w:rPr>
                <w:bCs/>
                <w:sz w:val="18"/>
                <w:szCs w:val="18"/>
                <w:lang w:val="en-US"/>
              </w:rPr>
              <w:t>lighting</w:t>
            </w:r>
            <w:r w:rsidRPr="002441E3">
              <w:rPr>
                <w:sz w:val="18"/>
                <w:szCs w:val="18"/>
                <w:lang w:val="en-US"/>
              </w:rPr>
              <w:t>. Although cooking may provide warmth, it is different in function and needs from heating. With both cooking and heating, the key is to identify the fuels to be used.</w:t>
            </w:r>
          </w:p>
          <w:p w14:paraId="36ADA8C7" w14:textId="77777777" w:rsidR="00E2537E" w:rsidRPr="002441E3" w:rsidRDefault="00E2537E" w:rsidP="006B017D">
            <w:pPr>
              <w:widowControl w:val="0"/>
              <w:autoSpaceDE w:val="0"/>
              <w:autoSpaceDN w:val="0"/>
              <w:adjustRightInd w:val="0"/>
              <w:spacing w:after="0" w:line="240" w:lineRule="auto"/>
              <w:contextualSpacing/>
              <w:rPr>
                <w:rFonts w:cs="Times"/>
                <w:sz w:val="18"/>
                <w:szCs w:val="18"/>
                <w:lang w:val="en-US"/>
              </w:rPr>
            </w:pPr>
            <w:r w:rsidRPr="002441E3">
              <w:rPr>
                <w:rFonts w:cs="Calibri"/>
                <w:sz w:val="18"/>
                <w:szCs w:val="18"/>
                <w:lang w:val="en-US"/>
              </w:rPr>
              <w:t>The recommended heating package will include:</w:t>
            </w:r>
          </w:p>
          <w:p w14:paraId="3F30B7BB" w14:textId="77777777" w:rsidR="00E2537E" w:rsidRPr="002441E3" w:rsidRDefault="00E2537E" w:rsidP="006B017D">
            <w:pPr>
              <w:pStyle w:val="MediumGrid1-Accent21"/>
              <w:widowControl w:val="0"/>
              <w:numPr>
                <w:ilvl w:val="0"/>
                <w:numId w:val="8"/>
              </w:numPr>
              <w:tabs>
                <w:tab w:val="left" w:pos="220"/>
                <w:tab w:val="left" w:pos="720"/>
              </w:tabs>
              <w:autoSpaceDE w:val="0"/>
              <w:autoSpaceDN w:val="0"/>
              <w:adjustRightInd w:val="0"/>
              <w:spacing w:after="0" w:line="240" w:lineRule="auto"/>
              <w:rPr>
                <w:rFonts w:cs="Calibri"/>
                <w:sz w:val="18"/>
                <w:szCs w:val="18"/>
                <w:lang w:val="en-US"/>
              </w:rPr>
            </w:pPr>
            <w:r w:rsidRPr="002441E3">
              <w:rPr>
                <w:rFonts w:cs="Calibri"/>
                <w:sz w:val="18"/>
                <w:szCs w:val="18"/>
                <w:lang w:val="en-US"/>
              </w:rPr>
              <w:t>A heater with safety features. All distributed heaters should have the same specifications to avoid inequity between IDPs</w:t>
            </w:r>
            <w:r w:rsidR="000A65A0">
              <w:rPr>
                <w:rFonts w:cs="Calibri"/>
                <w:sz w:val="18"/>
                <w:szCs w:val="18"/>
                <w:lang w:val="en-US"/>
              </w:rPr>
              <w:t xml:space="preserve">; </w:t>
            </w:r>
          </w:p>
          <w:p w14:paraId="4B0547D1" w14:textId="77777777" w:rsidR="00E2537E" w:rsidRPr="002441E3" w:rsidRDefault="00E2537E" w:rsidP="006B017D">
            <w:pPr>
              <w:pStyle w:val="MediumGrid1-Accent21"/>
              <w:widowControl w:val="0"/>
              <w:numPr>
                <w:ilvl w:val="0"/>
                <w:numId w:val="8"/>
              </w:numPr>
              <w:tabs>
                <w:tab w:val="left" w:pos="220"/>
                <w:tab w:val="left" w:pos="720"/>
              </w:tabs>
              <w:autoSpaceDE w:val="0"/>
              <w:autoSpaceDN w:val="0"/>
              <w:adjustRightInd w:val="0"/>
              <w:spacing w:after="0" w:line="240" w:lineRule="auto"/>
              <w:rPr>
                <w:rFonts w:cs="Calibri"/>
                <w:sz w:val="18"/>
                <w:szCs w:val="18"/>
                <w:lang w:val="en-US"/>
              </w:rPr>
            </w:pPr>
            <w:r w:rsidRPr="002441E3">
              <w:rPr>
                <w:rFonts w:cs="Calibri"/>
                <w:sz w:val="18"/>
                <w:szCs w:val="18"/>
                <w:lang w:val="en-US"/>
              </w:rPr>
              <w:t>Hot water bottles, to allow heat transfer to the inside of the tent</w:t>
            </w:r>
            <w:r w:rsidR="000A65A0">
              <w:rPr>
                <w:rFonts w:cs="Calibri"/>
                <w:sz w:val="18"/>
                <w:szCs w:val="18"/>
                <w:lang w:val="en-US"/>
              </w:rPr>
              <w:t>; and,</w:t>
            </w:r>
            <w:r w:rsidRPr="002441E3">
              <w:rPr>
                <w:rFonts w:cs="Calibri"/>
                <w:sz w:val="18"/>
                <w:szCs w:val="18"/>
                <w:lang w:val="en-US"/>
              </w:rPr>
              <w:t xml:space="preserve"> </w:t>
            </w:r>
          </w:p>
          <w:p w14:paraId="24A0F053" w14:textId="77777777" w:rsidR="00E2537E" w:rsidRPr="002441E3" w:rsidRDefault="00E2537E" w:rsidP="006B017D">
            <w:pPr>
              <w:pStyle w:val="MediumGrid1-Accent21"/>
              <w:widowControl w:val="0"/>
              <w:numPr>
                <w:ilvl w:val="0"/>
                <w:numId w:val="8"/>
              </w:numPr>
              <w:tabs>
                <w:tab w:val="left" w:pos="220"/>
                <w:tab w:val="left" w:pos="720"/>
              </w:tabs>
              <w:autoSpaceDE w:val="0"/>
              <w:autoSpaceDN w:val="0"/>
              <w:adjustRightInd w:val="0"/>
              <w:spacing w:after="60" w:line="240" w:lineRule="auto"/>
              <w:ind w:left="714" w:hanging="357"/>
              <w:rPr>
                <w:rFonts w:cs="Calibri"/>
                <w:sz w:val="18"/>
                <w:szCs w:val="18"/>
                <w:lang w:val="en-US"/>
              </w:rPr>
            </w:pPr>
            <w:r w:rsidRPr="002441E3">
              <w:rPr>
                <w:rFonts w:cs="Calibri"/>
                <w:sz w:val="18"/>
                <w:szCs w:val="18"/>
                <w:lang w:val="en-US"/>
              </w:rPr>
              <w:t>Sufficient fuel for the winter.</w:t>
            </w:r>
          </w:p>
          <w:p w14:paraId="4D3059FF" w14:textId="77777777" w:rsidR="00E2537E" w:rsidRPr="002441E3" w:rsidRDefault="00E2537E" w:rsidP="006B017D">
            <w:pPr>
              <w:widowControl w:val="0"/>
              <w:autoSpaceDE w:val="0"/>
              <w:autoSpaceDN w:val="0"/>
              <w:adjustRightInd w:val="0"/>
              <w:spacing w:after="60" w:line="240" w:lineRule="auto"/>
              <w:rPr>
                <w:sz w:val="18"/>
                <w:szCs w:val="18"/>
                <w:lang w:val="en-US"/>
              </w:rPr>
            </w:pPr>
            <w:r w:rsidRPr="002441E3">
              <w:rPr>
                <w:bCs/>
                <w:sz w:val="18"/>
                <w:szCs w:val="18"/>
                <w:lang w:val="en-US"/>
              </w:rPr>
              <w:t xml:space="preserve">Kerosene </w:t>
            </w:r>
            <w:r w:rsidRPr="002441E3">
              <w:rPr>
                <w:sz w:val="18"/>
                <w:szCs w:val="18"/>
                <w:lang w:val="en-US"/>
              </w:rPr>
              <w:t>is commonly used for heating. For heating, 2-liters</w:t>
            </w:r>
            <w:r w:rsidR="000A65A0">
              <w:rPr>
                <w:sz w:val="18"/>
                <w:szCs w:val="18"/>
                <w:lang w:val="en-US"/>
              </w:rPr>
              <w:t xml:space="preserve"> per</w:t>
            </w:r>
            <w:r w:rsidR="00784E3F">
              <w:rPr>
                <w:sz w:val="18"/>
                <w:szCs w:val="18"/>
                <w:lang w:val="en-US"/>
              </w:rPr>
              <w:t xml:space="preserve"> </w:t>
            </w:r>
            <w:r w:rsidRPr="002441E3">
              <w:rPr>
                <w:sz w:val="18"/>
                <w:szCs w:val="18"/>
                <w:lang w:val="en-US"/>
              </w:rPr>
              <w:t>day a</w:t>
            </w:r>
            <w:r w:rsidR="000A65A0">
              <w:rPr>
                <w:sz w:val="18"/>
                <w:szCs w:val="18"/>
                <w:lang w:val="en-US"/>
              </w:rPr>
              <w:t>t</w:t>
            </w:r>
            <w:r w:rsidRPr="002441E3">
              <w:rPr>
                <w:sz w:val="18"/>
                <w:szCs w:val="18"/>
                <w:lang w:val="en-US"/>
              </w:rPr>
              <w:t xml:space="preserve"> minimum will be required per shelter, although more is preferable. </w:t>
            </w:r>
            <w:r w:rsidRPr="002441E3">
              <w:rPr>
                <w:bCs/>
                <w:sz w:val="18"/>
                <w:szCs w:val="18"/>
                <w:lang w:val="en-US"/>
              </w:rPr>
              <w:t xml:space="preserve">Kerosene </w:t>
            </w:r>
            <w:r w:rsidRPr="002441E3">
              <w:rPr>
                <w:sz w:val="18"/>
                <w:szCs w:val="18"/>
                <w:lang w:val="en-US"/>
              </w:rPr>
              <w:t xml:space="preserve">heaters are either driven by </w:t>
            </w:r>
            <w:r w:rsidRPr="002441E3">
              <w:rPr>
                <w:sz w:val="18"/>
                <w:szCs w:val="18"/>
                <w:lang w:val="en-US"/>
              </w:rPr>
              <w:lastRenderedPageBreak/>
              <w:t xml:space="preserve">pumping a pressurized reservoir, or drip-feeding kerosene onto a hot metal plate. The safest </w:t>
            </w:r>
            <w:r w:rsidRPr="002441E3">
              <w:rPr>
                <w:bCs/>
                <w:sz w:val="18"/>
                <w:szCs w:val="18"/>
                <w:lang w:val="en-US"/>
              </w:rPr>
              <w:t xml:space="preserve">kerosene </w:t>
            </w:r>
            <w:r w:rsidRPr="002441E3">
              <w:rPr>
                <w:sz w:val="18"/>
                <w:szCs w:val="18"/>
                <w:lang w:val="en-US"/>
              </w:rPr>
              <w:t xml:space="preserve">stoves consist of a reservoir of kerosene with cotton wicks. Pressurized primus stoves may heat water </w:t>
            </w:r>
            <w:r w:rsidR="000A65A0">
              <w:rPr>
                <w:sz w:val="18"/>
                <w:szCs w:val="18"/>
                <w:lang w:val="en-US"/>
              </w:rPr>
              <w:t xml:space="preserve">more </w:t>
            </w:r>
            <w:r w:rsidRPr="002441E3">
              <w:rPr>
                <w:sz w:val="18"/>
                <w:szCs w:val="18"/>
                <w:lang w:val="en-US"/>
              </w:rPr>
              <w:t>quick</w:t>
            </w:r>
            <w:r w:rsidR="000A65A0">
              <w:rPr>
                <w:sz w:val="18"/>
                <w:szCs w:val="18"/>
                <w:lang w:val="en-US"/>
              </w:rPr>
              <w:t>ly,</w:t>
            </w:r>
            <w:r w:rsidRPr="002441E3">
              <w:rPr>
                <w:sz w:val="18"/>
                <w:szCs w:val="18"/>
                <w:lang w:val="en-US"/>
              </w:rPr>
              <w:t xml:space="preserve"> but are more dangerous and need regular cleaning. </w:t>
            </w:r>
          </w:p>
          <w:p w14:paraId="46043BFE" w14:textId="10F6CE69" w:rsidR="00F267DE" w:rsidRPr="00D041AE" w:rsidRDefault="00E2537E" w:rsidP="006B017D">
            <w:pPr>
              <w:widowControl w:val="0"/>
              <w:autoSpaceDE w:val="0"/>
              <w:autoSpaceDN w:val="0"/>
              <w:adjustRightInd w:val="0"/>
              <w:spacing w:after="60" w:line="240" w:lineRule="auto"/>
              <w:rPr>
                <w:sz w:val="18"/>
                <w:szCs w:val="18"/>
                <w:lang w:val="en-US"/>
              </w:rPr>
            </w:pPr>
            <w:r w:rsidRPr="002441E3">
              <w:rPr>
                <w:bCs/>
                <w:sz w:val="18"/>
                <w:szCs w:val="18"/>
                <w:lang w:val="en-US"/>
              </w:rPr>
              <w:t>Fire risk</w:t>
            </w:r>
            <w:r w:rsidRPr="002441E3">
              <w:rPr>
                <w:sz w:val="18"/>
                <w:szCs w:val="18"/>
                <w:lang w:val="en-US"/>
              </w:rPr>
              <w:t>: tents are</w:t>
            </w:r>
            <w:r w:rsidRPr="00D041AE">
              <w:rPr>
                <w:sz w:val="18"/>
                <w:szCs w:val="18"/>
                <w:lang w:val="en-US"/>
              </w:rPr>
              <w:t xml:space="preserve"> highly flammable, and stoves and chimneys should not touch canvas. Stoves with chimneys must have at least 2.5m of metal piping and a cap at the end of the chimney to prevent sparks falling back on the tent and rain entering.</w:t>
            </w:r>
          </w:p>
          <w:p w14:paraId="2B7E46FB" w14:textId="77777777" w:rsidR="00E2537E" w:rsidRPr="00D041AE" w:rsidRDefault="00E2537E" w:rsidP="006B017D">
            <w:pPr>
              <w:widowControl w:val="0"/>
              <w:numPr>
                <w:ilvl w:val="0"/>
                <w:numId w:val="7"/>
              </w:numPr>
              <w:autoSpaceDE w:val="0"/>
              <w:autoSpaceDN w:val="0"/>
              <w:adjustRightInd w:val="0"/>
              <w:spacing w:after="60" w:line="240" w:lineRule="auto"/>
              <w:ind w:left="357" w:hanging="357"/>
              <w:rPr>
                <w:rFonts w:cs="Lucida Sans"/>
                <w:b/>
                <w:sz w:val="18"/>
                <w:szCs w:val="18"/>
                <w:lang w:val="en-US"/>
              </w:rPr>
            </w:pPr>
            <w:r>
              <w:rPr>
                <w:b/>
                <w:sz w:val="18"/>
                <w:szCs w:val="18"/>
                <w:lang w:val="en-US"/>
              </w:rPr>
              <w:t xml:space="preserve">Shelter </w:t>
            </w:r>
            <w:r w:rsidR="00E545F7">
              <w:rPr>
                <w:b/>
                <w:sz w:val="18"/>
                <w:szCs w:val="18"/>
                <w:lang w:val="en-US"/>
              </w:rPr>
              <w:t>upgrading</w:t>
            </w:r>
            <w:r>
              <w:rPr>
                <w:b/>
                <w:sz w:val="18"/>
                <w:szCs w:val="18"/>
                <w:lang w:val="en-US"/>
              </w:rPr>
              <w:t xml:space="preserve"> including floor, roof and wall insulation</w:t>
            </w:r>
          </w:p>
          <w:p w14:paraId="2675DE81" w14:textId="20948275" w:rsidR="00E2537E" w:rsidRPr="00D041AE" w:rsidRDefault="00E2537E" w:rsidP="006B017D">
            <w:pPr>
              <w:widowControl w:val="0"/>
              <w:autoSpaceDE w:val="0"/>
              <w:autoSpaceDN w:val="0"/>
              <w:adjustRightInd w:val="0"/>
              <w:spacing w:after="0" w:line="240" w:lineRule="auto"/>
              <w:rPr>
                <w:rFonts w:cs="Helvetica"/>
                <w:sz w:val="18"/>
                <w:szCs w:val="18"/>
                <w:lang w:val="en-US"/>
              </w:rPr>
            </w:pPr>
            <w:r w:rsidRPr="00D041AE">
              <w:rPr>
                <w:rFonts w:cs="Helvetica"/>
                <w:sz w:val="18"/>
                <w:szCs w:val="18"/>
                <w:lang w:val="en-US"/>
              </w:rPr>
              <w:t>The local government or private owners may offer a number of structures or facilities for conversion into single or collective shelter</w:t>
            </w:r>
            <w:r w:rsidR="000A65A0">
              <w:rPr>
                <w:rFonts w:cs="Helvetica"/>
                <w:sz w:val="18"/>
                <w:szCs w:val="18"/>
                <w:lang w:val="en-US"/>
              </w:rPr>
              <w:t>s</w:t>
            </w:r>
            <w:r w:rsidRPr="00D041AE">
              <w:rPr>
                <w:rFonts w:cs="Helvetica"/>
                <w:sz w:val="18"/>
                <w:szCs w:val="18"/>
                <w:lang w:val="en-US"/>
              </w:rPr>
              <w:t xml:space="preserve"> for </w:t>
            </w:r>
            <w:r>
              <w:rPr>
                <w:rFonts w:cs="Helvetica"/>
                <w:sz w:val="18"/>
                <w:szCs w:val="18"/>
                <w:lang w:val="en-US"/>
              </w:rPr>
              <w:t>IDPs. The main strategic issues should be</w:t>
            </w:r>
            <w:r w:rsidRPr="00D041AE">
              <w:rPr>
                <w:rFonts w:cs="Helvetica"/>
                <w:sz w:val="18"/>
                <w:szCs w:val="18"/>
                <w:lang w:val="en-US"/>
              </w:rPr>
              <w:t xml:space="preserve"> </w:t>
            </w:r>
            <w:r>
              <w:rPr>
                <w:rFonts w:cs="Helvetica"/>
                <w:sz w:val="18"/>
                <w:szCs w:val="18"/>
                <w:lang w:val="en-US"/>
              </w:rPr>
              <w:t xml:space="preserve">captured in </w:t>
            </w:r>
            <w:r w:rsidRPr="00D041AE">
              <w:rPr>
                <w:rFonts w:cs="Helvetica"/>
                <w:sz w:val="18"/>
                <w:szCs w:val="18"/>
                <w:lang w:val="en-US"/>
              </w:rPr>
              <w:t>a</w:t>
            </w:r>
            <w:r>
              <w:rPr>
                <w:rFonts w:cs="Helvetica"/>
                <w:sz w:val="18"/>
                <w:szCs w:val="18"/>
                <w:lang w:val="en-US"/>
              </w:rPr>
              <w:t xml:space="preserve"> common understanding, or three-way agreement, with regards to the</w:t>
            </w:r>
            <w:r w:rsidRPr="00D041AE">
              <w:rPr>
                <w:rFonts w:cs="Helvetica"/>
                <w:sz w:val="18"/>
                <w:szCs w:val="18"/>
                <w:lang w:val="en-US"/>
              </w:rPr>
              <w:t xml:space="preserve"> rights and duties of the local authorities, owners and the IDP</w:t>
            </w:r>
            <w:r w:rsidR="0003156D">
              <w:rPr>
                <w:rFonts w:cs="Helvetica"/>
                <w:sz w:val="18"/>
                <w:szCs w:val="18"/>
                <w:lang w:val="en-US"/>
              </w:rPr>
              <w:t>s</w:t>
            </w:r>
            <w:r w:rsidRPr="00D041AE">
              <w:rPr>
                <w:rFonts w:cs="Helvetica"/>
                <w:sz w:val="18"/>
                <w:szCs w:val="18"/>
                <w:lang w:val="en-US"/>
              </w:rPr>
              <w:t xml:space="preserve"> to:</w:t>
            </w:r>
          </w:p>
          <w:p w14:paraId="12E5D41B" w14:textId="77777777" w:rsidR="00E2537E" w:rsidRPr="00D041AE" w:rsidRDefault="00E2537E" w:rsidP="006B017D">
            <w:pPr>
              <w:widowControl w:val="0"/>
              <w:numPr>
                <w:ilvl w:val="0"/>
                <w:numId w:val="20"/>
              </w:numPr>
              <w:autoSpaceDE w:val="0"/>
              <w:autoSpaceDN w:val="0"/>
              <w:adjustRightInd w:val="0"/>
              <w:spacing w:after="0" w:line="240" w:lineRule="auto"/>
              <w:rPr>
                <w:rFonts w:cs="Helvetica"/>
                <w:sz w:val="18"/>
                <w:szCs w:val="18"/>
                <w:lang w:val="en-US"/>
              </w:rPr>
            </w:pPr>
            <w:r w:rsidRPr="00D041AE">
              <w:rPr>
                <w:rFonts w:cs="Helvetica"/>
                <w:sz w:val="18"/>
                <w:szCs w:val="18"/>
                <w:lang w:val="en-US"/>
              </w:rPr>
              <w:t>Find ways in which the structure would need to be modified</w:t>
            </w:r>
            <w:r w:rsidR="000A65A0">
              <w:rPr>
                <w:rFonts w:cs="Helvetica"/>
                <w:sz w:val="18"/>
                <w:szCs w:val="18"/>
                <w:lang w:val="en-US"/>
              </w:rPr>
              <w:t>;</w:t>
            </w:r>
          </w:p>
          <w:p w14:paraId="1606D01A" w14:textId="77777777" w:rsidR="00E2537E" w:rsidRPr="00D041AE" w:rsidRDefault="00E2537E" w:rsidP="006B017D">
            <w:pPr>
              <w:widowControl w:val="0"/>
              <w:numPr>
                <w:ilvl w:val="0"/>
                <w:numId w:val="20"/>
              </w:numPr>
              <w:tabs>
                <w:tab w:val="left" w:pos="220"/>
                <w:tab w:val="left" w:pos="720"/>
              </w:tabs>
              <w:autoSpaceDE w:val="0"/>
              <w:autoSpaceDN w:val="0"/>
              <w:adjustRightInd w:val="0"/>
              <w:spacing w:after="0" w:line="240" w:lineRule="auto"/>
              <w:rPr>
                <w:rFonts w:cs="Helvetica"/>
                <w:sz w:val="18"/>
                <w:szCs w:val="18"/>
                <w:lang w:val="en-US"/>
              </w:rPr>
            </w:pPr>
            <w:r>
              <w:rPr>
                <w:rFonts w:cs="Helvetica"/>
                <w:sz w:val="18"/>
                <w:szCs w:val="18"/>
                <w:lang w:val="en-US"/>
              </w:rPr>
              <w:t>Secure a</w:t>
            </w:r>
            <w:r w:rsidRPr="00D041AE">
              <w:rPr>
                <w:rFonts w:cs="Helvetica"/>
                <w:sz w:val="18"/>
                <w:szCs w:val="18"/>
                <w:lang w:val="en-US"/>
              </w:rPr>
              <w:t>dministrative authorization for modifications</w:t>
            </w:r>
            <w:r w:rsidR="000A65A0">
              <w:rPr>
                <w:rFonts w:cs="Helvetica"/>
                <w:sz w:val="18"/>
                <w:szCs w:val="18"/>
                <w:lang w:val="en-US"/>
              </w:rPr>
              <w:t>;</w:t>
            </w:r>
          </w:p>
          <w:p w14:paraId="1E6A2314" w14:textId="77777777" w:rsidR="00E2537E" w:rsidRPr="00D041AE" w:rsidRDefault="00E2537E" w:rsidP="006B017D">
            <w:pPr>
              <w:widowControl w:val="0"/>
              <w:numPr>
                <w:ilvl w:val="0"/>
                <w:numId w:val="20"/>
              </w:numPr>
              <w:tabs>
                <w:tab w:val="left" w:pos="220"/>
                <w:tab w:val="left" w:pos="720"/>
              </w:tabs>
              <w:autoSpaceDE w:val="0"/>
              <w:autoSpaceDN w:val="0"/>
              <w:adjustRightInd w:val="0"/>
              <w:spacing w:after="0" w:line="240" w:lineRule="auto"/>
              <w:rPr>
                <w:rFonts w:cs="Helvetica"/>
                <w:sz w:val="18"/>
                <w:szCs w:val="18"/>
                <w:lang w:val="en-US"/>
              </w:rPr>
            </w:pPr>
            <w:r>
              <w:rPr>
                <w:rFonts w:cs="Helvetica"/>
                <w:sz w:val="18"/>
                <w:szCs w:val="18"/>
                <w:lang w:val="en-US"/>
              </w:rPr>
              <w:t>Comply with a</w:t>
            </w:r>
            <w:r w:rsidRPr="00D041AE">
              <w:rPr>
                <w:rFonts w:cs="Helvetica"/>
                <w:sz w:val="18"/>
                <w:szCs w:val="18"/>
                <w:lang w:val="en-US"/>
              </w:rPr>
              <w:t>ny local or national building, safety, environmental or plann</w:t>
            </w:r>
            <w:r>
              <w:rPr>
                <w:rFonts w:cs="Helvetica"/>
                <w:sz w:val="18"/>
                <w:szCs w:val="18"/>
                <w:lang w:val="en-US"/>
              </w:rPr>
              <w:t>ing codes</w:t>
            </w:r>
            <w:r w:rsidR="000A65A0">
              <w:rPr>
                <w:rFonts w:cs="Helvetica"/>
                <w:sz w:val="18"/>
                <w:szCs w:val="18"/>
                <w:lang w:val="en-US"/>
              </w:rPr>
              <w:t>;</w:t>
            </w:r>
          </w:p>
          <w:p w14:paraId="68D0817E" w14:textId="77777777" w:rsidR="00E2537E" w:rsidRPr="00D041AE" w:rsidRDefault="00E2537E" w:rsidP="006B017D">
            <w:pPr>
              <w:widowControl w:val="0"/>
              <w:numPr>
                <w:ilvl w:val="0"/>
                <w:numId w:val="20"/>
              </w:numPr>
              <w:tabs>
                <w:tab w:val="left" w:pos="220"/>
                <w:tab w:val="left" w:pos="720"/>
              </w:tabs>
              <w:autoSpaceDE w:val="0"/>
              <w:autoSpaceDN w:val="0"/>
              <w:adjustRightInd w:val="0"/>
              <w:spacing w:after="0" w:line="240" w:lineRule="auto"/>
              <w:rPr>
                <w:rFonts w:cs="Helvetica"/>
                <w:sz w:val="18"/>
                <w:szCs w:val="18"/>
                <w:lang w:val="en-US"/>
              </w:rPr>
            </w:pPr>
            <w:r>
              <w:rPr>
                <w:rFonts w:cs="Helvetica"/>
                <w:sz w:val="18"/>
                <w:szCs w:val="18"/>
                <w:lang w:val="en-US"/>
              </w:rPr>
              <w:t>Agree a p</w:t>
            </w:r>
            <w:r w:rsidRPr="00D041AE">
              <w:rPr>
                <w:rFonts w:cs="Helvetica"/>
                <w:sz w:val="18"/>
                <w:szCs w:val="18"/>
                <w:lang w:val="en-US"/>
              </w:rPr>
              <w:t>roposed maximum occupancy</w:t>
            </w:r>
            <w:r w:rsidR="000A65A0">
              <w:rPr>
                <w:rFonts w:cs="Helvetica"/>
                <w:sz w:val="18"/>
                <w:szCs w:val="18"/>
                <w:lang w:val="en-US"/>
              </w:rPr>
              <w:t>;</w:t>
            </w:r>
          </w:p>
          <w:p w14:paraId="2204A6B3" w14:textId="77777777" w:rsidR="00E2537E" w:rsidRPr="00D041AE" w:rsidRDefault="00E2537E" w:rsidP="006B017D">
            <w:pPr>
              <w:widowControl w:val="0"/>
              <w:numPr>
                <w:ilvl w:val="0"/>
                <w:numId w:val="20"/>
              </w:numPr>
              <w:tabs>
                <w:tab w:val="left" w:pos="220"/>
                <w:tab w:val="left" w:pos="720"/>
              </w:tabs>
              <w:autoSpaceDE w:val="0"/>
              <w:autoSpaceDN w:val="0"/>
              <w:adjustRightInd w:val="0"/>
              <w:spacing w:after="0" w:line="240" w:lineRule="auto"/>
              <w:rPr>
                <w:rFonts w:cs="Helvetica"/>
                <w:sz w:val="18"/>
                <w:szCs w:val="18"/>
                <w:lang w:val="en-US"/>
              </w:rPr>
            </w:pPr>
            <w:r>
              <w:rPr>
                <w:rFonts w:cs="Helvetica"/>
                <w:sz w:val="18"/>
                <w:szCs w:val="18"/>
                <w:lang w:val="en-US"/>
              </w:rPr>
              <w:t>Agree on d</w:t>
            </w:r>
            <w:r w:rsidRPr="00D041AE">
              <w:rPr>
                <w:rFonts w:cs="Helvetica"/>
                <w:sz w:val="18"/>
                <w:szCs w:val="18"/>
                <w:lang w:val="en-US"/>
              </w:rPr>
              <w:t>eadlines, if any, for the beginning and end of occupancy including termination procedures</w:t>
            </w:r>
            <w:r w:rsidR="000A65A0">
              <w:rPr>
                <w:rFonts w:cs="Helvetica"/>
                <w:sz w:val="18"/>
                <w:szCs w:val="18"/>
                <w:lang w:val="en-US"/>
              </w:rPr>
              <w:t>;</w:t>
            </w:r>
          </w:p>
          <w:p w14:paraId="277BF865" w14:textId="77777777" w:rsidR="00E2537E" w:rsidRPr="00D041AE" w:rsidRDefault="00E2537E" w:rsidP="006B017D">
            <w:pPr>
              <w:widowControl w:val="0"/>
              <w:numPr>
                <w:ilvl w:val="0"/>
                <w:numId w:val="20"/>
              </w:numPr>
              <w:tabs>
                <w:tab w:val="left" w:pos="220"/>
                <w:tab w:val="left" w:pos="720"/>
              </w:tabs>
              <w:autoSpaceDE w:val="0"/>
              <w:autoSpaceDN w:val="0"/>
              <w:adjustRightInd w:val="0"/>
              <w:spacing w:after="0" w:line="240" w:lineRule="auto"/>
              <w:rPr>
                <w:rFonts w:cs="Helvetica"/>
                <w:sz w:val="18"/>
                <w:szCs w:val="18"/>
                <w:lang w:val="en-US"/>
              </w:rPr>
            </w:pPr>
            <w:r>
              <w:rPr>
                <w:rFonts w:cs="Helvetica"/>
                <w:sz w:val="18"/>
                <w:szCs w:val="18"/>
                <w:lang w:val="en-US"/>
              </w:rPr>
              <w:t>Agree on h</w:t>
            </w:r>
            <w:r w:rsidRPr="00D041AE">
              <w:rPr>
                <w:rFonts w:cs="Helvetica"/>
                <w:sz w:val="18"/>
                <w:szCs w:val="18"/>
                <w:lang w:val="en-US"/>
              </w:rPr>
              <w:t>ow and in what state the structure should be returned after use</w:t>
            </w:r>
            <w:r w:rsidR="000A65A0">
              <w:rPr>
                <w:rFonts w:cs="Helvetica"/>
                <w:sz w:val="18"/>
                <w:szCs w:val="18"/>
                <w:lang w:val="en-US"/>
              </w:rPr>
              <w:t>; and,</w:t>
            </w:r>
          </w:p>
          <w:p w14:paraId="59F50C96" w14:textId="77777777" w:rsidR="00E2537E" w:rsidRPr="00EF60EB" w:rsidRDefault="00E2537E" w:rsidP="006B017D">
            <w:pPr>
              <w:widowControl w:val="0"/>
              <w:numPr>
                <w:ilvl w:val="0"/>
                <w:numId w:val="20"/>
              </w:numPr>
              <w:tabs>
                <w:tab w:val="left" w:pos="220"/>
                <w:tab w:val="left" w:pos="720"/>
              </w:tabs>
              <w:autoSpaceDE w:val="0"/>
              <w:autoSpaceDN w:val="0"/>
              <w:adjustRightInd w:val="0"/>
              <w:spacing w:after="0" w:line="240" w:lineRule="auto"/>
              <w:ind w:left="714" w:hanging="357"/>
              <w:contextualSpacing/>
              <w:rPr>
                <w:rFonts w:cs="Helvetica"/>
                <w:sz w:val="18"/>
                <w:szCs w:val="18"/>
                <w:lang w:val="en-US"/>
              </w:rPr>
            </w:pPr>
            <w:r>
              <w:rPr>
                <w:rFonts w:cs="Helvetica"/>
                <w:sz w:val="18"/>
                <w:szCs w:val="18"/>
                <w:lang w:val="en-US"/>
              </w:rPr>
              <w:t xml:space="preserve">Agree on </w:t>
            </w:r>
            <w:r w:rsidRPr="00D041AE">
              <w:rPr>
                <w:rFonts w:cs="Helvetica"/>
                <w:sz w:val="18"/>
                <w:szCs w:val="18"/>
                <w:lang w:val="en-US"/>
              </w:rPr>
              <w:t>who is liable (and who is not) if the building is not returned to the</w:t>
            </w:r>
            <w:r>
              <w:rPr>
                <w:rFonts w:cs="Helvetica"/>
                <w:sz w:val="18"/>
                <w:szCs w:val="18"/>
                <w:lang w:val="en-US"/>
              </w:rPr>
              <w:t xml:space="preserve"> </w:t>
            </w:r>
            <w:r w:rsidRPr="00D041AE">
              <w:rPr>
                <w:rFonts w:cs="Helvetica"/>
                <w:sz w:val="18"/>
                <w:szCs w:val="18"/>
                <w:lang w:val="en-US"/>
              </w:rPr>
              <w:t>agreed-upon state</w:t>
            </w:r>
            <w:r w:rsidR="000A65A0">
              <w:rPr>
                <w:rFonts w:cs="Helvetica"/>
                <w:sz w:val="18"/>
                <w:szCs w:val="18"/>
                <w:lang w:val="en-US"/>
              </w:rPr>
              <w:t>.</w:t>
            </w:r>
          </w:p>
          <w:p w14:paraId="28F0C4CA" w14:textId="05D62C93" w:rsidR="00E2537E" w:rsidRPr="00D041AE" w:rsidRDefault="00E2537E" w:rsidP="0003156D">
            <w:pPr>
              <w:widowControl w:val="0"/>
              <w:autoSpaceDE w:val="0"/>
              <w:autoSpaceDN w:val="0"/>
              <w:adjustRightInd w:val="0"/>
              <w:spacing w:after="60" w:line="240" w:lineRule="auto"/>
              <w:rPr>
                <w:sz w:val="18"/>
                <w:szCs w:val="18"/>
                <w:lang w:val="en-US"/>
              </w:rPr>
            </w:pPr>
            <w:r w:rsidRPr="00D041AE">
              <w:rPr>
                <w:sz w:val="18"/>
                <w:szCs w:val="18"/>
                <w:lang w:val="en-US"/>
              </w:rPr>
              <w:t xml:space="preserve">The UNHCR guidelines available for collective shelters and </w:t>
            </w:r>
            <w:r>
              <w:rPr>
                <w:sz w:val="18"/>
                <w:szCs w:val="18"/>
                <w:lang w:val="en-US"/>
              </w:rPr>
              <w:t xml:space="preserve">small shelter </w:t>
            </w:r>
            <w:r w:rsidR="002B0AAE">
              <w:rPr>
                <w:sz w:val="18"/>
                <w:szCs w:val="18"/>
                <w:lang w:val="en-US"/>
              </w:rPr>
              <w:t>units</w:t>
            </w:r>
            <w:r w:rsidR="0003156D">
              <w:rPr>
                <w:sz w:val="18"/>
                <w:szCs w:val="18"/>
                <w:lang w:val="en-US"/>
              </w:rPr>
              <w:t xml:space="preserve"> are recommended </w:t>
            </w:r>
            <w:r w:rsidR="002B0AAE">
              <w:rPr>
                <w:sz w:val="18"/>
                <w:szCs w:val="18"/>
                <w:lang w:val="en-US"/>
              </w:rPr>
              <w:t>by the</w:t>
            </w:r>
            <w:r>
              <w:rPr>
                <w:sz w:val="18"/>
                <w:szCs w:val="18"/>
                <w:lang w:val="en-US"/>
              </w:rPr>
              <w:t xml:space="preserve"> </w:t>
            </w:r>
            <w:r w:rsidR="002B0AAE">
              <w:rPr>
                <w:sz w:val="18"/>
                <w:szCs w:val="18"/>
                <w:lang w:val="en-US"/>
              </w:rPr>
              <w:t>c</w:t>
            </w:r>
            <w:r w:rsidR="002B0AAE" w:rsidRPr="00D041AE">
              <w:rPr>
                <w:sz w:val="18"/>
                <w:szCs w:val="18"/>
                <w:lang w:val="en-US"/>
              </w:rPr>
              <w:t xml:space="preserve">luster. </w:t>
            </w:r>
            <w:r w:rsidRPr="00D041AE">
              <w:rPr>
                <w:sz w:val="18"/>
                <w:szCs w:val="18"/>
                <w:lang w:val="en-US"/>
              </w:rPr>
              <w:t xml:space="preserve">The CRS strategy is </w:t>
            </w:r>
            <w:r>
              <w:rPr>
                <w:sz w:val="18"/>
                <w:szCs w:val="18"/>
                <w:lang w:val="en-US"/>
              </w:rPr>
              <w:t xml:space="preserve">seen as an </w:t>
            </w:r>
            <w:r w:rsidRPr="00D041AE">
              <w:rPr>
                <w:sz w:val="18"/>
                <w:szCs w:val="18"/>
                <w:lang w:val="en-US"/>
              </w:rPr>
              <w:t>example of a good approach to completing unfinished buildings.</w:t>
            </w:r>
            <w:r>
              <w:rPr>
                <w:sz w:val="18"/>
                <w:szCs w:val="18"/>
                <w:lang w:val="en-US"/>
              </w:rPr>
              <w:t xml:space="preserve"> </w:t>
            </w:r>
            <w:r w:rsidR="00E220B4">
              <w:rPr>
                <w:sz w:val="18"/>
                <w:szCs w:val="18"/>
                <w:lang w:val="en-US"/>
              </w:rPr>
              <w:t xml:space="preserve">The guidelines and strategy can be downloaded from </w:t>
            </w:r>
            <w:hyperlink r:id="rId13" w:history="1">
              <w:r w:rsidR="00E220B4" w:rsidRPr="0045750A">
                <w:rPr>
                  <w:rStyle w:val="Hyperlink"/>
                  <w:sz w:val="18"/>
                  <w:szCs w:val="18"/>
                  <w:lang w:val="en-US"/>
                </w:rPr>
                <w:t>www.sheltercluster.org</w:t>
              </w:r>
            </w:hyperlink>
            <w:r w:rsidR="00E220B4">
              <w:rPr>
                <w:sz w:val="18"/>
                <w:szCs w:val="18"/>
                <w:lang w:val="en-US"/>
              </w:rPr>
              <w:t>.</w:t>
            </w:r>
          </w:p>
          <w:p w14:paraId="37BA3B3F" w14:textId="24AECA71" w:rsidR="00E2537E" w:rsidRDefault="00E2537E" w:rsidP="0003156D">
            <w:pPr>
              <w:widowControl w:val="0"/>
              <w:tabs>
                <w:tab w:val="left" w:pos="220"/>
                <w:tab w:val="left" w:pos="720"/>
              </w:tabs>
              <w:autoSpaceDE w:val="0"/>
              <w:autoSpaceDN w:val="0"/>
              <w:adjustRightInd w:val="0"/>
              <w:spacing w:after="0" w:line="240" w:lineRule="auto"/>
              <w:contextualSpacing/>
              <w:rPr>
                <w:sz w:val="18"/>
                <w:szCs w:val="18"/>
                <w:lang w:val="en-US"/>
              </w:rPr>
            </w:pPr>
            <w:r w:rsidRPr="00D041AE">
              <w:rPr>
                <w:sz w:val="18"/>
                <w:szCs w:val="18"/>
                <w:lang w:val="en-US"/>
              </w:rPr>
              <w:t xml:space="preserve">Upgrading buildings cannot be </w:t>
            </w:r>
            <w:r w:rsidR="0003156D">
              <w:rPr>
                <w:sz w:val="18"/>
                <w:szCs w:val="18"/>
                <w:lang w:val="en-US"/>
              </w:rPr>
              <w:t xml:space="preserve">implemented </w:t>
            </w:r>
            <w:r w:rsidRPr="00D041AE">
              <w:rPr>
                <w:sz w:val="18"/>
                <w:szCs w:val="18"/>
                <w:lang w:val="en-US"/>
              </w:rPr>
              <w:t>done on a large scale</w:t>
            </w:r>
            <w:r w:rsidR="0003156D">
              <w:rPr>
                <w:sz w:val="18"/>
                <w:szCs w:val="18"/>
                <w:lang w:val="en-US"/>
              </w:rPr>
              <w:t xml:space="preserve"> due to higher cost, availability, and time </w:t>
            </w:r>
            <w:r w:rsidR="002B0AAE">
              <w:rPr>
                <w:sz w:val="18"/>
                <w:szCs w:val="18"/>
                <w:lang w:val="en-US"/>
              </w:rPr>
              <w:t>constraints;</w:t>
            </w:r>
            <w:r w:rsidRPr="00D041AE">
              <w:rPr>
                <w:sz w:val="18"/>
                <w:szCs w:val="18"/>
                <w:lang w:val="en-US"/>
              </w:rPr>
              <w:t xml:space="preserve"> sealing-off can therefore be a start, with upgrading done later. HLP issues are important, but they should not hinder </w:t>
            </w:r>
            <w:r w:rsidR="000A65A0">
              <w:rPr>
                <w:sz w:val="18"/>
                <w:szCs w:val="18"/>
                <w:lang w:val="en-US"/>
              </w:rPr>
              <w:t xml:space="preserve">the use of </w:t>
            </w:r>
            <w:r w:rsidRPr="00D041AE">
              <w:rPr>
                <w:sz w:val="18"/>
                <w:szCs w:val="18"/>
                <w:lang w:val="en-US"/>
              </w:rPr>
              <w:t>sealing-off kits.</w:t>
            </w:r>
          </w:p>
          <w:p w14:paraId="7E7FACC2" w14:textId="26DB9E1A" w:rsidR="00E2537E" w:rsidRPr="00D041AE" w:rsidRDefault="00E2537E" w:rsidP="0003156D">
            <w:pPr>
              <w:widowControl w:val="0"/>
              <w:tabs>
                <w:tab w:val="left" w:pos="220"/>
                <w:tab w:val="left" w:pos="720"/>
              </w:tabs>
              <w:autoSpaceDE w:val="0"/>
              <w:autoSpaceDN w:val="0"/>
              <w:adjustRightInd w:val="0"/>
              <w:spacing w:after="0" w:line="240" w:lineRule="auto"/>
              <w:contextualSpacing/>
              <w:rPr>
                <w:rFonts w:ascii="Helvetica" w:hAnsi="Helvetica" w:cs="Helvetica"/>
                <w:sz w:val="20"/>
                <w:szCs w:val="20"/>
                <w:lang w:val="en-US"/>
              </w:rPr>
            </w:pPr>
            <w:r w:rsidRPr="00D041AE">
              <w:rPr>
                <w:sz w:val="18"/>
                <w:szCs w:val="18"/>
                <w:lang w:val="en-US"/>
              </w:rPr>
              <w:t xml:space="preserve">The response should prioritize </w:t>
            </w:r>
            <w:r w:rsidR="002B0AAE">
              <w:rPr>
                <w:sz w:val="18"/>
                <w:szCs w:val="18"/>
                <w:lang w:val="en-US"/>
              </w:rPr>
              <w:t xml:space="preserve">IDPs </w:t>
            </w:r>
            <w:r w:rsidR="002B0AAE" w:rsidRPr="00D041AE">
              <w:rPr>
                <w:sz w:val="18"/>
                <w:szCs w:val="18"/>
                <w:lang w:val="en-US"/>
              </w:rPr>
              <w:t>that</w:t>
            </w:r>
            <w:r w:rsidRPr="00D041AE">
              <w:rPr>
                <w:sz w:val="18"/>
                <w:szCs w:val="18"/>
                <w:lang w:val="en-US"/>
              </w:rPr>
              <w:t xml:space="preserve"> are staying outside of camps, for whom a </w:t>
            </w:r>
            <w:r w:rsidR="000A65A0">
              <w:rPr>
                <w:sz w:val="18"/>
                <w:szCs w:val="18"/>
                <w:lang w:val="en-US"/>
              </w:rPr>
              <w:t>phased</w:t>
            </w:r>
            <w:r w:rsidRPr="00D041AE">
              <w:rPr>
                <w:sz w:val="18"/>
                <w:szCs w:val="18"/>
                <w:lang w:val="en-US"/>
              </w:rPr>
              <w:t xml:space="preserve"> approach might be needed due to th</w:t>
            </w:r>
            <w:r w:rsidR="002B0AAE">
              <w:rPr>
                <w:sz w:val="18"/>
                <w:szCs w:val="18"/>
                <w:lang w:val="en-US"/>
              </w:rPr>
              <w:t>e need for government approval.</w:t>
            </w:r>
            <w:bookmarkStart w:id="0" w:name="_GoBack"/>
            <w:bookmarkEnd w:id="0"/>
          </w:p>
        </w:tc>
      </w:tr>
    </w:tbl>
    <w:p w14:paraId="226C22E8" w14:textId="77777777" w:rsidR="00247355" w:rsidRDefault="00247355">
      <w:pPr>
        <w:rPr>
          <w:b/>
          <w:color w:val="284353"/>
          <w:lang w:val="en-US"/>
        </w:rPr>
        <w:sectPr w:rsidR="00247355" w:rsidSect="00247355">
          <w:headerReference w:type="default" r:id="rId14"/>
          <w:footerReference w:type="default" r:id="rId15"/>
          <w:pgSz w:w="11900" w:h="16840"/>
          <w:pgMar w:top="1134" w:right="1134" w:bottom="1418" w:left="1134" w:header="709" w:footer="709" w:gutter="0"/>
          <w:cols w:space="708"/>
          <w:docGrid w:linePitch="360"/>
        </w:sectPr>
      </w:pPr>
    </w:p>
    <w:p w14:paraId="2983D907" w14:textId="77777777" w:rsidR="00E2537E" w:rsidRDefault="00E33D02">
      <w:pPr>
        <w:rPr>
          <w:b/>
          <w:color w:val="284353"/>
          <w:lang w:val="en-US"/>
        </w:rPr>
      </w:pPr>
      <w:r>
        <w:rPr>
          <w:b/>
          <w:color w:val="284353"/>
          <w:lang w:val="en-US"/>
        </w:rPr>
        <w:lastRenderedPageBreak/>
        <w:t xml:space="preserve">Annex 2: </w:t>
      </w:r>
      <w:r w:rsidR="000A65A0">
        <w:rPr>
          <w:b/>
          <w:color w:val="284353"/>
          <w:lang w:val="en-US"/>
        </w:rPr>
        <w:t>Beneficiaries</w:t>
      </w:r>
      <w:r>
        <w:rPr>
          <w:b/>
          <w:color w:val="284353"/>
          <w:lang w:val="en-US"/>
        </w:rPr>
        <w:t xml:space="preserve"> per Target</w:t>
      </w:r>
      <w:r w:rsidR="000A65A0">
        <w:rPr>
          <w:b/>
          <w:color w:val="284353"/>
          <w:lang w:val="en-US"/>
        </w:rPr>
        <w:t xml:space="preserve"> Activity</w:t>
      </w:r>
    </w:p>
    <w:tbl>
      <w:tblPr>
        <w:tblpPr w:leftFromText="180" w:rightFromText="180" w:vertAnchor="text" w:tblpX="-102" w:tblpY="47"/>
        <w:tblW w:w="14952" w:type="dxa"/>
        <w:tblBorders>
          <w:top w:val="single" w:sz="4" w:space="0" w:color="B8B8B8"/>
          <w:left w:val="single" w:sz="4" w:space="0" w:color="B8B8B8"/>
          <w:bottom w:val="single" w:sz="4" w:space="0" w:color="B8B8B8"/>
          <w:right w:val="single" w:sz="4" w:space="0" w:color="B8B8B8"/>
          <w:insideH w:val="single" w:sz="6" w:space="0" w:color="B8B8B8"/>
          <w:insideV w:val="single" w:sz="6" w:space="0" w:color="B8B8B8"/>
        </w:tblBorders>
        <w:tblLayout w:type="fixed"/>
        <w:tblLook w:val="04A0" w:firstRow="1" w:lastRow="0" w:firstColumn="1" w:lastColumn="0" w:noHBand="0" w:noVBand="1"/>
      </w:tblPr>
      <w:tblGrid>
        <w:gridCol w:w="613"/>
        <w:gridCol w:w="2251"/>
        <w:gridCol w:w="1072"/>
        <w:gridCol w:w="1008"/>
        <w:gridCol w:w="2212"/>
        <w:gridCol w:w="992"/>
        <w:gridCol w:w="2410"/>
        <w:gridCol w:w="4394"/>
      </w:tblGrid>
      <w:tr w:rsidR="00DC2974" w:rsidRPr="00D041AE" w14:paraId="0C8CFE87" w14:textId="77777777" w:rsidTr="0043317B">
        <w:tc>
          <w:tcPr>
            <w:tcW w:w="2864" w:type="dxa"/>
            <w:gridSpan w:val="2"/>
            <w:vMerge w:val="restart"/>
            <w:shd w:val="clear" w:color="auto" w:fill="800000"/>
            <w:vAlign w:val="center"/>
          </w:tcPr>
          <w:p w14:paraId="4229BB9B" w14:textId="77777777" w:rsidR="00DC2974" w:rsidRPr="00D041AE" w:rsidRDefault="005543CD" w:rsidP="005543CD">
            <w:pPr>
              <w:spacing w:after="0" w:line="240" w:lineRule="auto"/>
              <w:jc w:val="center"/>
              <w:rPr>
                <w:b/>
                <w:color w:val="FFFFFF"/>
                <w:sz w:val="20"/>
                <w:szCs w:val="20"/>
                <w:lang w:val="en-US"/>
              </w:rPr>
            </w:pPr>
            <w:r>
              <w:rPr>
                <w:b/>
                <w:color w:val="FFFFFF"/>
                <w:sz w:val="20"/>
                <w:szCs w:val="20"/>
                <w:lang w:val="en-US"/>
              </w:rPr>
              <w:t>Target Activities</w:t>
            </w:r>
          </w:p>
        </w:tc>
        <w:tc>
          <w:tcPr>
            <w:tcW w:w="1072" w:type="dxa"/>
            <w:vMerge w:val="restart"/>
            <w:shd w:val="clear" w:color="auto" w:fill="800000"/>
            <w:vAlign w:val="center"/>
          </w:tcPr>
          <w:p w14:paraId="560F0FE2" w14:textId="77777777" w:rsidR="00DC2974" w:rsidRPr="00D041AE" w:rsidRDefault="00DC2974" w:rsidP="000A65A0">
            <w:pPr>
              <w:spacing w:after="0" w:line="240" w:lineRule="auto"/>
              <w:jc w:val="center"/>
              <w:rPr>
                <w:b/>
                <w:color w:val="FFFFFF"/>
                <w:sz w:val="20"/>
                <w:szCs w:val="20"/>
                <w:lang w:val="en-US"/>
              </w:rPr>
            </w:pPr>
            <w:r w:rsidRPr="00D041AE">
              <w:rPr>
                <w:b/>
                <w:color w:val="FFFFFF"/>
                <w:sz w:val="20"/>
                <w:szCs w:val="20"/>
                <w:lang w:val="en-US"/>
              </w:rPr>
              <w:t xml:space="preserve">Estimated Total </w:t>
            </w:r>
            <w:r w:rsidR="000A65A0">
              <w:rPr>
                <w:b/>
                <w:color w:val="FFFFFF"/>
                <w:sz w:val="20"/>
                <w:szCs w:val="20"/>
                <w:lang w:val="en-US"/>
              </w:rPr>
              <w:t>Beneficiaries</w:t>
            </w:r>
          </w:p>
        </w:tc>
        <w:tc>
          <w:tcPr>
            <w:tcW w:w="3220" w:type="dxa"/>
            <w:gridSpan w:val="2"/>
            <w:shd w:val="clear" w:color="auto" w:fill="800000"/>
            <w:vAlign w:val="center"/>
          </w:tcPr>
          <w:p w14:paraId="1AE1447E" w14:textId="77777777" w:rsidR="00DC2974" w:rsidRPr="00D041AE" w:rsidRDefault="00DC2974" w:rsidP="0043317B">
            <w:pPr>
              <w:spacing w:after="0" w:line="240" w:lineRule="auto"/>
              <w:jc w:val="center"/>
              <w:rPr>
                <w:b/>
                <w:color w:val="FFFFFF"/>
                <w:sz w:val="20"/>
                <w:szCs w:val="20"/>
                <w:lang w:val="en-US"/>
              </w:rPr>
            </w:pPr>
            <w:r w:rsidRPr="00D041AE">
              <w:rPr>
                <w:b/>
                <w:color w:val="FFFFFF"/>
                <w:sz w:val="20"/>
                <w:szCs w:val="20"/>
                <w:lang w:val="en-US"/>
              </w:rPr>
              <w:t>Activities</w:t>
            </w:r>
            <w:r w:rsidR="0043317B" w:rsidRPr="00D041AE">
              <w:rPr>
                <w:b/>
                <w:color w:val="FFFFFF"/>
                <w:sz w:val="20"/>
                <w:szCs w:val="20"/>
                <w:lang w:val="en-US"/>
              </w:rPr>
              <w:t xml:space="preserve"> before winter</w:t>
            </w:r>
          </w:p>
          <w:p w14:paraId="4F0D651F" w14:textId="77777777" w:rsidR="00DC2974" w:rsidRPr="00D041AE" w:rsidRDefault="00DC2974" w:rsidP="0043317B">
            <w:pPr>
              <w:spacing w:after="0" w:line="240" w:lineRule="auto"/>
              <w:jc w:val="center"/>
              <w:rPr>
                <w:color w:val="FFFFFF"/>
                <w:sz w:val="20"/>
                <w:szCs w:val="20"/>
                <w:lang w:val="en-US"/>
              </w:rPr>
            </w:pPr>
            <w:r w:rsidRPr="00D041AE">
              <w:rPr>
                <w:color w:val="FFFFFF"/>
                <w:sz w:val="20"/>
                <w:szCs w:val="20"/>
                <w:lang w:val="en-US"/>
              </w:rPr>
              <w:t xml:space="preserve">(up to </w:t>
            </w:r>
            <w:r w:rsidR="000A65A0">
              <w:rPr>
                <w:color w:val="FFFFFF"/>
                <w:sz w:val="20"/>
                <w:szCs w:val="20"/>
                <w:lang w:val="en-US"/>
              </w:rPr>
              <w:t>30 November</w:t>
            </w:r>
            <w:r w:rsidRPr="00D041AE">
              <w:rPr>
                <w:color w:val="FFFFFF"/>
                <w:sz w:val="20"/>
                <w:szCs w:val="20"/>
                <w:lang w:val="en-US"/>
              </w:rPr>
              <w:t>)</w:t>
            </w:r>
          </w:p>
        </w:tc>
        <w:tc>
          <w:tcPr>
            <w:tcW w:w="3402" w:type="dxa"/>
            <w:gridSpan w:val="2"/>
            <w:shd w:val="clear" w:color="auto" w:fill="800000"/>
            <w:vAlign w:val="center"/>
          </w:tcPr>
          <w:p w14:paraId="4FED3DD0" w14:textId="77777777" w:rsidR="00DC2974" w:rsidRPr="00D041AE" w:rsidRDefault="00DC2974" w:rsidP="0043317B">
            <w:pPr>
              <w:spacing w:after="0" w:line="240" w:lineRule="auto"/>
              <w:jc w:val="center"/>
              <w:rPr>
                <w:b/>
                <w:color w:val="FFFFFF"/>
                <w:sz w:val="20"/>
                <w:szCs w:val="20"/>
                <w:lang w:val="en-US"/>
              </w:rPr>
            </w:pPr>
            <w:r w:rsidRPr="00D041AE">
              <w:rPr>
                <w:b/>
                <w:color w:val="FFFFFF"/>
                <w:sz w:val="20"/>
                <w:szCs w:val="20"/>
                <w:lang w:val="en-US"/>
              </w:rPr>
              <w:t>Activities</w:t>
            </w:r>
            <w:r w:rsidR="0043317B" w:rsidRPr="00D041AE">
              <w:rPr>
                <w:b/>
                <w:color w:val="FFFFFF"/>
                <w:sz w:val="20"/>
                <w:szCs w:val="20"/>
                <w:lang w:val="en-US"/>
              </w:rPr>
              <w:t xml:space="preserve"> through</w:t>
            </w:r>
            <w:r w:rsidR="000A65A0">
              <w:rPr>
                <w:b/>
                <w:color w:val="FFFFFF"/>
                <w:sz w:val="20"/>
                <w:szCs w:val="20"/>
                <w:lang w:val="en-US"/>
              </w:rPr>
              <w:t>out</w:t>
            </w:r>
            <w:r w:rsidR="0043317B" w:rsidRPr="00D041AE">
              <w:rPr>
                <w:b/>
                <w:color w:val="FFFFFF"/>
                <w:sz w:val="20"/>
                <w:szCs w:val="20"/>
                <w:lang w:val="en-US"/>
              </w:rPr>
              <w:t xml:space="preserve"> the winter</w:t>
            </w:r>
          </w:p>
          <w:p w14:paraId="5B692F73" w14:textId="77777777" w:rsidR="00DC2974" w:rsidRPr="00D041AE" w:rsidRDefault="00DC2974" w:rsidP="0043317B">
            <w:pPr>
              <w:spacing w:after="0" w:line="240" w:lineRule="auto"/>
              <w:jc w:val="center"/>
              <w:rPr>
                <w:b/>
                <w:color w:val="FFFFFF"/>
                <w:sz w:val="20"/>
                <w:szCs w:val="20"/>
                <w:lang w:val="en-US"/>
              </w:rPr>
            </w:pPr>
            <w:r w:rsidRPr="00D041AE">
              <w:rPr>
                <w:color w:val="FFFFFF"/>
                <w:sz w:val="20"/>
                <w:szCs w:val="20"/>
                <w:lang w:val="en-US"/>
              </w:rPr>
              <w:t>(</w:t>
            </w:r>
            <w:r w:rsidR="006F2B6F">
              <w:rPr>
                <w:color w:val="FFFFFF"/>
                <w:sz w:val="20"/>
                <w:szCs w:val="20"/>
                <w:lang w:val="en-US"/>
              </w:rPr>
              <w:t>from 1 December to end March</w:t>
            </w:r>
            <w:r w:rsidR="0043317B" w:rsidRPr="00D041AE">
              <w:rPr>
                <w:color w:val="FFFFFF"/>
                <w:sz w:val="20"/>
                <w:szCs w:val="20"/>
                <w:lang w:val="en-US"/>
              </w:rPr>
              <w:t>)</w:t>
            </w:r>
          </w:p>
        </w:tc>
        <w:tc>
          <w:tcPr>
            <w:tcW w:w="4394" w:type="dxa"/>
            <w:shd w:val="clear" w:color="auto" w:fill="800000"/>
            <w:vAlign w:val="center"/>
          </w:tcPr>
          <w:p w14:paraId="6D4E3547" w14:textId="77777777" w:rsidR="00DC2974" w:rsidRPr="00D041AE" w:rsidRDefault="00DC2974" w:rsidP="0043317B">
            <w:pPr>
              <w:spacing w:after="0" w:line="240" w:lineRule="auto"/>
              <w:jc w:val="center"/>
              <w:rPr>
                <w:b/>
                <w:color w:val="FFFFFF"/>
                <w:sz w:val="20"/>
                <w:szCs w:val="20"/>
                <w:lang w:val="en-US"/>
              </w:rPr>
            </w:pPr>
            <w:r w:rsidRPr="00D041AE">
              <w:rPr>
                <w:b/>
                <w:color w:val="FFFFFF"/>
                <w:sz w:val="20"/>
                <w:szCs w:val="20"/>
                <w:lang w:val="en-US"/>
              </w:rPr>
              <w:t>Targets/</w:t>
            </w:r>
          </w:p>
          <w:p w14:paraId="6C5ED136" w14:textId="77777777" w:rsidR="00DC2974" w:rsidRPr="00D041AE" w:rsidRDefault="00DC2974" w:rsidP="0043317B">
            <w:pPr>
              <w:spacing w:after="0" w:line="240" w:lineRule="auto"/>
              <w:jc w:val="center"/>
              <w:rPr>
                <w:b/>
                <w:color w:val="FFFFFF"/>
                <w:sz w:val="20"/>
                <w:szCs w:val="20"/>
                <w:lang w:val="en-US"/>
              </w:rPr>
            </w:pPr>
            <w:r w:rsidRPr="00D041AE">
              <w:rPr>
                <w:b/>
                <w:color w:val="FFFFFF"/>
                <w:sz w:val="20"/>
                <w:szCs w:val="20"/>
                <w:lang w:val="en-US"/>
              </w:rPr>
              <w:t>Assumptions/Notes</w:t>
            </w:r>
          </w:p>
        </w:tc>
      </w:tr>
      <w:tr w:rsidR="00DC2974" w:rsidRPr="00D041AE" w14:paraId="729A2D13" w14:textId="77777777" w:rsidTr="0043317B">
        <w:tc>
          <w:tcPr>
            <w:tcW w:w="2864" w:type="dxa"/>
            <w:gridSpan w:val="2"/>
            <w:vMerge/>
            <w:shd w:val="clear" w:color="auto" w:fill="800000"/>
            <w:vAlign w:val="center"/>
          </w:tcPr>
          <w:p w14:paraId="180D48E7" w14:textId="77777777" w:rsidR="00DC2974" w:rsidRPr="00D041AE" w:rsidRDefault="00DC2974" w:rsidP="0043317B">
            <w:pPr>
              <w:spacing w:after="0" w:line="240" w:lineRule="auto"/>
              <w:jc w:val="center"/>
              <w:rPr>
                <w:b/>
                <w:color w:val="FFFFFF"/>
                <w:lang w:val="en-US"/>
              </w:rPr>
            </w:pPr>
          </w:p>
        </w:tc>
        <w:tc>
          <w:tcPr>
            <w:tcW w:w="1072" w:type="dxa"/>
            <w:vMerge/>
            <w:shd w:val="clear" w:color="auto" w:fill="800000"/>
            <w:vAlign w:val="center"/>
          </w:tcPr>
          <w:p w14:paraId="50B280D0" w14:textId="77777777" w:rsidR="00DC2974" w:rsidRPr="00D041AE" w:rsidRDefault="00DC2974" w:rsidP="0043317B">
            <w:pPr>
              <w:spacing w:after="0" w:line="240" w:lineRule="auto"/>
              <w:jc w:val="center"/>
              <w:rPr>
                <w:b/>
                <w:color w:val="FFFFFF"/>
                <w:lang w:val="en-US"/>
              </w:rPr>
            </w:pPr>
          </w:p>
        </w:tc>
        <w:tc>
          <w:tcPr>
            <w:tcW w:w="1008" w:type="dxa"/>
            <w:shd w:val="clear" w:color="auto" w:fill="800000"/>
            <w:vAlign w:val="center"/>
          </w:tcPr>
          <w:p w14:paraId="6B047C8F" w14:textId="77777777" w:rsidR="00DC2974" w:rsidRPr="00D041AE" w:rsidRDefault="00DC2974" w:rsidP="0043317B">
            <w:pPr>
              <w:spacing w:after="0" w:line="240" w:lineRule="auto"/>
              <w:jc w:val="center"/>
              <w:rPr>
                <w:color w:val="FFFFFF"/>
                <w:sz w:val="20"/>
                <w:szCs w:val="20"/>
                <w:lang w:val="en-US"/>
              </w:rPr>
            </w:pPr>
            <w:r w:rsidRPr="00D041AE">
              <w:rPr>
                <w:color w:val="FFFFFF"/>
                <w:sz w:val="20"/>
                <w:szCs w:val="20"/>
                <w:lang w:val="en-US"/>
              </w:rPr>
              <w:t>Target #HH</w:t>
            </w:r>
          </w:p>
        </w:tc>
        <w:tc>
          <w:tcPr>
            <w:tcW w:w="2212" w:type="dxa"/>
            <w:shd w:val="clear" w:color="auto" w:fill="800000"/>
            <w:vAlign w:val="center"/>
          </w:tcPr>
          <w:p w14:paraId="262B615A" w14:textId="77777777" w:rsidR="00DC2974" w:rsidRPr="00D041AE" w:rsidRDefault="00DC2974" w:rsidP="0043317B">
            <w:pPr>
              <w:spacing w:after="0" w:line="240" w:lineRule="auto"/>
              <w:jc w:val="center"/>
              <w:rPr>
                <w:color w:val="FFFFFF"/>
                <w:sz w:val="20"/>
                <w:szCs w:val="20"/>
                <w:lang w:val="en-US"/>
              </w:rPr>
            </w:pPr>
            <w:r w:rsidRPr="00D041AE">
              <w:rPr>
                <w:color w:val="FFFFFF"/>
                <w:sz w:val="20"/>
                <w:szCs w:val="20"/>
                <w:lang w:val="en-US"/>
              </w:rPr>
              <w:t>Approved Interventions and Standards</w:t>
            </w:r>
          </w:p>
        </w:tc>
        <w:tc>
          <w:tcPr>
            <w:tcW w:w="992" w:type="dxa"/>
            <w:shd w:val="clear" w:color="auto" w:fill="800000"/>
            <w:vAlign w:val="center"/>
          </w:tcPr>
          <w:p w14:paraId="694286A5" w14:textId="77777777" w:rsidR="00DC2974" w:rsidRPr="00D041AE" w:rsidRDefault="00DC2974" w:rsidP="0043317B">
            <w:pPr>
              <w:spacing w:after="0" w:line="240" w:lineRule="auto"/>
              <w:jc w:val="center"/>
              <w:rPr>
                <w:color w:val="FFFFFF"/>
                <w:sz w:val="20"/>
                <w:szCs w:val="20"/>
                <w:lang w:val="en-US"/>
              </w:rPr>
            </w:pPr>
            <w:r w:rsidRPr="00D041AE">
              <w:rPr>
                <w:color w:val="FFFFFF"/>
                <w:sz w:val="20"/>
                <w:szCs w:val="20"/>
                <w:lang w:val="en-US"/>
              </w:rPr>
              <w:t>Target #HH</w:t>
            </w:r>
          </w:p>
        </w:tc>
        <w:tc>
          <w:tcPr>
            <w:tcW w:w="2410" w:type="dxa"/>
            <w:shd w:val="clear" w:color="auto" w:fill="800000"/>
            <w:vAlign w:val="center"/>
          </w:tcPr>
          <w:p w14:paraId="383456B0" w14:textId="77777777" w:rsidR="00DC2974" w:rsidRPr="00D041AE" w:rsidRDefault="00DC2974" w:rsidP="0043317B">
            <w:pPr>
              <w:spacing w:after="0" w:line="240" w:lineRule="auto"/>
              <w:jc w:val="center"/>
              <w:rPr>
                <w:color w:val="FFFFFF"/>
                <w:sz w:val="20"/>
                <w:szCs w:val="20"/>
                <w:lang w:val="en-US"/>
              </w:rPr>
            </w:pPr>
            <w:r w:rsidRPr="00D041AE">
              <w:rPr>
                <w:color w:val="FFFFFF"/>
                <w:sz w:val="20"/>
                <w:szCs w:val="20"/>
                <w:lang w:val="en-US"/>
              </w:rPr>
              <w:t>Approved Interventions</w:t>
            </w:r>
          </w:p>
          <w:p w14:paraId="4AEE633F" w14:textId="77777777" w:rsidR="00DC2974" w:rsidRPr="00D041AE" w:rsidRDefault="00DC2974" w:rsidP="0043317B">
            <w:pPr>
              <w:spacing w:after="0" w:line="240" w:lineRule="auto"/>
              <w:jc w:val="center"/>
              <w:rPr>
                <w:color w:val="FFFFFF"/>
                <w:sz w:val="20"/>
                <w:szCs w:val="20"/>
                <w:lang w:val="en-US"/>
              </w:rPr>
            </w:pPr>
            <w:r w:rsidRPr="00D041AE">
              <w:rPr>
                <w:color w:val="FFFFFF"/>
                <w:sz w:val="20"/>
                <w:szCs w:val="20"/>
                <w:lang w:val="en-US"/>
              </w:rPr>
              <w:t>and Standards</w:t>
            </w:r>
          </w:p>
        </w:tc>
        <w:tc>
          <w:tcPr>
            <w:tcW w:w="4394" w:type="dxa"/>
            <w:shd w:val="clear" w:color="auto" w:fill="800000"/>
            <w:vAlign w:val="center"/>
          </w:tcPr>
          <w:p w14:paraId="36624267" w14:textId="77777777" w:rsidR="00DC2974" w:rsidRPr="00D041AE" w:rsidRDefault="00DC2974" w:rsidP="0043317B">
            <w:pPr>
              <w:spacing w:after="0" w:line="240" w:lineRule="auto"/>
              <w:jc w:val="center"/>
              <w:rPr>
                <w:b/>
                <w:color w:val="FFFFFF"/>
                <w:sz w:val="20"/>
                <w:szCs w:val="20"/>
                <w:lang w:val="en-US"/>
              </w:rPr>
            </w:pPr>
          </w:p>
        </w:tc>
      </w:tr>
      <w:tr w:rsidR="00DC2974" w:rsidRPr="00D041AE" w14:paraId="62B708C4" w14:textId="77777777" w:rsidTr="0043317B">
        <w:tc>
          <w:tcPr>
            <w:tcW w:w="613" w:type="dxa"/>
            <w:vMerge w:val="restart"/>
            <w:vAlign w:val="center"/>
          </w:tcPr>
          <w:p w14:paraId="1FC032EE" w14:textId="77777777" w:rsidR="00DC2974" w:rsidRPr="00E2537E" w:rsidRDefault="0043317B" w:rsidP="00E2537E">
            <w:pPr>
              <w:spacing w:after="0" w:line="240" w:lineRule="auto"/>
              <w:jc w:val="center"/>
              <w:rPr>
                <w:color w:val="284353"/>
                <w:sz w:val="20"/>
                <w:szCs w:val="20"/>
                <w:lang w:val="en-US"/>
              </w:rPr>
            </w:pPr>
            <w:r w:rsidRPr="00E2537E">
              <w:rPr>
                <w:color w:val="284353"/>
                <w:sz w:val="20"/>
                <w:szCs w:val="20"/>
                <w:lang w:val="en-US"/>
              </w:rPr>
              <w:t>A</w:t>
            </w:r>
          </w:p>
        </w:tc>
        <w:tc>
          <w:tcPr>
            <w:tcW w:w="2251" w:type="dxa"/>
            <w:vMerge w:val="restart"/>
            <w:shd w:val="clear" w:color="auto" w:fill="auto"/>
            <w:vAlign w:val="center"/>
          </w:tcPr>
          <w:p w14:paraId="2B6EA636" w14:textId="77777777" w:rsidR="00DC2974" w:rsidRPr="00E2537E" w:rsidRDefault="00DC2974" w:rsidP="00E2537E">
            <w:pPr>
              <w:spacing w:after="0" w:line="240" w:lineRule="auto"/>
              <w:rPr>
                <w:color w:val="284353"/>
                <w:sz w:val="20"/>
                <w:szCs w:val="20"/>
                <w:lang w:val="en-US"/>
              </w:rPr>
            </w:pPr>
            <w:r w:rsidRPr="00E2537E">
              <w:rPr>
                <w:color w:val="284353"/>
                <w:sz w:val="20"/>
                <w:szCs w:val="20"/>
                <w:lang w:val="en-US"/>
              </w:rPr>
              <w:t>Children's clothing</w:t>
            </w:r>
          </w:p>
        </w:tc>
        <w:tc>
          <w:tcPr>
            <w:tcW w:w="1072" w:type="dxa"/>
            <w:vMerge w:val="restart"/>
            <w:shd w:val="clear" w:color="auto" w:fill="auto"/>
            <w:vAlign w:val="center"/>
          </w:tcPr>
          <w:p w14:paraId="4EEB1F9C"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2D289424"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08C7F535"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auto"/>
            <w:vAlign w:val="center"/>
          </w:tcPr>
          <w:p w14:paraId="7A16BAB5"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5505A465"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auto"/>
            <w:vAlign w:val="center"/>
          </w:tcPr>
          <w:p w14:paraId="54808D3C" w14:textId="77777777" w:rsidR="00DC2974" w:rsidRPr="00D041AE" w:rsidRDefault="00DC2974" w:rsidP="0043317B">
            <w:pPr>
              <w:spacing w:after="0" w:line="240" w:lineRule="auto"/>
              <w:jc w:val="center"/>
              <w:rPr>
                <w:color w:val="284353"/>
                <w:sz w:val="20"/>
                <w:szCs w:val="20"/>
                <w:lang w:val="en-US"/>
              </w:rPr>
            </w:pPr>
          </w:p>
        </w:tc>
      </w:tr>
      <w:tr w:rsidR="00DC2974" w:rsidRPr="00D041AE" w14:paraId="5A7C5E59" w14:textId="77777777" w:rsidTr="0043317B">
        <w:tc>
          <w:tcPr>
            <w:tcW w:w="613" w:type="dxa"/>
            <w:vMerge/>
            <w:vAlign w:val="center"/>
          </w:tcPr>
          <w:p w14:paraId="22D83C78" w14:textId="77777777" w:rsidR="00DC2974" w:rsidRPr="00E2537E" w:rsidRDefault="00DC2974" w:rsidP="00E2537E">
            <w:pPr>
              <w:spacing w:after="0" w:line="240" w:lineRule="auto"/>
              <w:rPr>
                <w:color w:val="284353"/>
                <w:sz w:val="20"/>
                <w:szCs w:val="20"/>
                <w:lang w:val="en-US"/>
              </w:rPr>
            </w:pPr>
          </w:p>
        </w:tc>
        <w:tc>
          <w:tcPr>
            <w:tcW w:w="2251" w:type="dxa"/>
            <w:vMerge/>
            <w:shd w:val="clear" w:color="auto" w:fill="auto"/>
            <w:vAlign w:val="center"/>
          </w:tcPr>
          <w:p w14:paraId="5C948555" w14:textId="77777777" w:rsidR="00DC2974" w:rsidRPr="00D041AE" w:rsidRDefault="00DC2974" w:rsidP="00E2537E">
            <w:pPr>
              <w:spacing w:after="0" w:line="240" w:lineRule="auto"/>
              <w:rPr>
                <w:color w:val="284353"/>
                <w:sz w:val="20"/>
                <w:szCs w:val="20"/>
                <w:lang w:val="en-US"/>
              </w:rPr>
            </w:pPr>
          </w:p>
        </w:tc>
        <w:tc>
          <w:tcPr>
            <w:tcW w:w="1072" w:type="dxa"/>
            <w:vMerge/>
            <w:shd w:val="clear" w:color="auto" w:fill="auto"/>
            <w:vAlign w:val="center"/>
          </w:tcPr>
          <w:p w14:paraId="48CC017E" w14:textId="77777777" w:rsidR="00DC2974" w:rsidRPr="00D041AE" w:rsidRDefault="00DC2974" w:rsidP="0043317B">
            <w:pPr>
              <w:spacing w:after="0" w:line="240" w:lineRule="auto"/>
              <w:jc w:val="center"/>
              <w:rPr>
                <w:color w:val="284353"/>
                <w:sz w:val="20"/>
                <w:szCs w:val="20"/>
                <w:lang w:val="en-US"/>
              </w:rPr>
            </w:pPr>
          </w:p>
        </w:tc>
        <w:tc>
          <w:tcPr>
            <w:tcW w:w="1008" w:type="dxa"/>
            <w:shd w:val="clear" w:color="auto" w:fill="auto"/>
            <w:vAlign w:val="center"/>
          </w:tcPr>
          <w:p w14:paraId="55622307"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30E69EBB"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auto"/>
            <w:vAlign w:val="center"/>
          </w:tcPr>
          <w:p w14:paraId="1A6447F3"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1428EADB"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auto"/>
            <w:vAlign w:val="center"/>
          </w:tcPr>
          <w:p w14:paraId="00C6822B" w14:textId="77777777" w:rsidR="00DC2974" w:rsidRPr="00D041AE" w:rsidRDefault="00DC2974" w:rsidP="0043317B">
            <w:pPr>
              <w:spacing w:after="0" w:line="240" w:lineRule="auto"/>
              <w:jc w:val="center"/>
              <w:rPr>
                <w:color w:val="284353"/>
                <w:sz w:val="20"/>
                <w:szCs w:val="20"/>
                <w:lang w:val="en-US"/>
              </w:rPr>
            </w:pPr>
          </w:p>
        </w:tc>
      </w:tr>
      <w:tr w:rsidR="00DC2974" w:rsidRPr="00D041AE" w14:paraId="28374891" w14:textId="77777777" w:rsidTr="0043317B">
        <w:tc>
          <w:tcPr>
            <w:tcW w:w="613" w:type="dxa"/>
            <w:vMerge/>
            <w:vAlign w:val="center"/>
          </w:tcPr>
          <w:p w14:paraId="703C550C" w14:textId="77777777" w:rsidR="00DC2974" w:rsidRPr="00E2537E" w:rsidRDefault="00DC2974" w:rsidP="00E2537E">
            <w:pPr>
              <w:spacing w:after="0" w:line="240" w:lineRule="auto"/>
              <w:rPr>
                <w:color w:val="284353"/>
                <w:sz w:val="20"/>
                <w:szCs w:val="20"/>
                <w:lang w:val="en-US"/>
              </w:rPr>
            </w:pPr>
          </w:p>
        </w:tc>
        <w:tc>
          <w:tcPr>
            <w:tcW w:w="2251" w:type="dxa"/>
            <w:vMerge w:val="restart"/>
            <w:shd w:val="clear" w:color="auto" w:fill="auto"/>
            <w:vAlign w:val="center"/>
          </w:tcPr>
          <w:p w14:paraId="5597950F" w14:textId="77777777" w:rsidR="00DC2974" w:rsidRPr="00E2537E" w:rsidRDefault="00DC2974" w:rsidP="00E2537E">
            <w:pPr>
              <w:spacing w:after="0" w:line="240" w:lineRule="auto"/>
              <w:rPr>
                <w:color w:val="284353"/>
                <w:sz w:val="20"/>
                <w:szCs w:val="20"/>
                <w:lang w:val="en-US"/>
              </w:rPr>
            </w:pPr>
            <w:r w:rsidRPr="00E2537E">
              <w:rPr>
                <w:color w:val="284353"/>
                <w:sz w:val="20"/>
                <w:szCs w:val="20"/>
                <w:lang w:val="en-US"/>
              </w:rPr>
              <w:t>Women's clothing</w:t>
            </w:r>
          </w:p>
        </w:tc>
        <w:tc>
          <w:tcPr>
            <w:tcW w:w="1072" w:type="dxa"/>
            <w:vMerge w:val="restart"/>
            <w:shd w:val="clear" w:color="auto" w:fill="auto"/>
            <w:vAlign w:val="center"/>
          </w:tcPr>
          <w:p w14:paraId="333E4946"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778DE0B0"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18F1AD1C"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auto"/>
            <w:vAlign w:val="center"/>
          </w:tcPr>
          <w:p w14:paraId="0A8AD7AD"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0B80CCC9"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auto"/>
            <w:vAlign w:val="center"/>
          </w:tcPr>
          <w:p w14:paraId="673CF2B0" w14:textId="77777777" w:rsidR="00DC2974" w:rsidRPr="00D041AE" w:rsidRDefault="00DC2974" w:rsidP="0043317B">
            <w:pPr>
              <w:spacing w:after="0" w:line="240" w:lineRule="auto"/>
              <w:jc w:val="center"/>
              <w:rPr>
                <w:color w:val="284353"/>
                <w:sz w:val="20"/>
                <w:szCs w:val="20"/>
                <w:lang w:val="en-US"/>
              </w:rPr>
            </w:pPr>
          </w:p>
        </w:tc>
      </w:tr>
      <w:tr w:rsidR="00DC2974" w:rsidRPr="00D041AE" w14:paraId="02A72246" w14:textId="77777777" w:rsidTr="0043317B">
        <w:tc>
          <w:tcPr>
            <w:tcW w:w="613" w:type="dxa"/>
            <w:vMerge/>
            <w:vAlign w:val="center"/>
          </w:tcPr>
          <w:p w14:paraId="6BE7BB77" w14:textId="77777777" w:rsidR="00DC2974" w:rsidRPr="00E2537E" w:rsidRDefault="00DC2974" w:rsidP="00E2537E">
            <w:pPr>
              <w:spacing w:after="0" w:line="240" w:lineRule="auto"/>
              <w:rPr>
                <w:color w:val="284353"/>
                <w:sz w:val="20"/>
                <w:szCs w:val="20"/>
                <w:lang w:val="en-US"/>
              </w:rPr>
            </w:pPr>
          </w:p>
        </w:tc>
        <w:tc>
          <w:tcPr>
            <w:tcW w:w="2251" w:type="dxa"/>
            <w:vMerge/>
            <w:shd w:val="clear" w:color="auto" w:fill="auto"/>
            <w:vAlign w:val="center"/>
          </w:tcPr>
          <w:p w14:paraId="340FA770" w14:textId="77777777" w:rsidR="00DC2974" w:rsidRPr="00D041AE" w:rsidRDefault="00DC2974" w:rsidP="00E2537E">
            <w:pPr>
              <w:spacing w:after="0" w:line="240" w:lineRule="auto"/>
              <w:rPr>
                <w:color w:val="284353"/>
                <w:sz w:val="20"/>
                <w:szCs w:val="20"/>
                <w:lang w:val="en-US"/>
              </w:rPr>
            </w:pPr>
          </w:p>
        </w:tc>
        <w:tc>
          <w:tcPr>
            <w:tcW w:w="1072" w:type="dxa"/>
            <w:vMerge/>
            <w:shd w:val="clear" w:color="auto" w:fill="auto"/>
            <w:vAlign w:val="center"/>
          </w:tcPr>
          <w:p w14:paraId="57973A0B" w14:textId="77777777" w:rsidR="00DC2974" w:rsidRPr="00D041AE" w:rsidRDefault="00DC2974" w:rsidP="0043317B">
            <w:pPr>
              <w:spacing w:after="0" w:line="240" w:lineRule="auto"/>
              <w:jc w:val="center"/>
              <w:rPr>
                <w:color w:val="284353"/>
                <w:sz w:val="20"/>
                <w:szCs w:val="20"/>
                <w:lang w:val="en-US"/>
              </w:rPr>
            </w:pPr>
          </w:p>
        </w:tc>
        <w:tc>
          <w:tcPr>
            <w:tcW w:w="1008" w:type="dxa"/>
            <w:shd w:val="clear" w:color="auto" w:fill="auto"/>
            <w:vAlign w:val="center"/>
          </w:tcPr>
          <w:p w14:paraId="5F9AA757"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4B128B4C"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auto"/>
            <w:vAlign w:val="center"/>
          </w:tcPr>
          <w:p w14:paraId="2176C285"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64112EF9"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auto"/>
            <w:vAlign w:val="center"/>
          </w:tcPr>
          <w:p w14:paraId="0243EB51" w14:textId="77777777" w:rsidR="00DC2974" w:rsidRPr="00D041AE" w:rsidRDefault="00DC2974" w:rsidP="0043317B">
            <w:pPr>
              <w:spacing w:after="0" w:line="240" w:lineRule="auto"/>
              <w:jc w:val="center"/>
              <w:rPr>
                <w:color w:val="284353"/>
                <w:sz w:val="20"/>
                <w:szCs w:val="20"/>
                <w:lang w:val="en-US"/>
              </w:rPr>
            </w:pPr>
          </w:p>
        </w:tc>
      </w:tr>
      <w:tr w:rsidR="00DC2974" w:rsidRPr="00D041AE" w14:paraId="0C08EA57" w14:textId="77777777" w:rsidTr="0043317B">
        <w:tc>
          <w:tcPr>
            <w:tcW w:w="613" w:type="dxa"/>
            <w:vMerge/>
            <w:vAlign w:val="center"/>
          </w:tcPr>
          <w:p w14:paraId="60DA9279" w14:textId="77777777" w:rsidR="00DC2974" w:rsidRPr="00E2537E" w:rsidRDefault="00DC2974" w:rsidP="00E2537E">
            <w:pPr>
              <w:spacing w:after="0" w:line="240" w:lineRule="auto"/>
              <w:rPr>
                <w:color w:val="284353"/>
                <w:sz w:val="20"/>
                <w:szCs w:val="20"/>
                <w:lang w:val="en-US"/>
              </w:rPr>
            </w:pPr>
          </w:p>
        </w:tc>
        <w:tc>
          <w:tcPr>
            <w:tcW w:w="2251" w:type="dxa"/>
            <w:vMerge w:val="restart"/>
            <w:shd w:val="clear" w:color="auto" w:fill="auto"/>
            <w:vAlign w:val="center"/>
          </w:tcPr>
          <w:p w14:paraId="3C3221E4" w14:textId="77777777" w:rsidR="00DC2974" w:rsidRPr="00E2537E" w:rsidRDefault="00DC2974" w:rsidP="00E2537E">
            <w:pPr>
              <w:spacing w:after="0" w:line="240" w:lineRule="auto"/>
              <w:rPr>
                <w:color w:val="284353"/>
                <w:sz w:val="20"/>
                <w:szCs w:val="20"/>
                <w:lang w:val="en-US"/>
              </w:rPr>
            </w:pPr>
            <w:r w:rsidRPr="00E2537E">
              <w:rPr>
                <w:color w:val="284353"/>
                <w:sz w:val="20"/>
                <w:szCs w:val="20"/>
                <w:lang w:val="en-US"/>
              </w:rPr>
              <w:t>Men’s clothing</w:t>
            </w:r>
          </w:p>
        </w:tc>
        <w:tc>
          <w:tcPr>
            <w:tcW w:w="1072" w:type="dxa"/>
            <w:vMerge w:val="restart"/>
            <w:shd w:val="clear" w:color="auto" w:fill="auto"/>
            <w:vAlign w:val="center"/>
          </w:tcPr>
          <w:p w14:paraId="6A4AF647"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58D6E273"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46BA3BC1"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auto"/>
            <w:vAlign w:val="center"/>
          </w:tcPr>
          <w:p w14:paraId="71933D1E"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389C9837"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auto"/>
            <w:vAlign w:val="center"/>
          </w:tcPr>
          <w:p w14:paraId="6A885A9B" w14:textId="77777777" w:rsidR="00DC2974" w:rsidRPr="00D041AE" w:rsidRDefault="00DC2974" w:rsidP="0043317B">
            <w:pPr>
              <w:spacing w:after="0" w:line="240" w:lineRule="auto"/>
              <w:jc w:val="center"/>
              <w:rPr>
                <w:color w:val="284353"/>
                <w:sz w:val="20"/>
                <w:szCs w:val="20"/>
                <w:lang w:val="en-US"/>
              </w:rPr>
            </w:pPr>
          </w:p>
        </w:tc>
      </w:tr>
      <w:tr w:rsidR="00DC2974" w:rsidRPr="00D041AE" w14:paraId="01E54EBB" w14:textId="77777777" w:rsidTr="0043317B">
        <w:tc>
          <w:tcPr>
            <w:tcW w:w="613" w:type="dxa"/>
            <w:vMerge/>
            <w:vAlign w:val="center"/>
          </w:tcPr>
          <w:p w14:paraId="4D12D303" w14:textId="77777777" w:rsidR="00DC2974" w:rsidRPr="00D041AE" w:rsidRDefault="00DC2974" w:rsidP="0043317B">
            <w:pPr>
              <w:spacing w:after="0" w:line="240" w:lineRule="auto"/>
              <w:jc w:val="center"/>
              <w:rPr>
                <w:b/>
                <w:color w:val="284353"/>
                <w:sz w:val="20"/>
                <w:szCs w:val="20"/>
                <w:lang w:val="en-US"/>
              </w:rPr>
            </w:pPr>
          </w:p>
        </w:tc>
        <w:tc>
          <w:tcPr>
            <w:tcW w:w="2251" w:type="dxa"/>
            <w:vMerge/>
            <w:shd w:val="clear" w:color="auto" w:fill="auto"/>
            <w:vAlign w:val="center"/>
          </w:tcPr>
          <w:p w14:paraId="6635F7E6" w14:textId="77777777" w:rsidR="00DC2974" w:rsidRPr="00D041AE" w:rsidRDefault="00DC2974" w:rsidP="0043317B">
            <w:pPr>
              <w:spacing w:after="0" w:line="240" w:lineRule="auto"/>
              <w:rPr>
                <w:color w:val="284353"/>
                <w:sz w:val="20"/>
                <w:szCs w:val="20"/>
                <w:lang w:val="en-US"/>
              </w:rPr>
            </w:pPr>
          </w:p>
        </w:tc>
        <w:tc>
          <w:tcPr>
            <w:tcW w:w="1072" w:type="dxa"/>
            <w:vMerge/>
            <w:shd w:val="clear" w:color="auto" w:fill="auto"/>
            <w:vAlign w:val="center"/>
          </w:tcPr>
          <w:p w14:paraId="3F741C47" w14:textId="77777777" w:rsidR="00DC2974" w:rsidRPr="00D041AE" w:rsidRDefault="00DC2974" w:rsidP="0043317B">
            <w:pPr>
              <w:spacing w:after="0" w:line="240" w:lineRule="auto"/>
              <w:jc w:val="center"/>
              <w:rPr>
                <w:color w:val="284353"/>
                <w:sz w:val="20"/>
                <w:szCs w:val="20"/>
                <w:lang w:val="en-US"/>
              </w:rPr>
            </w:pPr>
          </w:p>
        </w:tc>
        <w:tc>
          <w:tcPr>
            <w:tcW w:w="1008" w:type="dxa"/>
            <w:shd w:val="clear" w:color="auto" w:fill="auto"/>
            <w:vAlign w:val="center"/>
          </w:tcPr>
          <w:p w14:paraId="646DB4F2"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5FC389FE"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auto"/>
            <w:vAlign w:val="center"/>
          </w:tcPr>
          <w:p w14:paraId="6B91CC8F"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53616A62"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auto"/>
            <w:vAlign w:val="center"/>
          </w:tcPr>
          <w:p w14:paraId="5B3B02BF" w14:textId="77777777" w:rsidR="00DC2974" w:rsidRPr="00D041AE" w:rsidRDefault="00DC2974" w:rsidP="0043317B">
            <w:pPr>
              <w:spacing w:after="0" w:line="240" w:lineRule="auto"/>
              <w:jc w:val="center"/>
              <w:rPr>
                <w:color w:val="284353"/>
                <w:sz w:val="20"/>
                <w:szCs w:val="20"/>
                <w:lang w:val="en-US"/>
              </w:rPr>
            </w:pPr>
          </w:p>
        </w:tc>
      </w:tr>
      <w:tr w:rsidR="0043317B" w:rsidRPr="00D041AE" w14:paraId="4D39DFB4" w14:textId="77777777" w:rsidTr="0043317B">
        <w:tc>
          <w:tcPr>
            <w:tcW w:w="613" w:type="dxa"/>
            <w:vMerge w:val="restart"/>
            <w:vAlign w:val="center"/>
          </w:tcPr>
          <w:p w14:paraId="5509FA47" w14:textId="77777777" w:rsidR="0043317B" w:rsidRPr="00D041AE" w:rsidRDefault="0043317B" w:rsidP="0043317B">
            <w:pPr>
              <w:spacing w:after="0" w:line="240" w:lineRule="auto"/>
              <w:jc w:val="center"/>
              <w:rPr>
                <w:b/>
                <w:color w:val="284353"/>
                <w:sz w:val="20"/>
                <w:szCs w:val="20"/>
                <w:lang w:val="en-US"/>
              </w:rPr>
            </w:pPr>
            <w:r w:rsidRPr="00D041AE">
              <w:rPr>
                <w:b/>
                <w:color w:val="284353"/>
                <w:sz w:val="20"/>
                <w:szCs w:val="20"/>
                <w:lang w:val="en-US"/>
              </w:rPr>
              <w:t>B</w:t>
            </w:r>
          </w:p>
        </w:tc>
        <w:tc>
          <w:tcPr>
            <w:tcW w:w="2251" w:type="dxa"/>
            <w:vMerge w:val="restart"/>
            <w:shd w:val="clear" w:color="auto" w:fill="auto"/>
            <w:vAlign w:val="center"/>
          </w:tcPr>
          <w:p w14:paraId="7AD36549" w14:textId="77777777" w:rsidR="0043317B" w:rsidRPr="00D041AE" w:rsidRDefault="0043317B" w:rsidP="0043317B">
            <w:pPr>
              <w:spacing w:after="0" w:line="240" w:lineRule="auto"/>
              <w:rPr>
                <w:color w:val="284353"/>
                <w:sz w:val="20"/>
                <w:szCs w:val="20"/>
                <w:lang w:val="en-US"/>
              </w:rPr>
            </w:pPr>
            <w:r w:rsidRPr="00D041AE">
              <w:rPr>
                <w:color w:val="284353"/>
                <w:sz w:val="20"/>
                <w:szCs w:val="20"/>
                <w:lang w:val="en-US"/>
              </w:rPr>
              <w:t>Blankets</w:t>
            </w:r>
          </w:p>
        </w:tc>
        <w:tc>
          <w:tcPr>
            <w:tcW w:w="1072" w:type="dxa"/>
            <w:vMerge w:val="restart"/>
            <w:shd w:val="clear" w:color="auto" w:fill="auto"/>
            <w:vAlign w:val="center"/>
          </w:tcPr>
          <w:p w14:paraId="1AE19D27"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5C56AFEB"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04A7A08B"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2DC6A3A1"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388014A1"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24A446B9" w14:textId="77777777" w:rsidR="0043317B" w:rsidRPr="00D041AE" w:rsidRDefault="0043317B" w:rsidP="0043317B">
            <w:pPr>
              <w:spacing w:after="0" w:line="240" w:lineRule="auto"/>
              <w:jc w:val="center"/>
              <w:rPr>
                <w:color w:val="284353"/>
                <w:sz w:val="20"/>
                <w:szCs w:val="20"/>
                <w:lang w:val="en-US"/>
              </w:rPr>
            </w:pPr>
          </w:p>
        </w:tc>
      </w:tr>
      <w:tr w:rsidR="0043317B" w:rsidRPr="00D041AE" w14:paraId="7F8467D8" w14:textId="77777777" w:rsidTr="0043317B">
        <w:tc>
          <w:tcPr>
            <w:tcW w:w="613" w:type="dxa"/>
            <w:vMerge/>
            <w:vAlign w:val="center"/>
          </w:tcPr>
          <w:p w14:paraId="4047D495" w14:textId="77777777" w:rsidR="0043317B" w:rsidRPr="00D041AE" w:rsidRDefault="0043317B" w:rsidP="0043317B">
            <w:pPr>
              <w:spacing w:after="0" w:line="240" w:lineRule="auto"/>
              <w:jc w:val="center"/>
              <w:rPr>
                <w:b/>
                <w:color w:val="284353"/>
                <w:sz w:val="20"/>
                <w:szCs w:val="20"/>
                <w:lang w:val="en-US"/>
              </w:rPr>
            </w:pPr>
          </w:p>
        </w:tc>
        <w:tc>
          <w:tcPr>
            <w:tcW w:w="2251" w:type="dxa"/>
            <w:vMerge/>
            <w:shd w:val="clear" w:color="auto" w:fill="auto"/>
            <w:vAlign w:val="center"/>
          </w:tcPr>
          <w:p w14:paraId="1EB329F4" w14:textId="77777777" w:rsidR="0043317B" w:rsidRPr="00D041AE" w:rsidRDefault="0043317B" w:rsidP="0043317B">
            <w:pPr>
              <w:spacing w:after="0" w:line="240" w:lineRule="auto"/>
              <w:rPr>
                <w:color w:val="284353"/>
                <w:sz w:val="20"/>
                <w:szCs w:val="20"/>
                <w:lang w:val="en-US"/>
              </w:rPr>
            </w:pPr>
          </w:p>
        </w:tc>
        <w:tc>
          <w:tcPr>
            <w:tcW w:w="1072" w:type="dxa"/>
            <w:vMerge/>
            <w:shd w:val="clear" w:color="auto" w:fill="auto"/>
            <w:vAlign w:val="center"/>
          </w:tcPr>
          <w:p w14:paraId="5A5D369A" w14:textId="77777777" w:rsidR="0043317B" w:rsidRPr="00D041AE" w:rsidRDefault="0043317B" w:rsidP="0043317B">
            <w:pPr>
              <w:spacing w:after="0" w:line="240" w:lineRule="auto"/>
              <w:jc w:val="center"/>
              <w:rPr>
                <w:color w:val="284353"/>
                <w:sz w:val="20"/>
                <w:szCs w:val="20"/>
                <w:lang w:val="en-US"/>
              </w:rPr>
            </w:pPr>
          </w:p>
        </w:tc>
        <w:tc>
          <w:tcPr>
            <w:tcW w:w="1008" w:type="dxa"/>
            <w:shd w:val="clear" w:color="auto" w:fill="auto"/>
            <w:vAlign w:val="center"/>
          </w:tcPr>
          <w:p w14:paraId="45049E4B"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5D396FBF"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7F80DDAE"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0DC5609D"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68181903" w14:textId="77777777" w:rsidR="0043317B" w:rsidRPr="00D041AE" w:rsidRDefault="0043317B" w:rsidP="0043317B">
            <w:pPr>
              <w:spacing w:after="0" w:line="240" w:lineRule="auto"/>
              <w:jc w:val="center"/>
              <w:rPr>
                <w:color w:val="284353"/>
                <w:sz w:val="20"/>
                <w:szCs w:val="20"/>
                <w:lang w:val="en-US"/>
              </w:rPr>
            </w:pPr>
          </w:p>
        </w:tc>
      </w:tr>
      <w:tr w:rsidR="0043317B" w:rsidRPr="00D041AE" w14:paraId="026446AB" w14:textId="77777777" w:rsidTr="0043317B">
        <w:tc>
          <w:tcPr>
            <w:tcW w:w="613" w:type="dxa"/>
            <w:vMerge/>
            <w:vAlign w:val="center"/>
          </w:tcPr>
          <w:p w14:paraId="1590CEEB" w14:textId="77777777" w:rsidR="0043317B" w:rsidRPr="00D041AE" w:rsidRDefault="0043317B" w:rsidP="0043317B">
            <w:pPr>
              <w:spacing w:after="0" w:line="240" w:lineRule="auto"/>
              <w:jc w:val="center"/>
              <w:rPr>
                <w:b/>
                <w:color w:val="284353"/>
                <w:sz w:val="20"/>
                <w:szCs w:val="20"/>
                <w:lang w:val="en-US"/>
              </w:rPr>
            </w:pPr>
          </w:p>
        </w:tc>
        <w:tc>
          <w:tcPr>
            <w:tcW w:w="2251" w:type="dxa"/>
            <w:vMerge w:val="restart"/>
            <w:shd w:val="clear" w:color="auto" w:fill="auto"/>
            <w:vAlign w:val="center"/>
          </w:tcPr>
          <w:p w14:paraId="6F5ED42D" w14:textId="77777777" w:rsidR="0043317B" w:rsidRPr="00D041AE" w:rsidRDefault="0043317B" w:rsidP="0043317B">
            <w:pPr>
              <w:spacing w:after="0" w:line="240" w:lineRule="auto"/>
              <w:rPr>
                <w:color w:val="284353"/>
                <w:sz w:val="20"/>
                <w:szCs w:val="20"/>
                <w:lang w:val="en-US"/>
              </w:rPr>
            </w:pPr>
            <w:r w:rsidRPr="00D041AE">
              <w:rPr>
                <w:color w:val="284353"/>
                <w:sz w:val="20"/>
                <w:szCs w:val="20"/>
                <w:lang w:val="en-US"/>
              </w:rPr>
              <w:t>Mattresses</w:t>
            </w:r>
          </w:p>
        </w:tc>
        <w:tc>
          <w:tcPr>
            <w:tcW w:w="1072" w:type="dxa"/>
            <w:vMerge w:val="restart"/>
            <w:shd w:val="clear" w:color="auto" w:fill="auto"/>
            <w:vAlign w:val="center"/>
          </w:tcPr>
          <w:p w14:paraId="23FEB524"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7D77E40A"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7B745C26"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3A001C36"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31470794"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0CFA88F1" w14:textId="77777777" w:rsidR="0043317B" w:rsidRPr="00D041AE" w:rsidRDefault="0043317B" w:rsidP="0043317B">
            <w:pPr>
              <w:spacing w:after="0" w:line="240" w:lineRule="auto"/>
              <w:jc w:val="center"/>
              <w:rPr>
                <w:color w:val="284353"/>
                <w:sz w:val="20"/>
                <w:szCs w:val="20"/>
                <w:lang w:val="en-US"/>
              </w:rPr>
            </w:pPr>
          </w:p>
        </w:tc>
      </w:tr>
      <w:tr w:rsidR="0043317B" w:rsidRPr="00D041AE" w14:paraId="2C32BD14" w14:textId="77777777" w:rsidTr="0043317B">
        <w:tc>
          <w:tcPr>
            <w:tcW w:w="613" w:type="dxa"/>
            <w:vMerge/>
            <w:vAlign w:val="center"/>
          </w:tcPr>
          <w:p w14:paraId="5BF7BBAD" w14:textId="77777777" w:rsidR="0043317B" w:rsidRPr="00D041AE" w:rsidRDefault="0043317B" w:rsidP="0043317B">
            <w:pPr>
              <w:spacing w:after="0" w:line="240" w:lineRule="auto"/>
              <w:jc w:val="center"/>
              <w:rPr>
                <w:b/>
                <w:color w:val="284353"/>
                <w:sz w:val="20"/>
                <w:szCs w:val="20"/>
                <w:lang w:val="en-US"/>
              </w:rPr>
            </w:pPr>
          </w:p>
        </w:tc>
        <w:tc>
          <w:tcPr>
            <w:tcW w:w="2251" w:type="dxa"/>
            <w:vMerge/>
            <w:shd w:val="clear" w:color="auto" w:fill="auto"/>
            <w:vAlign w:val="center"/>
          </w:tcPr>
          <w:p w14:paraId="49E7C679" w14:textId="77777777" w:rsidR="0043317B" w:rsidRPr="00D041AE" w:rsidRDefault="0043317B" w:rsidP="0043317B">
            <w:pPr>
              <w:spacing w:after="0" w:line="240" w:lineRule="auto"/>
              <w:rPr>
                <w:color w:val="284353"/>
                <w:sz w:val="20"/>
                <w:szCs w:val="20"/>
                <w:lang w:val="en-US"/>
              </w:rPr>
            </w:pPr>
          </w:p>
        </w:tc>
        <w:tc>
          <w:tcPr>
            <w:tcW w:w="1072" w:type="dxa"/>
            <w:vMerge/>
            <w:shd w:val="clear" w:color="auto" w:fill="auto"/>
            <w:vAlign w:val="center"/>
          </w:tcPr>
          <w:p w14:paraId="5BB5ECA4" w14:textId="77777777" w:rsidR="0043317B" w:rsidRPr="00D041AE" w:rsidRDefault="0043317B" w:rsidP="0043317B">
            <w:pPr>
              <w:spacing w:after="0" w:line="240" w:lineRule="auto"/>
              <w:jc w:val="center"/>
              <w:rPr>
                <w:color w:val="284353"/>
                <w:sz w:val="20"/>
                <w:szCs w:val="20"/>
                <w:lang w:val="en-US"/>
              </w:rPr>
            </w:pPr>
          </w:p>
        </w:tc>
        <w:tc>
          <w:tcPr>
            <w:tcW w:w="1008" w:type="dxa"/>
            <w:shd w:val="clear" w:color="auto" w:fill="auto"/>
            <w:vAlign w:val="center"/>
          </w:tcPr>
          <w:p w14:paraId="6D4443DD"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6EEC71E3"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7FDA145C"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6C4C1A36"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3E966F25" w14:textId="77777777" w:rsidR="0043317B" w:rsidRPr="00D041AE" w:rsidRDefault="0043317B" w:rsidP="0043317B">
            <w:pPr>
              <w:spacing w:after="0" w:line="240" w:lineRule="auto"/>
              <w:jc w:val="center"/>
              <w:rPr>
                <w:color w:val="284353"/>
                <w:sz w:val="20"/>
                <w:szCs w:val="20"/>
                <w:lang w:val="en-US"/>
              </w:rPr>
            </w:pPr>
          </w:p>
        </w:tc>
      </w:tr>
      <w:tr w:rsidR="0043317B" w:rsidRPr="00D041AE" w14:paraId="00582E43" w14:textId="77777777" w:rsidTr="0043317B">
        <w:tc>
          <w:tcPr>
            <w:tcW w:w="613" w:type="dxa"/>
            <w:vMerge w:val="restart"/>
            <w:vAlign w:val="center"/>
          </w:tcPr>
          <w:p w14:paraId="318C6B8D" w14:textId="77777777" w:rsidR="0043317B" w:rsidRPr="00D041AE" w:rsidRDefault="0043317B" w:rsidP="0043317B">
            <w:pPr>
              <w:spacing w:after="0" w:line="240" w:lineRule="auto"/>
              <w:jc w:val="center"/>
              <w:rPr>
                <w:b/>
                <w:color w:val="284353"/>
                <w:sz w:val="20"/>
                <w:szCs w:val="20"/>
                <w:lang w:val="en-US"/>
              </w:rPr>
            </w:pPr>
            <w:r w:rsidRPr="00D041AE">
              <w:rPr>
                <w:b/>
                <w:color w:val="284353"/>
                <w:sz w:val="20"/>
                <w:szCs w:val="20"/>
                <w:lang w:val="en-US"/>
              </w:rPr>
              <w:t>C</w:t>
            </w:r>
          </w:p>
        </w:tc>
        <w:tc>
          <w:tcPr>
            <w:tcW w:w="2251" w:type="dxa"/>
            <w:vMerge w:val="restart"/>
            <w:shd w:val="clear" w:color="auto" w:fill="auto"/>
            <w:vAlign w:val="center"/>
          </w:tcPr>
          <w:p w14:paraId="7306DE68" w14:textId="77777777" w:rsidR="0043317B" w:rsidRPr="00D041AE" w:rsidRDefault="0043317B" w:rsidP="0043317B">
            <w:pPr>
              <w:spacing w:after="0" w:line="240" w:lineRule="auto"/>
              <w:rPr>
                <w:color w:val="284353"/>
                <w:sz w:val="20"/>
                <w:szCs w:val="20"/>
                <w:lang w:val="en-US"/>
              </w:rPr>
            </w:pPr>
            <w:r w:rsidRPr="00D041AE">
              <w:rPr>
                <w:color w:val="284353"/>
                <w:sz w:val="20"/>
                <w:szCs w:val="20"/>
                <w:lang w:val="en-US"/>
              </w:rPr>
              <w:t>Winterization kits</w:t>
            </w:r>
          </w:p>
        </w:tc>
        <w:tc>
          <w:tcPr>
            <w:tcW w:w="1072" w:type="dxa"/>
            <w:vMerge w:val="restart"/>
            <w:shd w:val="clear" w:color="auto" w:fill="auto"/>
            <w:vAlign w:val="center"/>
          </w:tcPr>
          <w:p w14:paraId="698F21FB"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33179119"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2A2629AD"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1519912A"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10E2BE65"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65AEDCC4" w14:textId="77777777" w:rsidR="0043317B" w:rsidRPr="00D041AE" w:rsidRDefault="0043317B" w:rsidP="0043317B">
            <w:pPr>
              <w:spacing w:after="0" w:line="240" w:lineRule="auto"/>
              <w:jc w:val="center"/>
              <w:rPr>
                <w:color w:val="284353"/>
                <w:sz w:val="20"/>
                <w:szCs w:val="20"/>
                <w:lang w:val="en-US"/>
              </w:rPr>
            </w:pPr>
          </w:p>
        </w:tc>
      </w:tr>
      <w:tr w:rsidR="0043317B" w:rsidRPr="00D041AE" w14:paraId="0C0E2F0D" w14:textId="77777777" w:rsidTr="0043317B">
        <w:tc>
          <w:tcPr>
            <w:tcW w:w="613" w:type="dxa"/>
            <w:vMerge/>
            <w:vAlign w:val="center"/>
          </w:tcPr>
          <w:p w14:paraId="51F378C3" w14:textId="77777777" w:rsidR="0043317B" w:rsidRPr="00D041AE" w:rsidRDefault="0043317B" w:rsidP="0043317B">
            <w:pPr>
              <w:spacing w:after="0" w:line="240" w:lineRule="auto"/>
              <w:jc w:val="center"/>
              <w:rPr>
                <w:b/>
                <w:color w:val="284353"/>
                <w:sz w:val="20"/>
                <w:szCs w:val="20"/>
                <w:lang w:val="en-US"/>
              </w:rPr>
            </w:pPr>
          </w:p>
        </w:tc>
        <w:tc>
          <w:tcPr>
            <w:tcW w:w="2251" w:type="dxa"/>
            <w:vMerge/>
            <w:shd w:val="clear" w:color="auto" w:fill="auto"/>
            <w:vAlign w:val="center"/>
          </w:tcPr>
          <w:p w14:paraId="046CA211" w14:textId="77777777" w:rsidR="0043317B" w:rsidRPr="00D041AE" w:rsidRDefault="0043317B" w:rsidP="0043317B">
            <w:pPr>
              <w:spacing w:after="0" w:line="240" w:lineRule="auto"/>
              <w:rPr>
                <w:color w:val="284353"/>
                <w:sz w:val="20"/>
                <w:szCs w:val="20"/>
                <w:lang w:val="en-US"/>
              </w:rPr>
            </w:pPr>
          </w:p>
        </w:tc>
        <w:tc>
          <w:tcPr>
            <w:tcW w:w="1072" w:type="dxa"/>
            <w:vMerge/>
            <w:shd w:val="clear" w:color="auto" w:fill="auto"/>
            <w:vAlign w:val="center"/>
          </w:tcPr>
          <w:p w14:paraId="56922424" w14:textId="77777777" w:rsidR="0043317B" w:rsidRPr="00D041AE" w:rsidRDefault="0043317B" w:rsidP="0043317B">
            <w:pPr>
              <w:spacing w:after="0" w:line="240" w:lineRule="auto"/>
              <w:jc w:val="center"/>
              <w:rPr>
                <w:color w:val="284353"/>
                <w:sz w:val="20"/>
                <w:szCs w:val="20"/>
                <w:lang w:val="en-US"/>
              </w:rPr>
            </w:pPr>
          </w:p>
        </w:tc>
        <w:tc>
          <w:tcPr>
            <w:tcW w:w="1008" w:type="dxa"/>
            <w:shd w:val="clear" w:color="auto" w:fill="auto"/>
            <w:vAlign w:val="center"/>
          </w:tcPr>
          <w:p w14:paraId="3F815B3C"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6095E4B0"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7173103F"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664338B2"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3BE2EF96" w14:textId="77777777" w:rsidR="0043317B" w:rsidRPr="00D041AE" w:rsidRDefault="0043317B" w:rsidP="0043317B">
            <w:pPr>
              <w:spacing w:after="0" w:line="240" w:lineRule="auto"/>
              <w:jc w:val="center"/>
              <w:rPr>
                <w:color w:val="284353"/>
                <w:sz w:val="20"/>
                <w:szCs w:val="20"/>
                <w:lang w:val="en-US"/>
              </w:rPr>
            </w:pPr>
          </w:p>
        </w:tc>
      </w:tr>
      <w:tr w:rsidR="0043317B" w:rsidRPr="00D041AE" w14:paraId="03384627" w14:textId="77777777" w:rsidTr="0043317B">
        <w:tc>
          <w:tcPr>
            <w:tcW w:w="613" w:type="dxa"/>
            <w:vMerge/>
            <w:vAlign w:val="center"/>
          </w:tcPr>
          <w:p w14:paraId="172FCC3C" w14:textId="77777777" w:rsidR="0043317B" w:rsidRPr="00D041AE" w:rsidRDefault="0043317B" w:rsidP="0043317B">
            <w:pPr>
              <w:spacing w:after="0" w:line="240" w:lineRule="auto"/>
              <w:jc w:val="center"/>
              <w:rPr>
                <w:b/>
                <w:color w:val="284353"/>
                <w:sz w:val="20"/>
                <w:szCs w:val="20"/>
                <w:lang w:val="en-US"/>
              </w:rPr>
            </w:pPr>
          </w:p>
        </w:tc>
        <w:tc>
          <w:tcPr>
            <w:tcW w:w="2251" w:type="dxa"/>
            <w:vMerge w:val="restart"/>
            <w:shd w:val="clear" w:color="auto" w:fill="auto"/>
            <w:vAlign w:val="center"/>
          </w:tcPr>
          <w:p w14:paraId="1FBACA5A" w14:textId="77777777" w:rsidR="0043317B" w:rsidRPr="00D041AE" w:rsidRDefault="0043317B" w:rsidP="0043317B">
            <w:pPr>
              <w:spacing w:after="0" w:line="240" w:lineRule="auto"/>
              <w:rPr>
                <w:color w:val="284353"/>
                <w:sz w:val="20"/>
                <w:szCs w:val="20"/>
                <w:lang w:val="en-US"/>
              </w:rPr>
            </w:pPr>
            <w:r w:rsidRPr="00D041AE">
              <w:rPr>
                <w:color w:val="284353"/>
                <w:sz w:val="20"/>
                <w:szCs w:val="20"/>
                <w:lang w:val="en-US"/>
              </w:rPr>
              <w:t>Sealing-off kits</w:t>
            </w:r>
          </w:p>
        </w:tc>
        <w:tc>
          <w:tcPr>
            <w:tcW w:w="1072" w:type="dxa"/>
            <w:vMerge w:val="restart"/>
            <w:shd w:val="clear" w:color="auto" w:fill="auto"/>
            <w:vAlign w:val="center"/>
          </w:tcPr>
          <w:p w14:paraId="5BF1AD25"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618C4519"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5D43B60F"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09AC3F76"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300B3576"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390EAE0F" w14:textId="77777777" w:rsidR="0043317B" w:rsidRPr="00D041AE" w:rsidRDefault="0043317B" w:rsidP="0043317B">
            <w:pPr>
              <w:spacing w:after="0" w:line="240" w:lineRule="auto"/>
              <w:jc w:val="center"/>
              <w:rPr>
                <w:color w:val="284353"/>
                <w:sz w:val="20"/>
                <w:szCs w:val="20"/>
                <w:lang w:val="en-US"/>
              </w:rPr>
            </w:pPr>
          </w:p>
        </w:tc>
      </w:tr>
      <w:tr w:rsidR="0043317B" w:rsidRPr="00D041AE" w14:paraId="54E83C22" w14:textId="77777777" w:rsidTr="0043317B">
        <w:tc>
          <w:tcPr>
            <w:tcW w:w="613" w:type="dxa"/>
            <w:vMerge/>
            <w:vAlign w:val="center"/>
          </w:tcPr>
          <w:p w14:paraId="20E7EB56" w14:textId="77777777" w:rsidR="0043317B" w:rsidRPr="00D041AE" w:rsidRDefault="0043317B" w:rsidP="0043317B">
            <w:pPr>
              <w:spacing w:after="0" w:line="240" w:lineRule="auto"/>
              <w:jc w:val="center"/>
              <w:rPr>
                <w:b/>
                <w:color w:val="284353"/>
                <w:sz w:val="20"/>
                <w:szCs w:val="20"/>
                <w:lang w:val="en-US"/>
              </w:rPr>
            </w:pPr>
          </w:p>
        </w:tc>
        <w:tc>
          <w:tcPr>
            <w:tcW w:w="2251" w:type="dxa"/>
            <w:vMerge/>
            <w:shd w:val="clear" w:color="auto" w:fill="auto"/>
            <w:vAlign w:val="center"/>
          </w:tcPr>
          <w:p w14:paraId="7C3BF950" w14:textId="77777777" w:rsidR="0043317B" w:rsidRPr="00D041AE" w:rsidRDefault="0043317B" w:rsidP="0043317B">
            <w:pPr>
              <w:spacing w:after="0" w:line="240" w:lineRule="auto"/>
              <w:rPr>
                <w:color w:val="284353"/>
                <w:sz w:val="20"/>
                <w:szCs w:val="20"/>
                <w:lang w:val="en-US"/>
              </w:rPr>
            </w:pPr>
          </w:p>
        </w:tc>
        <w:tc>
          <w:tcPr>
            <w:tcW w:w="1072" w:type="dxa"/>
            <w:vMerge/>
            <w:shd w:val="clear" w:color="auto" w:fill="auto"/>
            <w:vAlign w:val="center"/>
          </w:tcPr>
          <w:p w14:paraId="23D87650" w14:textId="77777777" w:rsidR="0043317B" w:rsidRPr="00D041AE" w:rsidRDefault="0043317B" w:rsidP="0043317B">
            <w:pPr>
              <w:spacing w:after="0" w:line="240" w:lineRule="auto"/>
              <w:jc w:val="center"/>
              <w:rPr>
                <w:color w:val="284353"/>
                <w:sz w:val="20"/>
                <w:szCs w:val="20"/>
                <w:lang w:val="en-US"/>
              </w:rPr>
            </w:pPr>
          </w:p>
        </w:tc>
        <w:tc>
          <w:tcPr>
            <w:tcW w:w="1008" w:type="dxa"/>
            <w:shd w:val="clear" w:color="auto" w:fill="auto"/>
            <w:vAlign w:val="center"/>
          </w:tcPr>
          <w:p w14:paraId="423FA577"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1EBBAE3C"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2117EBC5"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2DBCB258"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3B12A246" w14:textId="77777777" w:rsidR="0043317B" w:rsidRPr="00D041AE" w:rsidRDefault="0043317B" w:rsidP="0043317B">
            <w:pPr>
              <w:spacing w:after="0" w:line="240" w:lineRule="auto"/>
              <w:jc w:val="center"/>
              <w:rPr>
                <w:color w:val="284353"/>
                <w:sz w:val="20"/>
                <w:szCs w:val="20"/>
                <w:lang w:val="en-US"/>
              </w:rPr>
            </w:pPr>
          </w:p>
        </w:tc>
      </w:tr>
      <w:tr w:rsidR="0043317B" w:rsidRPr="00D041AE" w14:paraId="7D84EF83" w14:textId="77777777" w:rsidTr="0043317B">
        <w:tc>
          <w:tcPr>
            <w:tcW w:w="613" w:type="dxa"/>
            <w:vMerge w:val="restart"/>
            <w:vAlign w:val="center"/>
          </w:tcPr>
          <w:p w14:paraId="6C57C2FC" w14:textId="77777777" w:rsidR="0043317B" w:rsidRPr="00D041AE" w:rsidRDefault="0043317B" w:rsidP="0043317B">
            <w:pPr>
              <w:spacing w:after="0" w:line="240" w:lineRule="auto"/>
              <w:jc w:val="center"/>
              <w:rPr>
                <w:b/>
                <w:color w:val="284353"/>
                <w:sz w:val="20"/>
                <w:szCs w:val="20"/>
                <w:lang w:val="en-US"/>
              </w:rPr>
            </w:pPr>
            <w:r w:rsidRPr="00D041AE">
              <w:rPr>
                <w:b/>
                <w:color w:val="284353"/>
                <w:sz w:val="20"/>
                <w:szCs w:val="20"/>
                <w:lang w:val="en-US"/>
              </w:rPr>
              <w:t>D</w:t>
            </w:r>
          </w:p>
        </w:tc>
        <w:tc>
          <w:tcPr>
            <w:tcW w:w="2251" w:type="dxa"/>
            <w:vMerge w:val="restart"/>
            <w:shd w:val="clear" w:color="auto" w:fill="auto"/>
            <w:vAlign w:val="center"/>
          </w:tcPr>
          <w:p w14:paraId="7DE02731" w14:textId="77777777" w:rsidR="0043317B" w:rsidRPr="00D041AE" w:rsidRDefault="0043317B" w:rsidP="0043317B">
            <w:pPr>
              <w:spacing w:after="0" w:line="240" w:lineRule="auto"/>
              <w:rPr>
                <w:color w:val="284353"/>
                <w:sz w:val="20"/>
                <w:szCs w:val="20"/>
                <w:lang w:val="en-US"/>
              </w:rPr>
            </w:pPr>
            <w:r w:rsidRPr="00D041AE">
              <w:rPr>
                <w:color w:val="284353"/>
                <w:sz w:val="20"/>
                <w:szCs w:val="20"/>
                <w:lang w:val="en-US"/>
              </w:rPr>
              <w:t>Stoves and fuel</w:t>
            </w:r>
          </w:p>
        </w:tc>
        <w:tc>
          <w:tcPr>
            <w:tcW w:w="1072" w:type="dxa"/>
            <w:vMerge w:val="restart"/>
            <w:shd w:val="clear" w:color="auto" w:fill="auto"/>
            <w:vAlign w:val="center"/>
          </w:tcPr>
          <w:p w14:paraId="1B4C8780"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61F70759"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5CE1D6F8"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5F00C8AD"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3C1F73DB"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1DAC7EB0" w14:textId="77777777" w:rsidR="0043317B" w:rsidRPr="00D041AE" w:rsidRDefault="0043317B" w:rsidP="0043317B">
            <w:pPr>
              <w:spacing w:after="0" w:line="240" w:lineRule="auto"/>
              <w:jc w:val="center"/>
              <w:rPr>
                <w:color w:val="284353"/>
                <w:sz w:val="20"/>
                <w:szCs w:val="20"/>
                <w:lang w:val="en-US"/>
              </w:rPr>
            </w:pPr>
          </w:p>
        </w:tc>
      </w:tr>
      <w:tr w:rsidR="0043317B" w:rsidRPr="00D041AE" w14:paraId="75DACAF5" w14:textId="77777777" w:rsidTr="0043317B">
        <w:tc>
          <w:tcPr>
            <w:tcW w:w="613" w:type="dxa"/>
            <w:vMerge/>
            <w:vAlign w:val="center"/>
          </w:tcPr>
          <w:p w14:paraId="6FE58307" w14:textId="77777777" w:rsidR="0043317B" w:rsidRPr="00D041AE" w:rsidRDefault="0043317B" w:rsidP="0043317B">
            <w:pPr>
              <w:spacing w:after="0" w:line="240" w:lineRule="auto"/>
              <w:jc w:val="center"/>
              <w:rPr>
                <w:b/>
                <w:color w:val="284353"/>
                <w:sz w:val="20"/>
                <w:szCs w:val="20"/>
                <w:lang w:val="en-US"/>
              </w:rPr>
            </w:pPr>
          </w:p>
        </w:tc>
        <w:tc>
          <w:tcPr>
            <w:tcW w:w="2251" w:type="dxa"/>
            <w:vMerge/>
            <w:shd w:val="clear" w:color="auto" w:fill="auto"/>
            <w:vAlign w:val="center"/>
          </w:tcPr>
          <w:p w14:paraId="52E088EC" w14:textId="77777777" w:rsidR="0043317B" w:rsidRPr="00D041AE" w:rsidRDefault="0043317B" w:rsidP="0043317B">
            <w:pPr>
              <w:spacing w:after="0" w:line="240" w:lineRule="auto"/>
              <w:rPr>
                <w:color w:val="284353"/>
                <w:sz w:val="20"/>
                <w:szCs w:val="20"/>
                <w:lang w:val="en-US"/>
              </w:rPr>
            </w:pPr>
          </w:p>
        </w:tc>
        <w:tc>
          <w:tcPr>
            <w:tcW w:w="1072" w:type="dxa"/>
            <w:vMerge/>
            <w:shd w:val="clear" w:color="auto" w:fill="auto"/>
            <w:vAlign w:val="center"/>
          </w:tcPr>
          <w:p w14:paraId="0AF19670" w14:textId="77777777" w:rsidR="0043317B" w:rsidRPr="00D041AE" w:rsidRDefault="0043317B" w:rsidP="0043317B">
            <w:pPr>
              <w:spacing w:after="0" w:line="240" w:lineRule="auto"/>
              <w:jc w:val="center"/>
              <w:rPr>
                <w:color w:val="284353"/>
                <w:sz w:val="20"/>
                <w:szCs w:val="20"/>
                <w:lang w:val="en-US"/>
              </w:rPr>
            </w:pPr>
          </w:p>
        </w:tc>
        <w:tc>
          <w:tcPr>
            <w:tcW w:w="1008" w:type="dxa"/>
            <w:shd w:val="clear" w:color="auto" w:fill="auto"/>
            <w:vAlign w:val="center"/>
          </w:tcPr>
          <w:p w14:paraId="7124EBD9"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3078E7A2" w14:textId="77777777" w:rsidR="0043317B" w:rsidRPr="00D041AE" w:rsidRDefault="0043317B" w:rsidP="0043317B">
            <w:pPr>
              <w:spacing w:after="0" w:line="240" w:lineRule="auto"/>
              <w:jc w:val="center"/>
              <w:rPr>
                <w:color w:val="284353"/>
                <w:sz w:val="20"/>
                <w:szCs w:val="20"/>
                <w:lang w:val="en-US"/>
              </w:rPr>
            </w:pPr>
          </w:p>
        </w:tc>
        <w:tc>
          <w:tcPr>
            <w:tcW w:w="992" w:type="dxa"/>
            <w:shd w:val="clear" w:color="auto" w:fill="auto"/>
            <w:vAlign w:val="center"/>
          </w:tcPr>
          <w:p w14:paraId="295AF8CF" w14:textId="77777777" w:rsidR="0043317B" w:rsidRPr="00D041AE" w:rsidRDefault="0043317B" w:rsidP="0043317B">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2207F791" w14:textId="77777777" w:rsidR="0043317B" w:rsidRPr="00D041AE" w:rsidRDefault="0043317B" w:rsidP="0043317B">
            <w:pPr>
              <w:spacing w:after="0" w:line="240" w:lineRule="auto"/>
              <w:jc w:val="center"/>
              <w:rPr>
                <w:color w:val="284353"/>
                <w:sz w:val="20"/>
                <w:szCs w:val="20"/>
                <w:lang w:val="en-US"/>
              </w:rPr>
            </w:pPr>
          </w:p>
        </w:tc>
        <w:tc>
          <w:tcPr>
            <w:tcW w:w="4394" w:type="dxa"/>
            <w:shd w:val="clear" w:color="auto" w:fill="auto"/>
            <w:vAlign w:val="center"/>
          </w:tcPr>
          <w:p w14:paraId="26B12B67" w14:textId="77777777" w:rsidR="0043317B" w:rsidRPr="00D041AE" w:rsidRDefault="0043317B" w:rsidP="0043317B">
            <w:pPr>
              <w:spacing w:after="0" w:line="240" w:lineRule="auto"/>
              <w:jc w:val="center"/>
              <w:rPr>
                <w:color w:val="284353"/>
                <w:sz w:val="20"/>
                <w:szCs w:val="20"/>
                <w:lang w:val="en-US"/>
              </w:rPr>
            </w:pPr>
          </w:p>
        </w:tc>
      </w:tr>
      <w:tr w:rsidR="009D4A34" w:rsidRPr="00D041AE" w14:paraId="18994BF1" w14:textId="77777777" w:rsidTr="0043317B">
        <w:tc>
          <w:tcPr>
            <w:tcW w:w="613" w:type="dxa"/>
            <w:vMerge w:val="restart"/>
            <w:vAlign w:val="center"/>
          </w:tcPr>
          <w:p w14:paraId="65A91036" w14:textId="77777777" w:rsidR="009D4A34" w:rsidRPr="00D041AE" w:rsidRDefault="009D4A34" w:rsidP="009D4A34">
            <w:pPr>
              <w:spacing w:after="0" w:line="240" w:lineRule="auto"/>
              <w:jc w:val="center"/>
              <w:rPr>
                <w:b/>
                <w:color w:val="284353"/>
                <w:sz w:val="20"/>
                <w:szCs w:val="20"/>
                <w:lang w:val="en-US"/>
              </w:rPr>
            </w:pPr>
            <w:r w:rsidRPr="00D041AE">
              <w:rPr>
                <w:b/>
                <w:color w:val="284353"/>
                <w:sz w:val="20"/>
                <w:szCs w:val="20"/>
                <w:lang w:val="en-US"/>
              </w:rPr>
              <w:t>E</w:t>
            </w:r>
          </w:p>
        </w:tc>
        <w:tc>
          <w:tcPr>
            <w:tcW w:w="2251" w:type="dxa"/>
            <w:vMerge w:val="restart"/>
            <w:shd w:val="clear" w:color="auto" w:fill="auto"/>
            <w:vAlign w:val="center"/>
          </w:tcPr>
          <w:p w14:paraId="21DFE786" w14:textId="77777777" w:rsidR="009D4A34" w:rsidRPr="00D041AE" w:rsidRDefault="00930761" w:rsidP="009D4A34">
            <w:pPr>
              <w:spacing w:after="0" w:line="240" w:lineRule="auto"/>
              <w:rPr>
                <w:color w:val="284353"/>
                <w:sz w:val="20"/>
                <w:szCs w:val="20"/>
                <w:lang w:val="en-US"/>
              </w:rPr>
            </w:pPr>
            <w:r w:rsidRPr="00D041AE">
              <w:rPr>
                <w:color w:val="284353"/>
                <w:sz w:val="20"/>
                <w:szCs w:val="20"/>
                <w:lang w:val="en-US"/>
              </w:rPr>
              <w:t>Shelter repair</w:t>
            </w:r>
          </w:p>
        </w:tc>
        <w:tc>
          <w:tcPr>
            <w:tcW w:w="1072" w:type="dxa"/>
            <w:vMerge w:val="restart"/>
            <w:shd w:val="clear" w:color="auto" w:fill="auto"/>
            <w:vAlign w:val="center"/>
          </w:tcPr>
          <w:p w14:paraId="25C1B57B" w14:textId="77777777" w:rsidR="009D4A34" w:rsidRPr="00D041AE" w:rsidRDefault="009D4A34" w:rsidP="009D4A34">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auto"/>
            <w:vAlign w:val="center"/>
          </w:tcPr>
          <w:p w14:paraId="135BF332" w14:textId="77777777" w:rsidR="009D4A34" w:rsidRPr="00D041AE" w:rsidRDefault="009D4A34" w:rsidP="009D4A34">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498D91E4" w14:textId="77777777" w:rsidR="009D4A34" w:rsidRPr="00D041AE" w:rsidRDefault="009D4A34" w:rsidP="009D4A34">
            <w:pPr>
              <w:spacing w:after="0" w:line="240" w:lineRule="auto"/>
              <w:jc w:val="center"/>
              <w:rPr>
                <w:color w:val="284353"/>
                <w:sz w:val="20"/>
                <w:szCs w:val="20"/>
                <w:lang w:val="en-US"/>
              </w:rPr>
            </w:pPr>
          </w:p>
        </w:tc>
        <w:tc>
          <w:tcPr>
            <w:tcW w:w="992" w:type="dxa"/>
            <w:shd w:val="clear" w:color="auto" w:fill="auto"/>
            <w:vAlign w:val="center"/>
          </w:tcPr>
          <w:p w14:paraId="5722B1AB" w14:textId="77777777" w:rsidR="009D4A34" w:rsidRPr="00D041AE" w:rsidRDefault="009D4A34" w:rsidP="009D4A34">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6906BECA" w14:textId="77777777" w:rsidR="009D4A34" w:rsidRPr="00D041AE" w:rsidRDefault="009D4A34" w:rsidP="009D4A34">
            <w:pPr>
              <w:spacing w:after="0" w:line="240" w:lineRule="auto"/>
              <w:jc w:val="center"/>
              <w:rPr>
                <w:color w:val="284353"/>
                <w:sz w:val="20"/>
                <w:szCs w:val="20"/>
                <w:lang w:val="en-US"/>
              </w:rPr>
            </w:pPr>
          </w:p>
        </w:tc>
        <w:tc>
          <w:tcPr>
            <w:tcW w:w="4394" w:type="dxa"/>
            <w:shd w:val="clear" w:color="auto" w:fill="auto"/>
            <w:vAlign w:val="center"/>
          </w:tcPr>
          <w:p w14:paraId="42D24B23" w14:textId="77777777" w:rsidR="009D4A34" w:rsidRPr="00D041AE" w:rsidRDefault="009D4A34" w:rsidP="009D4A34">
            <w:pPr>
              <w:spacing w:after="0" w:line="240" w:lineRule="auto"/>
              <w:jc w:val="center"/>
              <w:rPr>
                <w:color w:val="284353"/>
                <w:sz w:val="20"/>
                <w:szCs w:val="20"/>
                <w:lang w:val="en-US"/>
              </w:rPr>
            </w:pPr>
          </w:p>
        </w:tc>
      </w:tr>
      <w:tr w:rsidR="009D4A34" w:rsidRPr="00D041AE" w14:paraId="0412516C" w14:textId="77777777" w:rsidTr="0043317B">
        <w:tc>
          <w:tcPr>
            <w:tcW w:w="613" w:type="dxa"/>
            <w:vMerge/>
            <w:vAlign w:val="center"/>
          </w:tcPr>
          <w:p w14:paraId="4C03284E" w14:textId="77777777" w:rsidR="009D4A34" w:rsidRPr="00D041AE" w:rsidRDefault="009D4A34" w:rsidP="009D4A34">
            <w:pPr>
              <w:spacing w:after="0" w:line="240" w:lineRule="auto"/>
              <w:jc w:val="center"/>
              <w:rPr>
                <w:color w:val="284353"/>
                <w:sz w:val="20"/>
                <w:szCs w:val="20"/>
                <w:lang w:val="en-US"/>
              </w:rPr>
            </w:pPr>
          </w:p>
        </w:tc>
        <w:tc>
          <w:tcPr>
            <w:tcW w:w="2251" w:type="dxa"/>
            <w:vMerge/>
            <w:shd w:val="clear" w:color="auto" w:fill="auto"/>
            <w:vAlign w:val="center"/>
          </w:tcPr>
          <w:p w14:paraId="302E0451" w14:textId="77777777" w:rsidR="009D4A34" w:rsidRPr="00D041AE" w:rsidRDefault="009D4A34" w:rsidP="009D4A34">
            <w:pPr>
              <w:spacing w:after="0" w:line="240" w:lineRule="auto"/>
              <w:rPr>
                <w:color w:val="284353"/>
                <w:sz w:val="20"/>
                <w:szCs w:val="20"/>
                <w:lang w:val="en-US"/>
              </w:rPr>
            </w:pPr>
          </w:p>
        </w:tc>
        <w:tc>
          <w:tcPr>
            <w:tcW w:w="1072" w:type="dxa"/>
            <w:vMerge/>
            <w:shd w:val="clear" w:color="auto" w:fill="auto"/>
            <w:vAlign w:val="center"/>
          </w:tcPr>
          <w:p w14:paraId="706851F1" w14:textId="77777777" w:rsidR="009D4A34" w:rsidRPr="00D041AE" w:rsidRDefault="009D4A34" w:rsidP="009D4A34">
            <w:pPr>
              <w:spacing w:after="0" w:line="240" w:lineRule="auto"/>
              <w:jc w:val="center"/>
              <w:rPr>
                <w:color w:val="284353"/>
                <w:sz w:val="20"/>
                <w:szCs w:val="20"/>
                <w:lang w:val="en-US"/>
              </w:rPr>
            </w:pPr>
          </w:p>
        </w:tc>
        <w:tc>
          <w:tcPr>
            <w:tcW w:w="1008" w:type="dxa"/>
            <w:shd w:val="clear" w:color="auto" w:fill="auto"/>
            <w:vAlign w:val="center"/>
          </w:tcPr>
          <w:p w14:paraId="6D1C856E" w14:textId="77777777" w:rsidR="009D4A34" w:rsidRPr="00D041AE" w:rsidRDefault="009D4A34" w:rsidP="009D4A34">
            <w:pPr>
              <w:spacing w:after="0" w:line="240" w:lineRule="auto"/>
              <w:jc w:val="center"/>
              <w:rPr>
                <w:color w:val="284353"/>
                <w:sz w:val="20"/>
                <w:szCs w:val="20"/>
                <w:lang w:val="en-US"/>
              </w:rPr>
            </w:pPr>
            <w:r w:rsidRPr="00D041AE">
              <w:rPr>
                <w:color w:val="284353"/>
                <w:sz w:val="20"/>
                <w:szCs w:val="20"/>
                <w:lang w:val="en-US"/>
              </w:rPr>
              <w:t>&lt;#&gt;</w:t>
            </w:r>
          </w:p>
        </w:tc>
        <w:tc>
          <w:tcPr>
            <w:tcW w:w="2212" w:type="dxa"/>
            <w:shd w:val="clear" w:color="auto" w:fill="auto"/>
            <w:vAlign w:val="center"/>
          </w:tcPr>
          <w:p w14:paraId="7A37C8F7" w14:textId="77777777" w:rsidR="009D4A34" w:rsidRPr="00D041AE" w:rsidRDefault="009D4A34" w:rsidP="009D4A34">
            <w:pPr>
              <w:spacing w:after="0" w:line="240" w:lineRule="auto"/>
              <w:jc w:val="center"/>
              <w:rPr>
                <w:color w:val="284353"/>
                <w:sz w:val="20"/>
                <w:szCs w:val="20"/>
                <w:lang w:val="en-US"/>
              </w:rPr>
            </w:pPr>
          </w:p>
        </w:tc>
        <w:tc>
          <w:tcPr>
            <w:tcW w:w="992" w:type="dxa"/>
            <w:shd w:val="clear" w:color="auto" w:fill="auto"/>
            <w:vAlign w:val="center"/>
          </w:tcPr>
          <w:p w14:paraId="49259D3F" w14:textId="77777777" w:rsidR="009D4A34" w:rsidRPr="00D041AE" w:rsidRDefault="009D4A34" w:rsidP="009D4A34">
            <w:pPr>
              <w:spacing w:after="0" w:line="240" w:lineRule="auto"/>
              <w:jc w:val="center"/>
              <w:rPr>
                <w:color w:val="284353"/>
                <w:sz w:val="20"/>
                <w:szCs w:val="20"/>
                <w:lang w:val="en-US"/>
              </w:rPr>
            </w:pPr>
            <w:r w:rsidRPr="00D041AE">
              <w:rPr>
                <w:color w:val="284353"/>
                <w:sz w:val="20"/>
                <w:szCs w:val="20"/>
                <w:lang w:val="en-US"/>
              </w:rPr>
              <w:t>&lt;#&gt;</w:t>
            </w:r>
          </w:p>
        </w:tc>
        <w:tc>
          <w:tcPr>
            <w:tcW w:w="2410" w:type="dxa"/>
            <w:shd w:val="clear" w:color="auto" w:fill="auto"/>
            <w:vAlign w:val="center"/>
          </w:tcPr>
          <w:p w14:paraId="430E5AEB" w14:textId="77777777" w:rsidR="009D4A34" w:rsidRPr="00D041AE" w:rsidRDefault="009D4A34" w:rsidP="009D4A34">
            <w:pPr>
              <w:spacing w:after="0" w:line="240" w:lineRule="auto"/>
              <w:jc w:val="center"/>
              <w:rPr>
                <w:color w:val="284353"/>
                <w:sz w:val="20"/>
                <w:szCs w:val="20"/>
                <w:lang w:val="en-US"/>
              </w:rPr>
            </w:pPr>
          </w:p>
        </w:tc>
        <w:tc>
          <w:tcPr>
            <w:tcW w:w="4394" w:type="dxa"/>
            <w:shd w:val="clear" w:color="auto" w:fill="auto"/>
            <w:vAlign w:val="center"/>
          </w:tcPr>
          <w:p w14:paraId="18C2CBD4" w14:textId="77777777" w:rsidR="009D4A34" w:rsidRPr="00D041AE" w:rsidRDefault="009D4A34" w:rsidP="009D4A34">
            <w:pPr>
              <w:spacing w:after="0" w:line="240" w:lineRule="auto"/>
              <w:jc w:val="center"/>
              <w:rPr>
                <w:color w:val="284353"/>
                <w:sz w:val="20"/>
                <w:szCs w:val="20"/>
                <w:lang w:val="en-US"/>
              </w:rPr>
            </w:pPr>
          </w:p>
        </w:tc>
      </w:tr>
      <w:tr w:rsidR="00DC2974" w:rsidRPr="00D041AE" w14:paraId="01F85970" w14:textId="77777777" w:rsidTr="0043317B">
        <w:tc>
          <w:tcPr>
            <w:tcW w:w="613" w:type="dxa"/>
            <w:vAlign w:val="center"/>
          </w:tcPr>
          <w:p w14:paraId="4DCA41B3" w14:textId="77777777" w:rsidR="00DC2974" w:rsidRPr="00D041AE" w:rsidRDefault="00DC2974" w:rsidP="0043317B">
            <w:pPr>
              <w:spacing w:after="0" w:line="240" w:lineRule="auto"/>
              <w:jc w:val="center"/>
              <w:rPr>
                <w:b/>
                <w:color w:val="284353"/>
                <w:sz w:val="20"/>
                <w:szCs w:val="20"/>
                <w:lang w:val="en-US"/>
              </w:rPr>
            </w:pPr>
          </w:p>
        </w:tc>
        <w:tc>
          <w:tcPr>
            <w:tcW w:w="2251" w:type="dxa"/>
            <w:shd w:val="clear" w:color="auto" w:fill="auto"/>
            <w:vAlign w:val="center"/>
          </w:tcPr>
          <w:p w14:paraId="634742F9" w14:textId="77777777" w:rsidR="00DC2974" w:rsidRPr="00D041AE" w:rsidRDefault="00DC2974" w:rsidP="0043317B">
            <w:pPr>
              <w:spacing w:after="0" w:line="240" w:lineRule="auto"/>
              <w:rPr>
                <w:b/>
                <w:color w:val="284353"/>
                <w:sz w:val="20"/>
                <w:szCs w:val="20"/>
                <w:lang w:val="en-US"/>
              </w:rPr>
            </w:pPr>
            <w:r w:rsidRPr="00D041AE">
              <w:rPr>
                <w:b/>
                <w:color w:val="284353"/>
                <w:sz w:val="20"/>
                <w:szCs w:val="20"/>
                <w:lang w:val="en-US"/>
              </w:rPr>
              <w:t>SUBTOTAL</w:t>
            </w:r>
          </w:p>
        </w:tc>
        <w:tc>
          <w:tcPr>
            <w:tcW w:w="1072" w:type="dxa"/>
            <w:shd w:val="clear" w:color="auto" w:fill="auto"/>
            <w:vAlign w:val="center"/>
          </w:tcPr>
          <w:p w14:paraId="3FE12738"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606060"/>
            <w:vAlign w:val="center"/>
          </w:tcPr>
          <w:p w14:paraId="3BAA643D" w14:textId="77777777" w:rsidR="00DC2974" w:rsidRPr="00D041AE" w:rsidRDefault="00DC2974" w:rsidP="0043317B">
            <w:pPr>
              <w:spacing w:after="0" w:line="240" w:lineRule="auto"/>
              <w:jc w:val="center"/>
              <w:rPr>
                <w:color w:val="284353"/>
                <w:sz w:val="20"/>
                <w:szCs w:val="20"/>
                <w:lang w:val="en-US"/>
              </w:rPr>
            </w:pPr>
          </w:p>
        </w:tc>
        <w:tc>
          <w:tcPr>
            <w:tcW w:w="2212" w:type="dxa"/>
            <w:shd w:val="clear" w:color="auto" w:fill="606060"/>
            <w:vAlign w:val="center"/>
          </w:tcPr>
          <w:p w14:paraId="12D44A49"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606060"/>
            <w:vAlign w:val="center"/>
          </w:tcPr>
          <w:p w14:paraId="753288FD" w14:textId="77777777" w:rsidR="00DC2974" w:rsidRPr="00D041AE" w:rsidRDefault="00DC2974" w:rsidP="0043317B">
            <w:pPr>
              <w:spacing w:after="0" w:line="240" w:lineRule="auto"/>
              <w:jc w:val="center"/>
              <w:rPr>
                <w:color w:val="284353"/>
                <w:sz w:val="20"/>
                <w:szCs w:val="20"/>
                <w:lang w:val="en-US"/>
              </w:rPr>
            </w:pPr>
          </w:p>
        </w:tc>
        <w:tc>
          <w:tcPr>
            <w:tcW w:w="2410" w:type="dxa"/>
            <w:shd w:val="clear" w:color="auto" w:fill="606060"/>
            <w:vAlign w:val="center"/>
          </w:tcPr>
          <w:p w14:paraId="2EBE5423"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606060"/>
            <w:vAlign w:val="center"/>
          </w:tcPr>
          <w:p w14:paraId="56AE90DD" w14:textId="77777777" w:rsidR="00DC2974" w:rsidRPr="00D041AE" w:rsidRDefault="00DC2974" w:rsidP="0043317B">
            <w:pPr>
              <w:spacing w:after="0" w:line="240" w:lineRule="auto"/>
              <w:jc w:val="center"/>
              <w:rPr>
                <w:color w:val="284353"/>
                <w:sz w:val="20"/>
                <w:szCs w:val="20"/>
                <w:lang w:val="en-US"/>
              </w:rPr>
            </w:pPr>
          </w:p>
        </w:tc>
      </w:tr>
      <w:tr w:rsidR="00DC2974" w:rsidRPr="00D041AE" w14:paraId="55C47D9D" w14:textId="77777777" w:rsidTr="0043317B">
        <w:tc>
          <w:tcPr>
            <w:tcW w:w="613" w:type="dxa"/>
            <w:vAlign w:val="center"/>
          </w:tcPr>
          <w:p w14:paraId="2F8BC76D" w14:textId="77777777" w:rsidR="00DC2974" w:rsidRPr="00D041AE" w:rsidRDefault="00DC2974" w:rsidP="0043317B">
            <w:pPr>
              <w:spacing w:after="0" w:line="240" w:lineRule="auto"/>
              <w:jc w:val="center"/>
              <w:rPr>
                <w:b/>
                <w:color w:val="284353"/>
                <w:sz w:val="20"/>
                <w:szCs w:val="20"/>
                <w:lang w:val="en-US"/>
              </w:rPr>
            </w:pPr>
          </w:p>
        </w:tc>
        <w:tc>
          <w:tcPr>
            <w:tcW w:w="2251" w:type="dxa"/>
            <w:shd w:val="clear" w:color="auto" w:fill="auto"/>
            <w:vAlign w:val="center"/>
          </w:tcPr>
          <w:p w14:paraId="206E5ABF" w14:textId="77777777" w:rsidR="00DC2974" w:rsidRPr="00D041AE" w:rsidRDefault="00DC2974" w:rsidP="0043317B">
            <w:pPr>
              <w:spacing w:after="0" w:line="240" w:lineRule="auto"/>
              <w:rPr>
                <w:b/>
                <w:color w:val="284353"/>
                <w:sz w:val="20"/>
                <w:szCs w:val="20"/>
                <w:lang w:val="en-US"/>
              </w:rPr>
            </w:pPr>
            <w:r w:rsidRPr="00D041AE">
              <w:rPr>
                <w:b/>
                <w:color w:val="284353"/>
                <w:sz w:val="20"/>
                <w:szCs w:val="20"/>
                <w:lang w:val="en-US"/>
              </w:rPr>
              <w:t>TOTAL CASELOAD</w:t>
            </w:r>
          </w:p>
        </w:tc>
        <w:tc>
          <w:tcPr>
            <w:tcW w:w="1072" w:type="dxa"/>
            <w:shd w:val="clear" w:color="auto" w:fill="auto"/>
            <w:vAlign w:val="center"/>
          </w:tcPr>
          <w:p w14:paraId="449C1A11" w14:textId="77777777" w:rsidR="00DC2974" w:rsidRPr="00D041AE" w:rsidRDefault="00DC2974" w:rsidP="0043317B">
            <w:pPr>
              <w:spacing w:after="0" w:line="240" w:lineRule="auto"/>
              <w:jc w:val="center"/>
              <w:rPr>
                <w:color w:val="284353"/>
                <w:sz w:val="20"/>
                <w:szCs w:val="20"/>
                <w:lang w:val="en-US"/>
              </w:rPr>
            </w:pPr>
            <w:r w:rsidRPr="00D041AE">
              <w:rPr>
                <w:color w:val="284353"/>
                <w:sz w:val="20"/>
                <w:szCs w:val="20"/>
                <w:lang w:val="en-US"/>
              </w:rPr>
              <w:t>&lt;#&gt;</w:t>
            </w:r>
          </w:p>
        </w:tc>
        <w:tc>
          <w:tcPr>
            <w:tcW w:w="1008" w:type="dxa"/>
            <w:shd w:val="clear" w:color="auto" w:fill="606060"/>
            <w:vAlign w:val="center"/>
          </w:tcPr>
          <w:p w14:paraId="33A0DF5C" w14:textId="77777777" w:rsidR="00DC2974" w:rsidRPr="00D041AE" w:rsidRDefault="00DC2974" w:rsidP="0043317B">
            <w:pPr>
              <w:spacing w:after="0" w:line="240" w:lineRule="auto"/>
              <w:jc w:val="center"/>
              <w:rPr>
                <w:color w:val="284353"/>
                <w:sz w:val="20"/>
                <w:szCs w:val="20"/>
                <w:lang w:val="en-US"/>
              </w:rPr>
            </w:pPr>
          </w:p>
        </w:tc>
        <w:tc>
          <w:tcPr>
            <w:tcW w:w="2212" w:type="dxa"/>
            <w:shd w:val="clear" w:color="auto" w:fill="606060"/>
            <w:vAlign w:val="center"/>
          </w:tcPr>
          <w:p w14:paraId="3DA59674" w14:textId="77777777" w:rsidR="00DC2974" w:rsidRPr="00D041AE" w:rsidRDefault="00DC2974" w:rsidP="0043317B">
            <w:pPr>
              <w:spacing w:after="0" w:line="240" w:lineRule="auto"/>
              <w:jc w:val="center"/>
              <w:rPr>
                <w:color w:val="284353"/>
                <w:sz w:val="20"/>
                <w:szCs w:val="20"/>
                <w:lang w:val="en-US"/>
              </w:rPr>
            </w:pPr>
          </w:p>
        </w:tc>
        <w:tc>
          <w:tcPr>
            <w:tcW w:w="992" w:type="dxa"/>
            <w:shd w:val="clear" w:color="auto" w:fill="606060"/>
            <w:vAlign w:val="center"/>
          </w:tcPr>
          <w:p w14:paraId="1489A54D" w14:textId="77777777" w:rsidR="00DC2974" w:rsidRPr="00D041AE" w:rsidRDefault="00DC2974" w:rsidP="0043317B">
            <w:pPr>
              <w:spacing w:after="0" w:line="240" w:lineRule="auto"/>
              <w:jc w:val="center"/>
              <w:rPr>
                <w:color w:val="284353"/>
                <w:sz w:val="20"/>
                <w:szCs w:val="20"/>
                <w:lang w:val="en-US"/>
              </w:rPr>
            </w:pPr>
          </w:p>
        </w:tc>
        <w:tc>
          <w:tcPr>
            <w:tcW w:w="2410" w:type="dxa"/>
            <w:shd w:val="clear" w:color="auto" w:fill="606060"/>
            <w:vAlign w:val="center"/>
          </w:tcPr>
          <w:p w14:paraId="7F97478C" w14:textId="77777777" w:rsidR="00DC2974" w:rsidRPr="00D041AE" w:rsidRDefault="00DC2974" w:rsidP="0043317B">
            <w:pPr>
              <w:spacing w:after="0" w:line="240" w:lineRule="auto"/>
              <w:jc w:val="center"/>
              <w:rPr>
                <w:color w:val="284353"/>
                <w:sz w:val="20"/>
                <w:szCs w:val="20"/>
                <w:lang w:val="en-US"/>
              </w:rPr>
            </w:pPr>
          </w:p>
        </w:tc>
        <w:tc>
          <w:tcPr>
            <w:tcW w:w="4394" w:type="dxa"/>
            <w:shd w:val="clear" w:color="auto" w:fill="606060"/>
            <w:vAlign w:val="center"/>
          </w:tcPr>
          <w:p w14:paraId="69A0B81F" w14:textId="77777777" w:rsidR="00DC2974" w:rsidRPr="00D041AE" w:rsidRDefault="00DC2974" w:rsidP="0043317B">
            <w:pPr>
              <w:spacing w:after="0" w:line="240" w:lineRule="auto"/>
              <w:jc w:val="center"/>
              <w:rPr>
                <w:color w:val="284353"/>
                <w:sz w:val="20"/>
                <w:szCs w:val="20"/>
                <w:lang w:val="en-US"/>
              </w:rPr>
            </w:pPr>
          </w:p>
        </w:tc>
      </w:tr>
    </w:tbl>
    <w:p w14:paraId="6E13CFA4" w14:textId="77777777" w:rsidR="00B423EA" w:rsidRDefault="00B423EA" w:rsidP="001875D9">
      <w:pPr>
        <w:spacing w:after="0"/>
        <w:rPr>
          <w:b/>
          <w:color w:val="284353"/>
          <w:lang w:val="en-US"/>
        </w:rPr>
      </w:pPr>
    </w:p>
    <w:p w14:paraId="0911BE18" w14:textId="77777777" w:rsidR="00D52222" w:rsidRDefault="00E33D02" w:rsidP="001875D9">
      <w:pPr>
        <w:spacing w:after="0"/>
        <w:rPr>
          <w:b/>
          <w:color w:val="284353"/>
          <w:lang w:val="en-US"/>
        </w:rPr>
      </w:pPr>
      <w:r>
        <w:rPr>
          <w:b/>
          <w:color w:val="284353"/>
          <w:lang w:val="en-US"/>
        </w:rPr>
        <w:br w:type="page"/>
      </w:r>
      <w:r>
        <w:rPr>
          <w:b/>
          <w:color w:val="284353"/>
          <w:lang w:val="en-US"/>
        </w:rPr>
        <w:lastRenderedPageBreak/>
        <w:t xml:space="preserve">Annex 3: </w:t>
      </w:r>
      <w:r w:rsidRPr="00D041AE">
        <w:rPr>
          <w:b/>
          <w:color w:val="284353"/>
          <w:lang w:val="en-US"/>
        </w:rPr>
        <w:t xml:space="preserve">Technical Winterization Standards and Intervention </w:t>
      </w:r>
      <w:r>
        <w:rPr>
          <w:b/>
          <w:color w:val="284353"/>
          <w:lang w:val="en-US"/>
        </w:rPr>
        <w:t>Types</w:t>
      </w:r>
    </w:p>
    <w:p w14:paraId="08B64769" w14:textId="77777777" w:rsidR="000F721F" w:rsidRDefault="000F721F">
      <w:pPr>
        <w:spacing w:after="0" w:line="240" w:lineRule="auto"/>
        <w:rPr>
          <w:b/>
          <w:color w:val="284353"/>
          <w:lang w:val="en-US"/>
        </w:rPr>
      </w:pPr>
    </w:p>
    <w:p w14:paraId="53DE2C75" w14:textId="77777777" w:rsidR="000F721F" w:rsidRDefault="000F721F" w:rsidP="001875D9">
      <w:pPr>
        <w:spacing w:after="0"/>
        <w:rPr>
          <w:b/>
          <w:color w:val="284353"/>
          <w:lang w:val="en-US"/>
        </w:rPr>
      </w:pPr>
    </w:p>
    <w:p w14:paraId="0D5C6FE1" w14:textId="77777777" w:rsidR="00B423EA" w:rsidRDefault="00B423EA" w:rsidP="001875D9">
      <w:pPr>
        <w:spacing w:after="0"/>
        <w:rPr>
          <w:b/>
          <w:color w:val="284353"/>
          <w:lang w:val="en-US"/>
        </w:rPr>
      </w:pPr>
    </w:p>
    <w:p w14:paraId="2E3CC961" w14:textId="77777777" w:rsidR="000F721F" w:rsidRDefault="000F721F" w:rsidP="001875D9">
      <w:pPr>
        <w:spacing w:after="0"/>
        <w:rPr>
          <w:b/>
          <w:color w:val="284353"/>
          <w:lang w:val="en-US"/>
        </w:rPr>
      </w:pPr>
    </w:p>
    <w:p w14:paraId="6D066261" w14:textId="77777777" w:rsidR="00B423EA" w:rsidRDefault="00B423EA" w:rsidP="001875D9">
      <w:pPr>
        <w:spacing w:after="0"/>
        <w:rPr>
          <w:b/>
          <w:color w:val="284353"/>
          <w:lang w:val="en-US"/>
        </w:rPr>
      </w:pPr>
    </w:p>
    <w:p w14:paraId="28F922C5" w14:textId="77777777" w:rsidR="00B423EA" w:rsidRDefault="00B423EA" w:rsidP="001875D9">
      <w:pPr>
        <w:spacing w:after="0"/>
        <w:rPr>
          <w:b/>
          <w:color w:val="284353"/>
          <w:lang w:val="en-US"/>
        </w:rPr>
      </w:pPr>
    </w:p>
    <w:p w14:paraId="78B79909" w14:textId="77777777" w:rsidR="00B423EA" w:rsidRDefault="00B423EA" w:rsidP="001875D9">
      <w:pPr>
        <w:spacing w:after="0"/>
        <w:rPr>
          <w:b/>
          <w:color w:val="284353"/>
          <w:lang w:val="en-US"/>
        </w:rPr>
      </w:pPr>
    </w:p>
    <w:p w14:paraId="3676D453" w14:textId="77777777" w:rsidR="00B423EA" w:rsidRDefault="00B423EA" w:rsidP="001875D9">
      <w:pPr>
        <w:spacing w:after="0"/>
        <w:rPr>
          <w:b/>
          <w:color w:val="284353"/>
          <w:lang w:val="en-US"/>
        </w:rPr>
      </w:pPr>
    </w:p>
    <w:p w14:paraId="07BC36EB" w14:textId="77777777" w:rsidR="00B423EA" w:rsidRDefault="00B423EA" w:rsidP="001875D9">
      <w:pPr>
        <w:spacing w:after="0"/>
        <w:rPr>
          <w:b/>
          <w:color w:val="284353"/>
          <w:lang w:val="en-US"/>
        </w:rPr>
      </w:pPr>
    </w:p>
    <w:p w14:paraId="5A9382C7" w14:textId="77777777" w:rsidR="00FB4D0B" w:rsidRPr="00D041AE" w:rsidRDefault="00FB4D0B" w:rsidP="00D52222">
      <w:pPr>
        <w:spacing w:after="0"/>
        <w:rPr>
          <w:b/>
          <w:color w:val="284353"/>
          <w:lang w:val="en-US"/>
        </w:rPr>
      </w:pPr>
    </w:p>
    <w:tbl>
      <w:tblPr>
        <w:tblpPr w:leftFromText="180" w:rightFromText="180" w:vertAnchor="page" w:horzAnchor="page" w:tblpX="1245" w:tblpY="222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6804"/>
        <w:gridCol w:w="4536"/>
      </w:tblGrid>
      <w:tr w:rsidR="00BB21CC" w:rsidRPr="00D041AE" w14:paraId="4493D67A" w14:textId="77777777" w:rsidTr="009D4A34">
        <w:trPr>
          <w:trHeight w:val="440"/>
        </w:trPr>
        <w:tc>
          <w:tcPr>
            <w:tcW w:w="817" w:type="dxa"/>
            <w:shd w:val="clear" w:color="auto" w:fill="800000"/>
            <w:vAlign w:val="center"/>
          </w:tcPr>
          <w:p w14:paraId="680CE8FA" w14:textId="77777777" w:rsidR="00BB21CC" w:rsidRPr="00D041AE" w:rsidRDefault="00BB21CC" w:rsidP="00D52222">
            <w:pPr>
              <w:spacing w:before="100" w:beforeAutospacing="1" w:after="100" w:afterAutospacing="1" w:line="240" w:lineRule="auto"/>
              <w:rPr>
                <w:b/>
                <w:color w:val="FFFFFF"/>
                <w:lang w:val="en-US"/>
              </w:rPr>
            </w:pPr>
            <w:r w:rsidRPr="00D041AE">
              <w:rPr>
                <w:b/>
                <w:color w:val="FFFFFF"/>
                <w:lang w:val="en-US"/>
              </w:rPr>
              <w:t>INT#</w:t>
            </w:r>
          </w:p>
        </w:tc>
        <w:tc>
          <w:tcPr>
            <w:tcW w:w="2693" w:type="dxa"/>
            <w:shd w:val="clear" w:color="auto" w:fill="800000"/>
            <w:vAlign w:val="center"/>
          </w:tcPr>
          <w:p w14:paraId="5252B31C" w14:textId="77777777" w:rsidR="00BB21CC" w:rsidRPr="00D041AE" w:rsidRDefault="00BB21CC" w:rsidP="00D52222">
            <w:pPr>
              <w:spacing w:before="100" w:beforeAutospacing="1" w:after="100" w:afterAutospacing="1" w:line="240" w:lineRule="auto"/>
              <w:rPr>
                <w:b/>
                <w:color w:val="FFFFFF"/>
                <w:lang w:val="en-US"/>
              </w:rPr>
            </w:pPr>
            <w:r w:rsidRPr="00D041AE">
              <w:rPr>
                <w:b/>
                <w:color w:val="FFFFFF"/>
                <w:lang w:val="en-US"/>
              </w:rPr>
              <w:t>Intervention Name</w:t>
            </w:r>
          </w:p>
        </w:tc>
        <w:tc>
          <w:tcPr>
            <w:tcW w:w="6804" w:type="dxa"/>
            <w:shd w:val="clear" w:color="auto" w:fill="800000"/>
            <w:vAlign w:val="center"/>
          </w:tcPr>
          <w:p w14:paraId="49AE0F6A" w14:textId="77777777" w:rsidR="00BB21CC" w:rsidRPr="00D041AE" w:rsidRDefault="00BB21CC" w:rsidP="00D52222">
            <w:pPr>
              <w:spacing w:before="100" w:beforeAutospacing="1" w:after="100" w:afterAutospacing="1" w:line="240" w:lineRule="auto"/>
              <w:rPr>
                <w:b/>
                <w:color w:val="FFFFFF"/>
                <w:lang w:val="en-US"/>
              </w:rPr>
            </w:pPr>
            <w:r w:rsidRPr="00D041AE">
              <w:rPr>
                <w:b/>
                <w:color w:val="FFFFFF"/>
                <w:lang w:val="en-US"/>
              </w:rPr>
              <w:t>Description/Specification</w:t>
            </w:r>
          </w:p>
        </w:tc>
        <w:tc>
          <w:tcPr>
            <w:tcW w:w="4536" w:type="dxa"/>
            <w:shd w:val="clear" w:color="auto" w:fill="800000"/>
            <w:vAlign w:val="center"/>
          </w:tcPr>
          <w:p w14:paraId="359231F8" w14:textId="77777777" w:rsidR="00BB21CC" w:rsidRPr="00D041AE" w:rsidRDefault="00BB21CC" w:rsidP="00D52222">
            <w:pPr>
              <w:spacing w:before="100" w:beforeAutospacing="1" w:after="100" w:afterAutospacing="1" w:line="240" w:lineRule="auto"/>
              <w:rPr>
                <w:b/>
                <w:color w:val="FFFFFF"/>
                <w:lang w:val="en-US"/>
              </w:rPr>
            </w:pPr>
            <w:r w:rsidRPr="00D041AE">
              <w:rPr>
                <w:b/>
                <w:color w:val="FFFFFF"/>
                <w:lang w:val="en-US"/>
              </w:rPr>
              <w:t>Notes</w:t>
            </w:r>
          </w:p>
        </w:tc>
      </w:tr>
      <w:tr w:rsidR="00BB21CC" w:rsidRPr="00D041AE" w14:paraId="74EBA73B" w14:textId="77777777" w:rsidTr="009D4A34">
        <w:tc>
          <w:tcPr>
            <w:tcW w:w="817" w:type="dxa"/>
            <w:shd w:val="clear" w:color="auto" w:fill="auto"/>
          </w:tcPr>
          <w:p w14:paraId="7697E8EC" w14:textId="77777777" w:rsidR="00BB21CC" w:rsidRPr="00D041AE" w:rsidRDefault="00BB21CC" w:rsidP="00D52222">
            <w:pPr>
              <w:spacing w:before="100" w:beforeAutospacing="1" w:after="100" w:afterAutospacing="1" w:line="240" w:lineRule="auto"/>
              <w:rPr>
                <w:lang w:val="en-US"/>
              </w:rPr>
            </w:pPr>
            <w:r w:rsidRPr="00D041AE">
              <w:rPr>
                <w:lang w:val="en-US"/>
              </w:rPr>
              <w:t>INT1</w:t>
            </w:r>
          </w:p>
        </w:tc>
        <w:tc>
          <w:tcPr>
            <w:tcW w:w="2693" w:type="dxa"/>
            <w:shd w:val="clear" w:color="auto" w:fill="auto"/>
          </w:tcPr>
          <w:p w14:paraId="3CCFA770" w14:textId="77777777" w:rsidR="00BB21CC" w:rsidRPr="00D041AE" w:rsidRDefault="009D4A34" w:rsidP="00D52222">
            <w:pPr>
              <w:spacing w:before="100" w:beforeAutospacing="1" w:after="100" w:afterAutospacing="1" w:line="240" w:lineRule="auto"/>
              <w:rPr>
                <w:lang w:val="en-US"/>
              </w:rPr>
            </w:pPr>
            <w:r w:rsidRPr="00D041AE">
              <w:rPr>
                <w:lang w:val="en-US"/>
              </w:rPr>
              <w:t>Sealing-off building kit</w:t>
            </w:r>
          </w:p>
        </w:tc>
        <w:tc>
          <w:tcPr>
            <w:tcW w:w="6804" w:type="dxa"/>
            <w:shd w:val="clear" w:color="auto" w:fill="auto"/>
          </w:tcPr>
          <w:p w14:paraId="0557375A" w14:textId="77777777" w:rsidR="00BB21CC" w:rsidRPr="00D041AE" w:rsidRDefault="009D4A34" w:rsidP="00D52222">
            <w:pPr>
              <w:spacing w:before="100" w:beforeAutospacing="1" w:after="100" w:afterAutospacing="1" w:line="240" w:lineRule="auto"/>
              <w:rPr>
                <w:lang w:val="en-US"/>
              </w:rPr>
            </w:pPr>
            <w:r w:rsidRPr="00D041AE">
              <w:rPr>
                <w:lang w:val="en-US"/>
              </w:rPr>
              <w:t>IOM st</w:t>
            </w:r>
            <w:r w:rsidR="006F2B6F">
              <w:rPr>
                <w:lang w:val="en-US"/>
              </w:rPr>
              <w:t>andar</w:t>
            </w:r>
            <w:r w:rsidRPr="00D041AE">
              <w:rPr>
                <w:lang w:val="en-US"/>
              </w:rPr>
              <w:t>d kit</w:t>
            </w:r>
          </w:p>
        </w:tc>
        <w:tc>
          <w:tcPr>
            <w:tcW w:w="4536" w:type="dxa"/>
            <w:shd w:val="clear" w:color="auto" w:fill="auto"/>
          </w:tcPr>
          <w:p w14:paraId="7DF32BFE" w14:textId="77777777" w:rsidR="00BB21CC" w:rsidRPr="00D041AE" w:rsidRDefault="00BB21CC" w:rsidP="00D52222">
            <w:pPr>
              <w:spacing w:before="100" w:beforeAutospacing="1" w:after="100" w:afterAutospacing="1" w:line="240" w:lineRule="auto"/>
              <w:rPr>
                <w:lang w:val="en-US"/>
              </w:rPr>
            </w:pPr>
          </w:p>
        </w:tc>
      </w:tr>
      <w:tr w:rsidR="00BB21CC" w:rsidRPr="00D041AE" w14:paraId="5D5368D0" w14:textId="77777777" w:rsidTr="009D4A34">
        <w:tc>
          <w:tcPr>
            <w:tcW w:w="817" w:type="dxa"/>
            <w:shd w:val="clear" w:color="auto" w:fill="auto"/>
          </w:tcPr>
          <w:p w14:paraId="0F7B7B4C" w14:textId="77777777" w:rsidR="00BB21CC" w:rsidRPr="00D041AE" w:rsidRDefault="00BB21CC" w:rsidP="00D52222">
            <w:pPr>
              <w:spacing w:before="100" w:beforeAutospacing="1" w:after="100" w:afterAutospacing="1" w:line="240" w:lineRule="auto"/>
              <w:rPr>
                <w:lang w:val="en-US"/>
              </w:rPr>
            </w:pPr>
          </w:p>
        </w:tc>
        <w:tc>
          <w:tcPr>
            <w:tcW w:w="2693" w:type="dxa"/>
            <w:shd w:val="clear" w:color="auto" w:fill="auto"/>
          </w:tcPr>
          <w:p w14:paraId="0F35C5A4" w14:textId="77777777" w:rsidR="00BB21CC" w:rsidRPr="00D041AE" w:rsidRDefault="00BB21CC" w:rsidP="00D52222">
            <w:pPr>
              <w:spacing w:before="100" w:beforeAutospacing="1" w:after="100" w:afterAutospacing="1" w:line="240" w:lineRule="auto"/>
              <w:rPr>
                <w:lang w:val="en-US"/>
              </w:rPr>
            </w:pPr>
          </w:p>
        </w:tc>
        <w:tc>
          <w:tcPr>
            <w:tcW w:w="6804" w:type="dxa"/>
            <w:shd w:val="clear" w:color="auto" w:fill="auto"/>
          </w:tcPr>
          <w:p w14:paraId="1CEBCC71" w14:textId="77777777" w:rsidR="00BB21CC" w:rsidRPr="00D041AE" w:rsidRDefault="00BB21CC" w:rsidP="00D52222">
            <w:pPr>
              <w:spacing w:before="100" w:beforeAutospacing="1" w:after="100" w:afterAutospacing="1" w:line="240" w:lineRule="auto"/>
              <w:rPr>
                <w:lang w:val="en-US"/>
              </w:rPr>
            </w:pPr>
          </w:p>
        </w:tc>
        <w:tc>
          <w:tcPr>
            <w:tcW w:w="4536" w:type="dxa"/>
            <w:shd w:val="clear" w:color="auto" w:fill="auto"/>
          </w:tcPr>
          <w:p w14:paraId="1D0ED6CE" w14:textId="77777777" w:rsidR="00BB21CC" w:rsidRPr="00D041AE" w:rsidRDefault="00BB21CC" w:rsidP="00D52222">
            <w:pPr>
              <w:spacing w:before="100" w:beforeAutospacing="1" w:after="100" w:afterAutospacing="1" w:line="240" w:lineRule="auto"/>
              <w:rPr>
                <w:lang w:val="en-US"/>
              </w:rPr>
            </w:pPr>
          </w:p>
        </w:tc>
      </w:tr>
      <w:tr w:rsidR="00BB21CC" w:rsidRPr="00D041AE" w14:paraId="537A6558" w14:textId="77777777" w:rsidTr="009D4A34">
        <w:tc>
          <w:tcPr>
            <w:tcW w:w="817" w:type="dxa"/>
            <w:shd w:val="clear" w:color="auto" w:fill="auto"/>
          </w:tcPr>
          <w:p w14:paraId="63E8D471" w14:textId="77777777" w:rsidR="00BB21CC" w:rsidRPr="00D041AE" w:rsidRDefault="00BB21CC" w:rsidP="00D52222">
            <w:pPr>
              <w:spacing w:before="100" w:beforeAutospacing="1" w:after="100" w:afterAutospacing="1" w:line="240" w:lineRule="auto"/>
              <w:rPr>
                <w:lang w:val="en-US"/>
              </w:rPr>
            </w:pPr>
          </w:p>
        </w:tc>
        <w:tc>
          <w:tcPr>
            <w:tcW w:w="2693" w:type="dxa"/>
            <w:shd w:val="clear" w:color="auto" w:fill="auto"/>
          </w:tcPr>
          <w:p w14:paraId="762AEDEE" w14:textId="77777777" w:rsidR="00BB21CC" w:rsidRPr="00D041AE" w:rsidRDefault="00BB21CC" w:rsidP="00D52222">
            <w:pPr>
              <w:spacing w:before="100" w:beforeAutospacing="1" w:after="100" w:afterAutospacing="1" w:line="240" w:lineRule="auto"/>
              <w:rPr>
                <w:lang w:val="en-US"/>
              </w:rPr>
            </w:pPr>
          </w:p>
        </w:tc>
        <w:tc>
          <w:tcPr>
            <w:tcW w:w="6804" w:type="dxa"/>
            <w:shd w:val="clear" w:color="auto" w:fill="auto"/>
          </w:tcPr>
          <w:p w14:paraId="67F6BF77" w14:textId="77777777" w:rsidR="00BB21CC" w:rsidRPr="00D041AE" w:rsidRDefault="00BB21CC" w:rsidP="00D52222">
            <w:pPr>
              <w:spacing w:before="100" w:beforeAutospacing="1" w:after="100" w:afterAutospacing="1" w:line="240" w:lineRule="auto"/>
              <w:rPr>
                <w:lang w:val="en-US"/>
              </w:rPr>
            </w:pPr>
          </w:p>
        </w:tc>
        <w:tc>
          <w:tcPr>
            <w:tcW w:w="4536" w:type="dxa"/>
            <w:shd w:val="clear" w:color="auto" w:fill="auto"/>
          </w:tcPr>
          <w:p w14:paraId="001C29C0" w14:textId="77777777" w:rsidR="00BB21CC" w:rsidRPr="00D041AE" w:rsidRDefault="00BB21CC" w:rsidP="00D52222">
            <w:pPr>
              <w:spacing w:before="100" w:beforeAutospacing="1" w:after="100" w:afterAutospacing="1" w:line="240" w:lineRule="auto"/>
              <w:rPr>
                <w:lang w:val="en-US"/>
              </w:rPr>
            </w:pPr>
          </w:p>
        </w:tc>
      </w:tr>
      <w:tr w:rsidR="00BB21CC" w:rsidRPr="00D041AE" w14:paraId="1F72C3BF" w14:textId="77777777" w:rsidTr="009D4A34">
        <w:tc>
          <w:tcPr>
            <w:tcW w:w="817" w:type="dxa"/>
            <w:shd w:val="clear" w:color="auto" w:fill="auto"/>
          </w:tcPr>
          <w:p w14:paraId="198EBC76" w14:textId="77777777" w:rsidR="00BB21CC" w:rsidRPr="00D041AE" w:rsidRDefault="00BB21CC" w:rsidP="00D52222">
            <w:pPr>
              <w:spacing w:before="100" w:beforeAutospacing="1" w:after="100" w:afterAutospacing="1" w:line="240" w:lineRule="auto"/>
              <w:rPr>
                <w:lang w:val="en-US"/>
              </w:rPr>
            </w:pPr>
          </w:p>
        </w:tc>
        <w:tc>
          <w:tcPr>
            <w:tcW w:w="2693" w:type="dxa"/>
            <w:shd w:val="clear" w:color="auto" w:fill="auto"/>
          </w:tcPr>
          <w:p w14:paraId="13E0B46A" w14:textId="77777777" w:rsidR="00BB21CC" w:rsidRPr="00D041AE" w:rsidRDefault="00BB21CC" w:rsidP="00D52222">
            <w:pPr>
              <w:spacing w:before="100" w:beforeAutospacing="1" w:after="100" w:afterAutospacing="1" w:line="240" w:lineRule="auto"/>
              <w:rPr>
                <w:lang w:val="en-US"/>
              </w:rPr>
            </w:pPr>
          </w:p>
        </w:tc>
        <w:tc>
          <w:tcPr>
            <w:tcW w:w="6804" w:type="dxa"/>
            <w:shd w:val="clear" w:color="auto" w:fill="auto"/>
          </w:tcPr>
          <w:p w14:paraId="2E760D2B" w14:textId="77777777" w:rsidR="00BB21CC" w:rsidRPr="00D041AE" w:rsidRDefault="00BB21CC" w:rsidP="00D52222">
            <w:pPr>
              <w:spacing w:before="100" w:beforeAutospacing="1" w:after="100" w:afterAutospacing="1" w:line="240" w:lineRule="auto"/>
              <w:rPr>
                <w:lang w:val="en-US"/>
              </w:rPr>
            </w:pPr>
          </w:p>
        </w:tc>
        <w:tc>
          <w:tcPr>
            <w:tcW w:w="4536" w:type="dxa"/>
            <w:shd w:val="clear" w:color="auto" w:fill="auto"/>
          </w:tcPr>
          <w:p w14:paraId="01E3E91E" w14:textId="77777777" w:rsidR="00BB21CC" w:rsidRPr="00D041AE" w:rsidRDefault="00BB21CC" w:rsidP="00D52222">
            <w:pPr>
              <w:spacing w:before="100" w:beforeAutospacing="1" w:after="100" w:afterAutospacing="1" w:line="240" w:lineRule="auto"/>
              <w:rPr>
                <w:lang w:val="en-US"/>
              </w:rPr>
            </w:pPr>
          </w:p>
        </w:tc>
      </w:tr>
      <w:tr w:rsidR="00BB21CC" w:rsidRPr="00D041AE" w14:paraId="6FF38DA4" w14:textId="77777777" w:rsidTr="009D4A34">
        <w:tc>
          <w:tcPr>
            <w:tcW w:w="817" w:type="dxa"/>
            <w:shd w:val="clear" w:color="auto" w:fill="auto"/>
          </w:tcPr>
          <w:p w14:paraId="10CC3170" w14:textId="77777777" w:rsidR="00BB21CC" w:rsidRPr="00D041AE" w:rsidRDefault="00BB21CC" w:rsidP="00D52222">
            <w:pPr>
              <w:spacing w:before="100" w:beforeAutospacing="1" w:after="100" w:afterAutospacing="1" w:line="240" w:lineRule="auto"/>
              <w:rPr>
                <w:lang w:val="en-US"/>
              </w:rPr>
            </w:pPr>
          </w:p>
        </w:tc>
        <w:tc>
          <w:tcPr>
            <w:tcW w:w="2693" w:type="dxa"/>
            <w:shd w:val="clear" w:color="auto" w:fill="auto"/>
          </w:tcPr>
          <w:p w14:paraId="04913EE7" w14:textId="77777777" w:rsidR="00BB21CC" w:rsidRPr="00D041AE" w:rsidRDefault="00BB21CC" w:rsidP="00D52222">
            <w:pPr>
              <w:spacing w:before="100" w:beforeAutospacing="1" w:after="100" w:afterAutospacing="1" w:line="240" w:lineRule="auto"/>
              <w:rPr>
                <w:lang w:val="en-US"/>
              </w:rPr>
            </w:pPr>
          </w:p>
        </w:tc>
        <w:tc>
          <w:tcPr>
            <w:tcW w:w="6804" w:type="dxa"/>
            <w:shd w:val="clear" w:color="auto" w:fill="auto"/>
          </w:tcPr>
          <w:p w14:paraId="5326D3A5" w14:textId="77777777" w:rsidR="00BB21CC" w:rsidRPr="00D041AE" w:rsidRDefault="00BB21CC" w:rsidP="00D52222">
            <w:pPr>
              <w:spacing w:before="100" w:beforeAutospacing="1" w:after="100" w:afterAutospacing="1" w:line="240" w:lineRule="auto"/>
              <w:rPr>
                <w:lang w:val="en-US"/>
              </w:rPr>
            </w:pPr>
          </w:p>
        </w:tc>
        <w:tc>
          <w:tcPr>
            <w:tcW w:w="4536" w:type="dxa"/>
            <w:shd w:val="clear" w:color="auto" w:fill="auto"/>
          </w:tcPr>
          <w:p w14:paraId="139255D5" w14:textId="77777777" w:rsidR="00BB21CC" w:rsidRPr="00D041AE" w:rsidRDefault="00BB21CC" w:rsidP="00D52222">
            <w:pPr>
              <w:spacing w:before="100" w:beforeAutospacing="1" w:after="100" w:afterAutospacing="1" w:line="240" w:lineRule="auto"/>
              <w:rPr>
                <w:lang w:val="en-US"/>
              </w:rPr>
            </w:pPr>
          </w:p>
        </w:tc>
      </w:tr>
      <w:tr w:rsidR="00BB21CC" w:rsidRPr="00D041AE" w14:paraId="53EA27B4" w14:textId="77777777" w:rsidTr="009D4A34">
        <w:tc>
          <w:tcPr>
            <w:tcW w:w="817" w:type="dxa"/>
            <w:shd w:val="clear" w:color="auto" w:fill="auto"/>
          </w:tcPr>
          <w:p w14:paraId="6D8DAE6F" w14:textId="77777777" w:rsidR="00BB21CC" w:rsidRPr="00D041AE" w:rsidRDefault="00BB21CC" w:rsidP="00D52222">
            <w:pPr>
              <w:spacing w:before="100" w:beforeAutospacing="1" w:after="100" w:afterAutospacing="1" w:line="240" w:lineRule="auto"/>
              <w:rPr>
                <w:lang w:val="en-US"/>
              </w:rPr>
            </w:pPr>
          </w:p>
        </w:tc>
        <w:tc>
          <w:tcPr>
            <w:tcW w:w="2693" w:type="dxa"/>
            <w:shd w:val="clear" w:color="auto" w:fill="auto"/>
          </w:tcPr>
          <w:p w14:paraId="6F69BADA" w14:textId="77777777" w:rsidR="00BB21CC" w:rsidRPr="00D041AE" w:rsidRDefault="00BB21CC" w:rsidP="00D52222">
            <w:pPr>
              <w:spacing w:before="100" w:beforeAutospacing="1" w:after="100" w:afterAutospacing="1" w:line="240" w:lineRule="auto"/>
              <w:rPr>
                <w:lang w:val="en-US"/>
              </w:rPr>
            </w:pPr>
          </w:p>
        </w:tc>
        <w:tc>
          <w:tcPr>
            <w:tcW w:w="6804" w:type="dxa"/>
            <w:shd w:val="clear" w:color="auto" w:fill="auto"/>
          </w:tcPr>
          <w:p w14:paraId="46323801" w14:textId="77777777" w:rsidR="00BB21CC" w:rsidRPr="00D041AE" w:rsidRDefault="00BB21CC" w:rsidP="00D52222">
            <w:pPr>
              <w:spacing w:before="100" w:beforeAutospacing="1" w:after="100" w:afterAutospacing="1" w:line="240" w:lineRule="auto"/>
              <w:rPr>
                <w:lang w:val="en-US"/>
              </w:rPr>
            </w:pPr>
          </w:p>
        </w:tc>
        <w:tc>
          <w:tcPr>
            <w:tcW w:w="4536" w:type="dxa"/>
            <w:shd w:val="clear" w:color="auto" w:fill="auto"/>
          </w:tcPr>
          <w:p w14:paraId="0F9B4D1E" w14:textId="77777777" w:rsidR="00BB21CC" w:rsidRPr="00D041AE" w:rsidRDefault="00BB21CC" w:rsidP="00D52222">
            <w:pPr>
              <w:spacing w:before="100" w:beforeAutospacing="1" w:after="100" w:afterAutospacing="1" w:line="240" w:lineRule="auto"/>
              <w:rPr>
                <w:lang w:val="en-US"/>
              </w:rPr>
            </w:pPr>
          </w:p>
        </w:tc>
      </w:tr>
      <w:tr w:rsidR="00BB21CC" w:rsidRPr="00D041AE" w14:paraId="04ADCE78" w14:textId="77777777" w:rsidTr="009D4A34">
        <w:tc>
          <w:tcPr>
            <w:tcW w:w="817" w:type="dxa"/>
            <w:shd w:val="clear" w:color="auto" w:fill="auto"/>
          </w:tcPr>
          <w:p w14:paraId="5901F9E2" w14:textId="77777777" w:rsidR="00BB21CC" w:rsidRPr="00D041AE" w:rsidRDefault="00BB21CC" w:rsidP="00D52222">
            <w:pPr>
              <w:spacing w:before="100" w:beforeAutospacing="1" w:after="100" w:afterAutospacing="1" w:line="240" w:lineRule="auto"/>
              <w:rPr>
                <w:lang w:val="en-US"/>
              </w:rPr>
            </w:pPr>
          </w:p>
        </w:tc>
        <w:tc>
          <w:tcPr>
            <w:tcW w:w="2693" w:type="dxa"/>
            <w:shd w:val="clear" w:color="auto" w:fill="auto"/>
          </w:tcPr>
          <w:p w14:paraId="3BDC369B" w14:textId="77777777" w:rsidR="00BB21CC" w:rsidRPr="00D041AE" w:rsidRDefault="00BB21CC" w:rsidP="00D52222">
            <w:pPr>
              <w:spacing w:before="100" w:beforeAutospacing="1" w:after="100" w:afterAutospacing="1" w:line="240" w:lineRule="auto"/>
              <w:rPr>
                <w:lang w:val="en-US"/>
              </w:rPr>
            </w:pPr>
          </w:p>
        </w:tc>
        <w:tc>
          <w:tcPr>
            <w:tcW w:w="6804" w:type="dxa"/>
            <w:shd w:val="clear" w:color="auto" w:fill="auto"/>
          </w:tcPr>
          <w:p w14:paraId="0A27BA8B" w14:textId="77777777" w:rsidR="00BB21CC" w:rsidRPr="00D041AE" w:rsidRDefault="00BB21CC" w:rsidP="00D52222">
            <w:pPr>
              <w:spacing w:before="100" w:beforeAutospacing="1" w:after="100" w:afterAutospacing="1" w:line="240" w:lineRule="auto"/>
              <w:rPr>
                <w:lang w:val="en-US"/>
              </w:rPr>
            </w:pPr>
          </w:p>
        </w:tc>
        <w:tc>
          <w:tcPr>
            <w:tcW w:w="4536" w:type="dxa"/>
            <w:shd w:val="clear" w:color="auto" w:fill="auto"/>
          </w:tcPr>
          <w:p w14:paraId="312C1EFE" w14:textId="77777777" w:rsidR="00BB21CC" w:rsidRPr="00D041AE" w:rsidRDefault="00BB21CC" w:rsidP="00D52222">
            <w:pPr>
              <w:spacing w:before="100" w:beforeAutospacing="1" w:after="100" w:afterAutospacing="1" w:line="240" w:lineRule="auto"/>
              <w:rPr>
                <w:lang w:val="en-US"/>
              </w:rPr>
            </w:pPr>
          </w:p>
        </w:tc>
      </w:tr>
    </w:tbl>
    <w:p w14:paraId="1AD67D0E" w14:textId="77777777" w:rsidR="00D52222" w:rsidRDefault="00D52222" w:rsidP="00F74DF0">
      <w:pPr>
        <w:spacing w:after="0"/>
        <w:rPr>
          <w:lang w:val="en-US"/>
        </w:rPr>
      </w:pPr>
    </w:p>
    <w:p w14:paraId="3188430D" w14:textId="77777777" w:rsidR="000F721F" w:rsidRDefault="00D52222" w:rsidP="00F74DF0">
      <w:pPr>
        <w:spacing w:after="0"/>
        <w:rPr>
          <w:lang w:val="en-US"/>
        </w:rPr>
      </w:pPr>
      <w:r>
        <w:rPr>
          <w:lang w:val="en-US"/>
        </w:rPr>
        <w:br w:type="page"/>
      </w:r>
    </w:p>
    <w:p w14:paraId="53810FB4" w14:textId="77777777" w:rsidR="000F721F" w:rsidRDefault="000F721F" w:rsidP="00F74DF0">
      <w:pPr>
        <w:spacing w:after="0"/>
        <w:rPr>
          <w:lang w:val="en-US"/>
        </w:rPr>
      </w:pPr>
    </w:p>
    <w:p w14:paraId="19445F42" w14:textId="77777777" w:rsidR="00FB4D0B" w:rsidRPr="00D041AE" w:rsidRDefault="00B423EA" w:rsidP="00F74DF0">
      <w:pPr>
        <w:spacing w:after="0"/>
        <w:rPr>
          <w:b/>
          <w:color w:val="284353"/>
          <w:lang w:val="en-US"/>
        </w:rPr>
      </w:pPr>
      <w:r>
        <w:rPr>
          <w:b/>
          <w:color w:val="284353"/>
          <w:lang w:val="en-US"/>
        </w:rPr>
        <w:t xml:space="preserve">Annex 4: </w:t>
      </w:r>
      <w:r w:rsidR="00F0215A" w:rsidRPr="00D041AE">
        <w:rPr>
          <w:b/>
          <w:color w:val="284353"/>
          <w:lang w:val="en-US"/>
        </w:rPr>
        <w:t>Inter</w:t>
      </w:r>
      <w:r w:rsidR="006F2B6F">
        <w:rPr>
          <w:b/>
          <w:color w:val="284353"/>
          <w:lang w:val="en-US"/>
        </w:rPr>
        <w:t>-C</w:t>
      </w:r>
      <w:r w:rsidR="00F0215A" w:rsidRPr="00D041AE">
        <w:rPr>
          <w:b/>
          <w:color w:val="284353"/>
          <w:lang w:val="en-US"/>
        </w:rPr>
        <w:t>luster issues</w:t>
      </w:r>
    </w:p>
    <w:tbl>
      <w:tblPr>
        <w:tblW w:w="14843" w:type="dxa"/>
        <w:tblCellMar>
          <w:left w:w="0" w:type="dxa"/>
          <w:right w:w="0" w:type="dxa"/>
        </w:tblCellMar>
        <w:tblLook w:val="04A0" w:firstRow="1" w:lastRow="0" w:firstColumn="1" w:lastColumn="0" w:noHBand="0" w:noVBand="1"/>
      </w:tblPr>
      <w:tblGrid>
        <w:gridCol w:w="1720"/>
        <w:gridCol w:w="1380"/>
        <w:gridCol w:w="11743"/>
      </w:tblGrid>
      <w:tr w:rsidR="00CD5DA9" w:rsidRPr="00D041AE" w14:paraId="4C0F3EFB" w14:textId="77777777" w:rsidTr="00F0215A">
        <w:trPr>
          <w:trHeight w:val="394"/>
        </w:trPr>
        <w:tc>
          <w:tcPr>
            <w:tcW w:w="1720" w:type="dxa"/>
            <w:tcBorders>
              <w:top w:val="single" w:sz="8" w:space="0" w:color="FFFFFF"/>
              <w:left w:val="single" w:sz="8" w:space="0" w:color="FFFFFF"/>
              <w:bottom w:val="single" w:sz="24" w:space="0" w:color="FFFFFF"/>
              <w:right w:val="single" w:sz="8" w:space="0" w:color="FFFFFF"/>
            </w:tcBorders>
            <w:shd w:val="clear" w:color="auto" w:fill="800000"/>
            <w:tcMar>
              <w:top w:w="15" w:type="dxa"/>
              <w:left w:w="101" w:type="dxa"/>
              <w:bottom w:w="0" w:type="dxa"/>
              <w:right w:w="101" w:type="dxa"/>
            </w:tcMar>
            <w:vAlign w:val="center"/>
            <w:hideMark/>
          </w:tcPr>
          <w:p w14:paraId="6F072BE8" w14:textId="77777777" w:rsidR="00CD5DA9" w:rsidRPr="00D041AE" w:rsidRDefault="00CD5DA9" w:rsidP="00CD5DA9">
            <w:pPr>
              <w:spacing w:after="0"/>
              <w:rPr>
                <w:color w:val="FFFFFF"/>
                <w:lang w:val="en-US"/>
              </w:rPr>
            </w:pPr>
            <w:r w:rsidRPr="00D041AE">
              <w:rPr>
                <w:b/>
                <w:bCs/>
                <w:color w:val="FFFFFF"/>
                <w:lang w:val="en-US"/>
              </w:rPr>
              <w:t>Cluster</w:t>
            </w:r>
          </w:p>
        </w:tc>
        <w:tc>
          <w:tcPr>
            <w:tcW w:w="1380" w:type="dxa"/>
            <w:tcBorders>
              <w:top w:val="single" w:sz="8" w:space="0" w:color="FFFFFF"/>
              <w:left w:val="single" w:sz="8" w:space="0" w:color="FFFFFF"/>
              <w:bottom w:val="single" w:sz="24" w:space="0" w:color="FFFFFF"/>
              <w:right w:val="single" w:sz="8" w:space="0" w:color="FFFFFF"/>
            </w:tcBorders>
            <w:shd w:val="clear" w:color="auto" w:fill="800000"/>
            <w:tcMar>
              <w:top w:w="15" w:type="dxa"/>
              <w:left w:w="101" w:type="dxa"/>
              <w:bottom w:w="0" w:type="dxa"/>
              <w:right w:w="101" w:type="dxa"/>
            </w:tcMar>
            <w:vAlign w:val="center"/>
            <w:hideMark/>
          </w:tcPr>
          <w:p w14:paraId="012C67AF" w14:textId="77777777" w:rsidR="00CD5DA9" w:rsidRPr="00D041AE" w:rsidRDefault="00CD5DA9" w:rsidP="00CD5DA9">
            <w:pPr>
              <w:spacing w:after="0"/>
              <w:rPr>
                <w:color w:val="FFFFFF"/>
                <w:lang w:val="en-US"/>
              </w:rPr>
            </w:pPr>
            <w:r w:rsidRPr="00D041AE">
              <w:rPr>
                <w:b/>
                <w:bCs/>
                <w:color w:val="FFFFFF"/>
                <w:lang w:val="en-US"/>
              </w:rPr>
              <w:t>Lead-Agency</w:t>
            </w:r>
          </w:p>
        </w:tc>
        <w:tc>
          <w:tcPr>
            <w:tcW w:w="11743" w:type="dxa"/>
            <w:tcBorders>
              <w:top w:val="single" w:sz="8" w:space="0" w:color="FFFFFF"/>
              <w:left w:val="single" w:sz="8" w:space="0" w:color="FFFFFF"/>
              <w:bottom w:val="single" w:sz="24" w:space="0" w:color="FFFFFF"/>
              <w:right w:val="single" w:sz="8" w:space="0" w:color="FFFFFF"/>
            </w:tcBorders>
            <w:shd w:val="clear" w:color="auto" w:fill="800000"/>
            <w:tcMar>
              <w:top w:w="15" w:type="dxa"/>
              <w:left w:w="101" w:type="dxa"/>
              <w:bottom w:w="0" w:type="dxa"/>
              <w:right w:w="101" w:type="dxa"/>
            </w:tcMar>
            <w:vAlign w:val="center"/>
            <w:hideMark/>
          </w:tcPr>
          <w:p w14:paraId="1F92568E" w14:textId="77777777" w:rsidR="00CD5DA9" w:rsidRPr="00D041AE" w:rsidRDefault="00CD5DA9" w:rsidP="00CD5DA9">
            <w:pPr>
              <w:spacing w:after="0"/>
              <w:rPr>
                <w:color w:val="FFFFFF"/>
                <w:lang w:val="en-US"/>
              </w:rPr>
            </w:pPr>
            <w:r w:rsidRPr="00D041AE">
              <w:rPr>
                <w:b/>
                <w:bCs/>
                <w:color w:val="FFFFFF"/>
                <w:lang w:val="en-US"/>
              </w:rPr>
              <w:t>Comments</w:t>
            </w:r>
          </w:p>
        </w:tc>
      </w:tr>
      <w:tr w:rsidR="00CD5DA9" w:rsidRPr="00D041AE" w14:paraId="7FBF16FA" w14:textId="77777777" w:rsidTr="00F0215A">
        <w:trPr>
          <w:trHeight w:val="448"/>
        </w:trPr>
        <w:tc>
          <w:tcPr>
            <w:tcW w:w="1720" w:type="dxa"/>
            <w:tcBorders>
              <w:top w:val="single" w:sz="24"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7FF00DC4" w14:textId="77777777" w:rsidR="00CD5DA9" w:rsidRPr="00D041AE" w:rsidRDefault="00CD5DA9" w:rsidP="00CD5DA9">
            <w:pPr>
              <w:spacing w:after="0"/>
              <w:rPr>
                <w:color w:val="FFFFFF"/>
                <w:lang w:val="en-US"/>
              </w:rPr>
            </w:pPr>
            <w:r w:rsidRPr="00D041AE">
              <w:rPr>
                <w:b/>
                <w:bCs/>
                <w:color w:val="FFFFFF"/>
                <w:lang w:val="en-US"/>
              </w:rPr>
              <w:t>Coordination</w:t>
            </w:r>
          </w:p>
        </w:tc>
        <w:tc>
          <w:tcPr>
            <w:tcW w:w="13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74D13FC" w14:textId="77777777" w:rsidR="00CD5DA9" w:rsidRPr="00D041AE" w:rsidRDefault="00CD5DA9" w:rsidP="00CD5DA9">
            <w:pPr>
              <w:spacing w:after="0"/>
              <w:rPr>
                <w:lang w:val="en-US"/>
              </w:rPr>
            </w:pPr>
            <w:r w:rsidRPr="00D041AE">
              <w:rPr>
                <w:lang w:val="en-US"/>
              </w:rPr>
              <w:t>OCHA</w:t>
            </w:r>
          </w:p>
        </w:tc>
        <w:tc>
          <w:tcPr>
            <w:tcW w:w="117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3048716" w14:textId="77777777" w:rsidR="00CD5DA9" w:rsidRPr="00D041AE" w:rsidRDefault="00FF2501" w:rsidP="00280E01">
            <w:pPr>
              <w:spacing w:after="0"/>
              <w:rPr>
                <w:lang w:val="en-US"/>
              </w:rPr>
            </w:pPr>
            <w:r w:rsidRPr="00D041AE">
              <w:rPr>
                <w:lang w:val="en-US"/>
              </w:rPr>
              <w:t>Situation Reports</w:t>
            </w:r>
            <w:r w:rsidR="00454C42" w:rsidRPr="00D041AE">
              <w:rPr>
                <w:lang w:val="en-US"/>
              </w:rPr>
              <w:t>,</w:t>
            </w:r>
            <w:r w:rsidR="004921C6" w:rsidRPr="00D041AE">
              <w:rPr>
                <w:lang w:val="en-US"/>
              </w:rPr>
              <w:t xml:space="preserve"> SRP</w:t>
            </w:r>
            <w:r w:rsidR="006F2B6F">
              <w:rPr>
                <w:lang w:val="en-US"/>
              </w:rPr>
              <w:t xml:space="preserve"> process</w:t>
            </w:r>
            <w:r w:rsidR="00454C42" w:rsidRPr="00D041AE">
              <w:rPr>
                <w:lang w:val="en-US"/>
              </w:rPr>
              <w:t>, inter</w:t>
            </w:r>
            <w:r w:rsidR="006F2B6F">
              <w:rPr>
                <w:lang w:val="en-US"/>
              </w:rPr>
              <w:t>-</w:t>
            </w:r>
            <w:r w:rsidR="00454C42" w:rsidRPr="00D041AE">
              <w:rPr>
                <w:lang w:val="en-US"/>
              </w:rPr>
              <w:t xml:space="preserve">cluster coordination, advocacy with </w:t>
            </w:r>
            <w:r w:rsidR="00280E01">
              <w:rPr>
                <w:lang w:val="en-US"/>
              </w:rPr>
              <w:t>authorities</w:t>
            </w:r>
          </w:p>
        </w:tc>
      </w:tr>
      <w:tr w:rsidR="00CD5DA9" w:rsidRPr="00D041AE" w14:paraId="54B50B2E"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60E179AB" w14:textId="77777777" w:rsidR="00CD5DA9" w:rsidRPr="00D041AE" w:rsidRDefault="00CD5DA9" w:rsidP="00CD5DA9">
            <w:pPr>
              <w:spacing w:after="0"/>
              <w:rPr>
                <w:color w:val="FFFFFF"/>
                <w:lang w:val="en-US"/>
              </w:rPr>
            </w:pPr>
            <w:r w:rsidRPr="00D041AE">
              <w:rPr>
                <w:b/>
                <w:bCs/>
                <w:color w:val="FFFFFF"/>
                <w:lang w:val="en-US"/>
              </w:rPr>
              <w:t>CCCM</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450570E9" w14:textId="77777777" w:rsidR="00CD5DA9" w:rsidRPr="00D041AE" w:rsidRDefault="00CD5DA9" w:rsidP="00CD5DA9">
            <w:pPr>
              <w:spacing w:after="0"/>
              <w:rPr>
                <w:lang w:val="en-US"/>
              </w:rPr>
            </w:pPr>
            <w:r w:rsidRPr="00D041AE">
              <w:rPr>
                <w:lang w:val="en-US"/>
              </w:rPr>
              <w:t>IOM/UNHCR</w:t>
            </w:r>
          </w:p>
        </w:tc>
        <w:tc>
          <w:tcPr>
            <w:tcW w:w="117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CC961AC" w14:textId="77777777" w:rsidR="00CD5DA9" w:rsidRPr="00D041AE" w:rsidRDefault="00280E01" w:rsidP="00280E01">
            <w:pPr>
              <w:spacing w:after="0"/>
              <w:rPr>
                <w:lang w:val="en-US"/>
              </w:rPr>
            </w:pPr>
            <w:r>
              <w:rPr>
                <w:lang w:val="en-US"/>
              </w:rPr>
              <w:t>NFI</w:t>
            </w:r>
            <w:r w:rsidR="00454C42" w:rsidRPr="00D041AE">
              <w:rPr>
                <w:lang w:val="en-US"/>
              </w:rPr>
              <w:t xml:space="preserve"> and shelter needs </w:t>
            </w:r>
            <w:r>
              <w:rPr>
                <w:lang w:val="en-US"/>
              </w:rPr>
              <w:t>in c</w:t>
            </w:r>
            <w:r w:rsidR="00BD765A" w:rsidRPr="00D041AE">
              <w:rPr>
                <w:lang w:val="en-US"/>
              </w:rPr>
              <w:t xml:space="preserve">ollective </w:t>
            </w:r>
            <w:r w:rsidRPr="00D041AE">
              <w:rPr>
                <w:lang w:val="en-US"/>
              </w:rPr>
              <w:t>centers</w:t>
            </w:r>
            <w:r w:rsidR="004921C6" w:rsidRPr="00D041AE">
              <w:rPr>
                <w:lang w:val="en-US"/>
              </w:rPr>
              <w:t xml:space="preserve">, relocations from and to collective </w:t>
            </w:r>
            <w:r w:rsidRPr="00D041AE">
              <w:rPr>
                <w:lang w:val="en-US"/>
              </w:rPr>
              <w:t>centers</w:t>
            </w:r>
            <w:r w:rsidR="00454C42" w:rsidRPr="00D041AE">
              <w:rPr>
                <w:lang w:val="en-US"/>
              </w:rPr>
              <w:t>, beneficiary lists and data on vulnerable groups</w:t>
            </w:r>
          </w:p>
        </w:tc>
      </w:tr>
      <w:tr w:rsidR="00CD5DA9" w:rsidRPr="00D041AE" w14:paraId="04B8927E"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407ABBC1" w14:textId="77777777" w:rsidR="00CD5DA9" w:rsidRPr="00D041AE" w:rsidRDefault="00CD5DA9" w:rsidP="00CD5DA9">
            <w:pPr>
              <w:spacing w:after="0"/>
              <w:rPr>
                <w:color w:val="FFFFFF"/>
                <w:lang w:val="en-US"/>
              </w:rPr>
            </w:pPr>
            <w:r w:rsidRPr="00D041AE">
              <w:rPr>
                <w:b/>
                <w:bCs/>
                <w:color w:val="FFFFFF"/>
                <w:lang w:val="en-US"/>
              </w:rPr>
              <w:t>Early Recovery</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F819F00" w14:textId="77777777" w:rsidR="00CD5DA9" w:rsidRPr="00D041AE" w:rsidRDefault="00CD5DA9" w:rsidP="00CD5DA9">
            <w:pPr>
              <w:spacing w:after="0"/>
              <w:rPr>
                <w:lang w:val="en-US"/>
              </w:rPr>
            </w:pPr>
            <w:r w:rsidRPr="00D041AE">
              <w:rPr>
                <w:lang w:val="en-US"/>
              </w:rPr>
              <w:t>UNDP</w:t>
            </w:r>
          </w:p>
        </w:tc>
        <w:tc>
          <w:tcPr>
            <w:tcW w:w="117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ABD8C34" w14:textId="77777777" w:rsidR="00CD5DA9" w:rsidRPr="00D041AE" w:rsidRDefault="00BD765A" w:rsidP="00CD5DA9">
            <w:pPr>
              <w:spacing w:after="0"/>
              <w:rPr>
                <w:lang w:val="en-US"/>
              </w:rPr>
            </w:pPr>
            <w:r w:rsidRPr="00D041AE">
              <w:rPr>
                <w:lang w:val="en-US"/>
              </w:rPr>
              <w:t xml:space="preserve">Housing, </w:t>
            </w:r>
            <w:r w:rsidR="004921C6" w:rsidRPr="00D041AE">
              <w:rPr>
                <w:lang w:val="en-US"/>
              </w:rPr>
              <w:t>building codes, rubble removal, hazardous and non-build zones</w:t>
            </w:r>
          </w:p>
        </w:tc>
      </w:tr>
      <w:tr w:rsidR="00CD5DA9" w:rsidRPr="00D041AE" w14:paraId="568806D1"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37D898F5" w14:textId="77777777" w:rsidR="00CD5DA9" w:rsidRPr="00D041AE" w:rsidRDefault="00CD5DA9" w:rsidP="00CD5DA9">
            <w:pPr>
              <w:spacing w:after="0"/>
              <w:rPr>
                <w:color w:val="FFFFFF"/>
                <w:lang w:val="en-US"/>
              </w:rPr>
            </w:pPr>
            <w:r w:rsidRPr="00D041AE">
              <w:rPr>
                <w:b/>
                <w:bCs/>
                <w:color w:val="FFFFFF"/>
                <w:lang w:val="en-US"/>
              </w:rPr>
              <w:t>Education</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B70B6CA" w14:textId="77777777" w:rsidR="00CD5DA9" w:rsidRPr="00D041AE" w:rsidRDefault="00FF2501" w:rsidP="00CD5DA9">
            <w:pPr>
              <w:spacing w:after="0"/>
              <w:rPr>
                <w:lang w:val="en-US"/>
              </w:rPr>
            </w:pPr>
            <w:r w:rsidRPr="00D041AE">
              <w:rPr>
                <w:lang w:val="en-US"/>
              </w:rPr>
              <w:t>UNICEF/S</w:t>
            </w:r>
            <w:r w:rsidR="00CD5DA9" w:rsidRPr="00D041AE">
              <w:rPr>
                <w:lang w:val="en-US"/>
              </w:rPr>
              <w:t>C</w:t>
            </w:r>
            <w:r w:rsidRPr="00D041AE">
              <w:rPr>
                <w:lang w:val="en-US"/>
              </w:rPr>
              <w:t>I</w:t>
            </w:r>
          </w:p>
        </w:tc>
        <w:tc>
          <w:tcPr>
            <w:tcW w:w="117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E21174E" w14:textId="77777777" w:rsidR="00CD5DA9" w:rsidRPr="00D041AE" w:rsidRDefault="00BD765A" w:rsidP="00CD5DA9">
            <w:pPr>
              <w:spacing w:after="0"/>
              <w:rPr>
                <w:lang w:val="en-US"/>
              </w:rPr>
            </w:pPr>
            <w:r w:rsidRPr="00D041AE">
              <w:rPr>
                <w:lang w:val="en-US"/>
              </w:rPr>
              <w:t xml:space="preserve">Use of schools as </w:t>
            </w:r>
            <w:r w:rsidR="004921C6" w:rsidRPr="00D041AE">
              <w:rPr>
                <w:lang w:val="en-US"/>
              </w:rPr>
              <w:t>collective centers, relocations from schools</w:t>
            </w:r>
          </w:p>
        </w:tc>
      </w:tr>
      <w:tr w:rsidR="00CD5DA9" w:rsidRPr="00D041AE" w14:paraId="06B5401E"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3B7A66F4" w14:textId="77777777" w:rsidR="00CD5DA9" w:rsidRPr="00D041AE" w:rsidRDefault="00CD5DA9" w:rsidP="00CD5DA9">
            <w:pPr>
              <w:spacing w:after="0"/>
              <w:rPr>
                <w:color w:val="FFFFFF"/>
                <w:lang w:val="en-US"/>
              </w:rPr>
            </w:pPr>
            <w:r w:rsidRPr="00D041AE">
              <w:rPr>
                <w:b/>
                <w:bCs/>
                <w:color w:val="FFFFFF"/>
                <w:lang w:val="en-US"/>
              </w:rPr>
              <w:t>Telecom</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1CC6F1D" w14:textId="77777777" w:rsidR="00CD5DA9" w:rsidRPr="00D041AE" w:rsidRDefault="00CD5DA9" w:rsidP="00CD5DA9">
            <w:pPr>
              <w:spacing w:after="0"/>
              <w:rPr>
                <w:lang w:val="en-US"/>
              </w:rPr>
            </w:pPr>
            <w:r w:rsidRPr="00D041AE">
              <w:rPr>
                <w:lang w:val="en-US"/>
              </w:rPr>
              <w:t>WFP</w:t>
            </w:r>
          </w:p>
        </w:tc>
        <w:tc>
          <w:tcPr>
            <w:tcW w:w="117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ACF8885" w14:textId="77777777" w:rsidR="00CD5DA9" w:rsidRPr="00D041AE" w:rsidRDefault="00C674E7" w:rsidP="00C674E7">
            <w:pPr>
              <w:spacing w:after="0"/>
              <w:rPr>
                <w:lang w:val="en-US"/>
              </w:rPr>
            </w:pPr>
            <w:r w:rsidRPr="00D041AE">
              <w:rPr>
                <w:lang w:val="en-US"/>
              </w:rPr>
              <w:t>Facilitate b</w:t>
            </w:r>
            <w:r w:rsidR="004921C6" w:rsidRPr="00D041AE">
              <w:rPr>
                <w:lang w:val="en-US"/>
              </w:rPr>
              <w:t>eneficiary communications</w:t>
            </w:r>
            <w:r w:rsidRPr="00D041AE">
              <w:rPr>
                <w:lang w:val="en-US"/>
              </w:rPr>
              <w:t xml:space="preserve"> e</w:t>
            </w:r>
            <w:r w:rsidR="002171FF" w:rsidRPr="00D041AE">
              <w:rPr>
                <w:lang w:val="en-US"/>
              </w:rPr>
              <w:t>.</w:t>
            </w:r>
            <w:r w:rsidRPr="00D041AE">
              <w:rPr>
                <w:lang w:val="en-US"/>
              </w:rPr>
              <w:t>g</w:t>
            </w:r>
            <w:r w:rsidR="002171FF" w:rsidRPr="00D041AE">
              <w:rPr>
                <w:lang w:val="en-US"/>
              </w:rPr>
              <w:t>. use of</w:t>
            </w:r>
            <w:r w:rsidRPr="00D041AE">
              <w:rPr>
                <w:lang w:val="en-US"/>
              </w:rPr>
              <w:t xml:space="preserve"> mobile networks</w:t>
            </w:r>
            <w:r w:rsidR="004921C6" w:rsidRPr="00D041AE">
              <w:rPr>
                <w:lang w:val="en-US"/>
              </w:rPr>
              <w:t>, improved operational communication (good bandwidth, security comm</w:t>
            </w:r>
            <w:r w:rsidR="00280E01">
              <w:rPr>
                <w:lang w:val="en-US"/>
              </w:rPr>
              <w:t>unication</w:t>
            </w:r>
            <w:r w:rsidR="004921C6" w:rsidRPr="00D041AE">
              <w:rPr>
                <w:lang w:val="en-US"/>
              </w:rPr>
              <w:t>s)</w:t>
            </w:r>
          </w:p>
        </w:tc>
      </w:tr>
      <w:tr w:rsidR="00CD5DA9" w:rsidRPr="00D041AE" w14:paraId="5D79A8B1"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726984A7" w14:textId="77777777" w:rsidR="00CD5DA9" w:rsidRPr="00D041AE" w:rsidRDefault="00180733" w:rsidP="00CD5DA9">
            <w:pPr>
              <w:spacing w:after="0"/>
              <w:rPr>
                <w:color w:val="FFFFFF"/>
                <w:lang w:val="en-US"/>
              </w:rPr>
            </w:pPr>
            <w:r>
              <w:rPr>
                <w:b/>
                <w:bCs/>
                <w:color w:val="FFFFFF"/>
                <w:lang w:val="en-US"/>
              </w:rPr>
              <w:t>Food S</w:t>
            </w:r>
            <w:r w:rsidR="00CD5DA9" w:rsidRPr="00D041AE">
              <w:rPr>
                <w:b/>
                <w:bCs/>
                <w:color w:val="FFFFFF"/>
                <w:lang w:val="en-US"/>
              </w:rPr>
              <w:t>ecurity</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512FEFE" w14:textId="77777777" w:rsidR="00CD5DA9" w:rsidRPr="00D041AE" w:rsidRDefault="00CD5DA9" w:rsidP="00CD5DA9">
            <w:pPr>
              <w:spacing w:after="0"/>
              <w:rPr>
                <w:lang w:val="en-US"/>
              </w:rPr>
            </w:pPr>
            <w:r w:rsidRPr="00D041AE">
              <w:rPr>
                <w:lang w:val="en-US"/>
              </w:rPr>
              <w:t>WFP/FAO</w:t>
            </w:r>
          </w:p>
        </w:tc>
        <w:tc>
          <w:tcPr>
            <w:tcW w:w="117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4CD27B8" w14:textId="77777777" w:rsidR="00CD5DA9" w:rsidRPr="00D041AE" w:rsidRDefault="004921C6" w:rsidP="00180733">
            <w:pPr>
              <w:spacing w:after="0"/>
              <w:rPr>
                <w:lang w:val="en-US"/>
              </w:rPr>
            </w:pPr>
            <w:r w:rsidRPr="00D041AE">
              <w:rPr>
                <w:lang w:val="en-US"/>
              </w:rPr>
              <w:t>Distrib</w:t>
            </w:r>
            <w:r w:rsidR="00180733">
              <w:rPr>
                <w:lang w:val="en-US"/>
              </w:rPr>
              <w:t>ution points of food relevant to align distribution of stoves for cooking and fuel, i</w:t>
            </w:r>
            <w:r w:rsidRPr="00D041AE">
              <w:rPr>
                <w:lang w:val="en-US"/>
              </w:rPr>
              <w:t>nformation on beneficiary groups and vulnerabilities</w:t>
            </w:r>
          </w:p>
        </w:tc>
      </w:tr>
      <w:tr w:rsidR="00CD5DA9" w:rsidRPr="00D041AE" w14:paraId="729F8654"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1F4968E4" w14:textId="77777777" w:rsidR="00CD5DA9" w:rsidRPr="00D041AE" w:rsidRDefault="00CD5DA9" w:rsidP="00CD5DA9">
            <w:pPr>
              <w:spacing w:after="0"/>
              <w:rPr>
                <w:color w:val="FFFFFF"/>
                <w:lang w:val="en-US"/>
              </w:rPr>
            </w:pPr>
            <w:r w:rsidRPr="00D041AE">
              <w:rPr>
                <w:b/>
                <w:bCs/>
                <w:color w:val="FFFFFF"/>
                <w:lang w:val="en-US"/>
              </w:rPr>
              <w:t>Health</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5E49BD75" w14:textId="77777777" w:rsidR="00CD5DA9" w:rsidRPr="00D041AE" w:rsidRDefault="00CD5DA9" w:rsidP="00CD5DA9">
            <w:pPr>
              <w:spacing w:after="0"/>
              <w:rPr>
                <w:lang w:val="en-US"/>
              </w:rPr>
            </w:pPr>
            <w:r w:rsidRPr="00D041AE">
              <w:rPr>
                <w:lang w:val="en-US"/>
              </w:rPr>
              <w:t>WHO</w:t>
            </w:r>
          </w:p>
        </w:tc>
        <w:tc>
          <w:tcPr>
            <w:tcW w:w="117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DF6080C" w14:textId="77777777" w:rsidR="00CD5DA9" w:rsidRPr="00D041AE" w:rsidRDefault="004921C6" w:rsidP="00CD5DA9">
            <w:pPr>
              <w:spacing w:after="0"/>
              <w:rPr>
                <w:lang w:val="en-US"/>
              </w:rPr>
            </w:pPr>
            <w:r w:rsidRPr="00D041AE">
              <w:rPr>
                <w:lang w:val="en-US"/>
              </w:rPr>
              <w:t>Incidence of disease</w:t>
            </w:r>
            <w:r w:rsidR="00180733">
              <w:rPr>
                <w:lang w:val="en-US"/>
              </w:rPr>
              <w:t>s</w:t>
            </w:r>
            <w:r w:rsidRPr="00D041AE">
              <w:rPr>
                <w:lang w:val="en-US"/>
              </w:rPr>
              <w:t xml:space="preserve"> that can be avoided by provision of appropriate shelter and NFI, HIV/AIDs and shelter guidance</w:t>
            </w:r>
          </w:p>
        </w:tc>
      </w:tr>
      <w:tr w:rsidR="00CD5DA9" w:rsidRPr="00D041AE" w14:paraId="44FEDF6D"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6CF139C7" w14:textId="77777777" w:rsidR="00CD5DA9" w:rsidRPr="00D041AE" w:rsidRDefault="00CD5DA9" w:rsidP="00CD5DA9">
            <w:pPr>
              <w:spacing w:after="0"/>
              <w:rPr>
                <w:color w:val="FFFFFF"/>
                <w:lang w:val="en-US"/>
              </w:rPr>
            </w:pPr>
            <w:r w:rsidRPr="00D041AE">
              <w:rPr>
                <w:b/>
                <w:bCs/>
                <w:color w:val="FFFFFF"/>
                <w:lang w:val="en-US"/>
              </w:rPr>
              <w:t>Logistics</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D426B78" w14:textId="77777777" w:rsidR="00CD5DA9" w:rsidRPr="00D041AE" w:rsidRDefault="00CD5DA9" w:rsidP="00CD5DA9">
            <w:pPr>
              <w:spacing w:after="0"/>
              <w:rPr>
                <w:lang w:val="en-US"/>
              </w:rPr>
            </w:pPr>
            <w:r w:rsidRPr="00D041AE">
              <w:rPr>
                <w:lang w:val="en-US"/>
              </w:rPr>
              <w:t>WFP</w:t>
            </w:r>
          </w:p>
        </w:tc>
        <w:tc>
          <w:tcPr>
            <w:tcW w:w="117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821D540" w14:textId="77777777" w:rsidR="00CD5DA9" w:rsidRPr="00D041AE" w:rsidRDefault="00BD765A" w:rsidP="00CD5DA9">
            <w:pPr>
              <w:spacing w:after="0"/>
              <w:rPr>
                <w:lang w:val="en-US"/>
              </w:rPr>
            </w:pPr>
            <w:r w:rsidRPr="00D041AE">
              <w:rPr>
                <w:lang w:val="en-US"/>
              </w:rPr>
              <w:t>Transportation, storage, supply chain, customs clearance</w:t>
            </w:r>
            <w:r w:rsidR="00454C42" w:rsidRPr="00D041AE">
              <w:rPr>
                <w:lang w:val="en-US"/>
              </w:rPr>
              <w:t>, security of movement and humanitarian access</w:t>
            </w:r>
          </w:p>
        </w:tc>
      </w:tr>
      <w:tr w:rsidR="00CD5DA9" w:rsidRPr="00D041AE" w14:paraId="10672FDD"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00CE3716" w14:textId="77777777" w:rsidR="00CD5DA9" w:rsidRPr="00D041AE" w:rsidRDefault="00CD5DA9" w:rsidP="00CD5DA9">
            <w:pPr>
              <w:spacing w:after="0"/>
              <w:rPr>
                <w:color w:val="FFFFFF"/>
                <w:lang w:val="en-US"/>
              </w:rPr>
            </w:pPr>
            <w:r w:rsidRPr="00D041AE">
              <w:rPr>
                <w:b/>
                <w:bCs/>
                <w:color w:val="FFFFFF"/>
                <w:lang w:val="en-US"/>
              </w:rPr>
              <w:t>Nutrition</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223FC58" w14:textId="77777777" w:rsidR="00CD5DA9" w:rsidRPr="00D041AE" w:rsidRDefault="00CD5DA9" w:rsidP="00CD5DA9">
            <w:pPr>
              <w:spacing w:after="0"/>
              <w:rPr>
                <w:lang w:val="en-US"/>
              </w:rPr>
            </w:pPr>
            <w:r w:rsidRPr="00D041AE">
              <w:rPr>
                <w:lang w:val="en-US"/>
              </w:rPr>
              <w:t>UNICEF</w:t>
            </w:r>
          </w:p>
        </w:tc>
        <w:tc>
          <w:tcPr>
            <w:tcW w:w="117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9947C09" w14:textId="77777777" w:rsidR="00CD5DA9" w:rsidRPr="00D041AE" w:rsidRDefault="004921C6" w:rsidP="00CD5DA9">
            <w:pPr>
              <w:spacing w:after="0"/>
              <w:rPr>
                <w:lang w:val="en-US"/>
              </w:rPr>
            </w:pPr>
            <w:r w:rsidRPr="00D041AE">
              <w:rPr>
                <w:lang w:val="en-US"/>
              </w:rPr>
              <w:t>Information on vulnerable groups through therapeutic feeding data</w:t>
            </w:r>
          </w:p>
        </w:tc>
      </w:tr>
      <w:tr w:rsidR="00CD5DA9" w:rsidRPr="00D041AE" w14:paraId="28C9DED2"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61A3DA32" w14:textId="77777777" w:rsidR="00CD5DA9" w:rsidRPr="00D041AE" w:rsidRDefault="00CD5DA9" w:rsidP="00CD5DA9">
            <w:pPr>
              <w:spacing w:after="0"/>
              <w:rPr>
                <w:color w:val="FFFFFF"/>
                <w:lang w:val="en-US"/>
              </w:rPr>
            </w:pPr>
            <w:r w:rsidRPr="00D041AE">
              <w:rPr>
                <w:b/>
                <w:bCs/>
                <w:color w:val="FFFFFF"/>
                <w:lang w:val="en-US"/>
              </w:rPr>
              <w:t>Protection</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65F690BF" w14:textId="77777777" w:rsidR="00CD5DA9" w:rsidRPr="00D041AE" w:rsidRDefault="00CD5DA9" w:rsidP="00CD5DA9">
            <w:pPr>
              <w:spacing w:after="0"/>
              <w:rPr>
                <w:lang w:val="en-US"/>
              </w:rPr>
            </w:pPr>
            <w:r w:rsidRPr="00D041AE">
              <w:rPr>
                <w:lang w:val="en-US"/>
              </w:rPr>
              <w:t>UNHCR</w:t>
            </w:r>
          </w:p>
        </w:tc>
        <w:tc>
          <w:tcPr>
            <w:tcW w:w="117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F1BCE65" w14:textId="77777777" w:rsidR="00CD5DA9" w:rsidRPr="00D041AE" w:rsidRDefault="00454C42" w:rsidP="00CD5DA9">
            <w:pPr>
              <w:spacing w:after="0"/>
              <w:rPr>
                <w:lang w:val="en-US"/>
              </w:rPr>
            </w:pPr>
            <w:r w:rsidRPr="00D041AE">
              <w:rPr>
                <w:lang w:val="en-US"/>
              </w:rPr>
              <w:t xml:space="preserve">Loss of documentation, </w:t>
            </w:r>
            <w:r w:rsidR="00BD765A" w:rsidRPr="00D041AE">
              <w:rPr>
                <w:lang w:val="en-US"/>
              </w:rPr>
              <w:t xml:space="preserve">HLP, </w:t>
            </w:r>
            <w:r w:rsidR="00180733">
              <w:rPr>
                <w:lang w:val="en-US"/>
              </w:rPr>
              <w:t>GBV, l</w:t>
            </w:r>
            <w:r w:rsidR="00A52BDF" w:rsidRPr="00D041AE">
              <w:rPr>
                <w:lang w:val="en-US"/>
              </w:rPr>
              <w:t>andmines</w:t>
            </w:r>
            <w:r w:rsidRPr="00D041AE">
              <w:rPr>
                <w:lang w:val="en-US"/>
              </w:rPr>
              <w:t>, female and child headed households, elderly and disabled, vulnerability data, relocations and evictions, security</w:t>
            </w:r>
          </w:p>
        </w:tc>
      </w:tr>
      <w:tr w:rsidR="00CD5DA9" w:rsidRPr="00D041AE" w14:paraId="34D7E03F" w14:textId="77777777" w:rsidTr="00F0215A">
        <w:trPr>
          <w:trHeight w:val="448"/>
        </w:trPr>
        <w:tc>
          <w:tcPr>
            <w:tcW w:w="1720" w:type="dxa"/>
            <w:tcBorders>
              <w:top w:val="single" w:sz="8" w:space="0" w:color="FFFFFF"/>
              <w:left w:val="single" w:sz="8" w:space="0" w:color="FFFFFF"/>
              <w:bottom w:val="single" w:sz="8" w:space="0" w:color="FFFFFF"/>
              <w:right w:val="single" w:sz="8" w:space="0" w:color="FFFFFF"/>
            </w:tcBorders>
            <w:shd w:val="clear" w:color="auto" w:fill="800000"/>
            <w:tcMar>
              <w:top w:w="15" w:type="dxa"/>
              <w:left w:w="101" w:type="dxa"/>
              <w:bottom w:w="0" w:type="dxa"/>
              <w:right w:w="101" w:type="dxa"/>
            </w:tcMar>
            <w:hideMark/>
          </w:tcPr>
          <w:p w14:paraId="6375E7DE" w14:textId="77777777" w:rsidR="00CD5DA9" w:rsidRPr="00D041AE" w:rsidRDefault="00CD5DA9" w:rsidP="00CD5DA9">
            <w:pPr>
              <w:spacing w:after="0"/>
              <w:rPr>
                <w:color w:val="FFFFFF"/>
                <w:lang w:val="en-US"/>
              </w:rPr>
            </w:pPr>
            <w:r w:rsidRPr="00D041AE">
              <w:rPr>
                <w:b/>
                <w:bCs/>
                <w:color w:val="FFFFFF"/>
                <w:lang w:val="en-US"/>
              </w:rPr>
              <w:t>WASH</w:t>
            </w:r>
          </w:p>
        </w:tc>
        <w:tc>
          <w:tcPr>
            <w:tcW w:w="1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D4D17B9" w14:textId="77777777" w:rsidR="00CD5DA9" w:rsidRPr="00D041AE" w:rsidRDefault="00CD5DA9" w:rsidP="00CD5DA9">
            <w:pPr>
              <w:spacing w:after="0"/>
              <w:rPr>
                <w:lang w:val="en-US"/>
              </w:rPr>
            </w:pPr>
            <w:r w:rsidRPr="00D041AE">
              <w:rPr>
                <w:lang w:val="en-US"/>
              </w:rPr>
              <w:t>UNICEF</w:t>
            </w:r>
          </w:p>
        </w:tc>
        <w:tc>
          <w:tcPr>
            <w:tcW w:w="117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5193F982" w14:textId="77777777" w:rsidR="00CD5DA9" w:rsidRPr="00D041AE" w:rsidRDefault="00A52BDF" w:rsidP="00CD5DA9">
            <w:pPr>
              <w:spacing w:after="0"/>
              <w:rPr>
                <w:lang w:val="en-US"/>
              </w:rPr>
            </w:pPr>
            <w:r w:rsidRPr="00D041AE">
              <w:rPr>
                <w:lang w:val="en-US"/>
              </w:rPr>
              <w:t>Ensure shelter sites have WASH facilities</w:t>
            </w:r>
            <w:r w:rsidR="00180733">
              <w:rPr>
                <w:lang w:val="en-US"/>
              </w:rPr>
              <w:t xml:space="preserve"> including drainage</w:t>
            </w:r>
          </w:p>
        </w:tc>
      </w:tr>
    </w:tbl>
    <w:p w14:paraId="58C29991" w14:textId="77777777" w:rsidR="009A0170" w:rsidRDefault="009A0170" w:rsidP="00FF2501">
      <w:pPr>
        <w:pStyle w:val="MediumGrid1-Accent21"/>
        <w:spacing w:after="0"/>
        <w:ind w:left="0"/>
        <w:rPr>
          <w:lang w:val="en-US"/>
        </w:rPr>
      </w:pPr>
    </w:p>
    <w:p w14:paraId="3C8A30DC" w14:textId="0CDE7975" w:rsidR="00CD5DA9" w:rsidRDefault="009A0170" w:rsidP="00FF2501">
      <w:pPr>
        <w:pStyle w:val="MediumGrid1-Accent21"/>
        <w:spacing w:after="0"/>
        <w:ind w:left="0"/>
        <w:rPr>
          <w:b/>
          <w:color w:val="284353"/>
          <w:lang w:val="en-US"/>
        </w:rPr>
      </w:pPr>
      <w:r>
        <w:rPr>
          <w:lang w:val="en-US"/>
        </w:rPr>
        <w:br w:type="page"/>
      </w:r>
      <w:r w:rsidR="008F06A2">
        <w:rPr>
          <w:b/>
          <w:color w:val="284353"/>
          <w:lang w:val="en-US"/>
        </w:rPr>
        <w:lastRenderedPageBreak/>
        <w:t>Annex 5</w:t>
      </w:r>
      <w:r>
        <w:rPr>
          <w:b/>
          <w:color w:val="284353"/>
          <w:lang w:val="en-US"/>
        </w:rPr>
        <w:t xml:space="preserve">: Recommended </w:t>
      </w:r>
      <w:r w:rsidR="00FA6C02">
        <w:rPr>
          <w:b/>
          <w:color w:val="284353"/>
          <w:lang w:val="en-US"/>
        </w:rPr>
        <w:t>Cloth</w:t>
      </w:r>
      <w:r w:rsidR="008931AE">
        <w:rPr>
          <w:b/>
          <w:color w:val="284353"/>
          <w:lang w:val="en-US"/>
        </w:rPr>
        <w:t>e</w:t>
      </w:r>
      <w:r w:rsidR="00FA6C02">
        <w:rPr>
          <w:b/>
          <w:color w:val="284353"/>
          <w:lang w:val="en-US"/>
        </w:rPr>
        <w:t>s</w:t>
      </w:r>
      <w:r>
        <w:rPr>
          <w:b/>
          <w:color w:val="284353"/>
          <w:lang w:val="en-US"/>
        </w:rPr>
        <w:t xml:space="preserve"> Winterization Family Packages</w:t>
      </w:r>
    </w:p>
    <w:p w14:paraId="1C8131F4" w14:textId="77777777" w:rsidR="009A0170" w:rsidRDefault="009A0170" w:rsidP="00FF2501">
      <w:pPr>
        <w:pStyle w:val="MediumGrid1-Accent21"/>
        <w:spacing w:after="0"/>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90"/>
        <w:gridCol w:w="1045"/>
        <w:gridCol w:w="581"/>
        <w:gridCol w:w="823"/>
      </w:tblGrid>
      <w:tr w:rsidR="0055621E" w:rsidRPr="002479CF" w14:paraId="2051DF0D" w14:textId="77777777" w:rsidTr="00EB40ED">
        <w:trPr>
          <w:jc w:val="center"/>
        </w:trPr>
        <w:tc>
          <w:tcPr>
            <w:tcW w:w="5713" w:type="dxa"/>
            <w:gridSpan w:val="5"/>
            <w:shd w:val="clear" w:color="auto" w:fill="800000"/>
          </w:tcPr>
          <w:p w14:paraId="236622CD" w14:textId="7E2BE0DD" w:rsidR="0055621E" w:rsidRPr="0055621E"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center"/>
              <w:rPr>
                <w:b/>
                <w:color w:val="FFFFFF"/>
              </w:rPr>
            </w:pPr>
            <w:r w:rsidRPr="0055621E">
              <w:rPr>
                <w:b/>
                <w:color w:val="FFFFFF"/>
              </w:rPr>
              <w:t>Cloth</w:t>
            </w:r>
            <w:r w:rsidR="009C166B">
              <w:rPr>
                <w:b/>
                <w:color w:val="FFFFFF"/>
              </w:rPr>
              <w:t>e</w:t>
            </w:r>
            <w:r w:rsidR="008931AE">
              <w:rPr>
                <w:b/>
                <w:color w:val="FFFFFF"/>
              </w:rPr>
              <w:t>s p</w:t>
            </w:r>
            <w:r w:rsidRPr="0055621E">
              <w:rPr>
                <w:b/>
                <w:color w:val="FFFFFF"/>
              </w:rPr>
              <w:t>ackage for a family of 6 persons</w:t>
            </w:r>
          </w:p>
        </w:tc>
      </w:tr>
      <w:tr w:rsidR="0055621E" w:rsidRPr="002479CF" w14:paraId="500B40B8" w14:textId="77777777" w:rsidTr="0055621E">
        <w:trPr>
          <w:jc w:val="center"/>
        </w:trPr>
        <w:tc>
          <w:tcPr>
            <w:tcW w:w="0" w:type="auto"/>
            <w:shd w:val="clear" w:color="auto" w:fill="auto"/>
          </w:tcPr>
          <w:p w14:paraId="7FE6C19F"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w:t>
            </w:r>
          </w:p>
        </w:tc>
        <w:tc>
          <w:tcPr>
            <w:tcW w:w="0" w:type="auto"/>
            <w:shd w:val="clear" w:color="auto" w:fill="auto"/>
          </w:tcPr>
          <w:p w14:paraId="529EF10A"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Item</w:t>
            </w:r>
          </w:p>
        </w:tc>
        <w:tc>
          <w:tcPr>
            <w:tcW w:w="0" w:type="auto"/>
            <w:shd w:val="clear" w:color="auto" w:fill="auto"/>
          </w:tcPr>
          <w:p w14:paraId="3691E546"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Size</w:t>
            </w:r>
          </w:p>
        </w:tc>
        <w:tc>
          <w:tcPr>
            <w:tcW w:w="0" w:type="auto"/>
            <w:shd w:val="clear" w:color="auto" w:fill="auto"/>
          </w:tcPr>
          <w:p w14:paraId="161583B3"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proofErr w:type="spellStart"/>
            <w:r w:rsidRPr="008A1B4D">
              <w:t>Qty</w:t>
            </w:r>
            <w:proofErr w:type="spellEnd"/>
          </w:p>
        </w:tc>
        <w:tc>
          <w:tcPr>
            <w:tcW w:w="762" w:type="dxa"/>
            <w:shd w:val="clear" w:color="auto" w:fill="auto"/>
          </w:tcPr>
          <w:p w14:paraId="526A38A0"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Unit</w:t>
            </w:r>
          </w:p>
        </w:tc>
      </w:tr>
      <w:tr w:rsidR="0055621E" w:rsidRPr="002479CF" w14:paraId="696A0527" w14:textId="77777777" w:rsidTr="0055621E">
        <w:trPr>
          <w:jc w:val="center"/>
        </w:trPr>
        <w:tc>
          <w:tcPr>
            <w:tcW w:w="0" w:type="auto"/>
            <w:shd w:val="clear" w:color="auto" w:fill="auto"/>
          </w:tcPr>
          <w:p w14:paraId="5ABEB094"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1</w:t>
            </w:r>
          </w:p>
        </w:tc>
        <w:tc>
          <w:tcPr>
            <w:tcW w:w="0" w:type="auto"/>
            <w:shd w:val="clear" w:color="auto" w:fill="auto"/>
          </w:tcPr>
          <w:p w14:paraId="60890085"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Women’s Shawl</w:t>
            </w:r>
          </w:p>
        </w:tc>
        <w:tc>
          <w:tcPr>
            <w:tcW w:w="0" w:type="auto"/>
            <w:shd w:val="clear" w:color="auto" w:fill="auto"/>
          </w:tcPr>
          <w:p w14:paraId="02E5D798"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N/A</w:t>
            </w:r>
          </w:p>
        </w:tc>
        <w:tc>
          <w:tcPr>
            <w:tcW w:w="0" w:type="auto"/>
            <w:shd w:val="clear" w:color="auto" w:fill="auto"/>
          </w:tcPr>
          <w:p w14:paraId="468C9D90"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1</w:t>
            </w:r>
          </w:p>
        </w:tc>
        <w:tc>
          <w:tcPr>
            <w:tcW w:w="762" w:type="dxa"/>
            <w:shd w:val="clear" w:color="auto" w:fill="auto"/>
          </w:tcPr>
          <w:p w14:paraId="1B8571C3" w14:textId="64A710FC" w:rsidR="0055621E"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P</w:t>
            </w:r>
            <w:r w:rsidR="0055621E" w:rsidRPr="008A1B4D">
              <w:t>c</w:t>
            </w:r>
            <w:r>
              <w:t>s</w:t>
            </w:r>
          </w:p>
        </w:tc>
      </w:tr>
      <w:tr w:rsidR="0055621E" w:rsidRPr="002479CF" w14:paraId="782EB457" w14:textId="77777777" w:rsidTr="0055621E">
        <w:trPr>
          <w:jc w:val="center"/>
        </w:trPr>
        <w:tc>
          <w:tcPr>
            <w:tcW w:w="0" w:type="auto"/>
            <w:shd w:val="clear" w:color="auto" w:fill="auto"/>
          </w:tcPr>
          <w:p w14:paraId="235495AB"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2</w:t>
            </w:r>
          </w:p>
        </w:tc>
        <w:tc>
          <w:tcPr>
            <w:tcW w:w="0" w:type="auto"/>
            <w:shd w:val="clear" w:color="auto" w:fill="auto"/>
          </w:tcPr>
          <w:p w14:paraId="7EFE7531"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Women’s Legging</w:t>
            </w:r>
          </w:p>
        </w:tc>
        <w:tc>
          <w:tcPr>
            <w:tcW w:w="0" w:type="auto"/>
            <w:shd w:val="clear" w:color="auto" w:fill="auto"/>
          </w:tcPr>
          <w:p w14:paraId="02E2E239"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L&amp;M</w:t>
            </w:r>
          </w:p>
        </w:tc>
        <w:tc>
          <w:tcPr>
            <w:tcW w:w="0" w:type="auto"/>
            <w:shd w:val="clear" w:color="auto" w:fill="auto"/>
          </w:tcPr>
          <w:p w14:paraId="550D5D47"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2</w:t>
            </w:r>
          </w:p>
        </w:tc>
        <w:tc>
          <w:tcPr>
            <w:tcW w:w="762" w:type="dxa"/>
            <w:shd w:val="clear" w:color="auto" w:fill="auto"/>
          </w:tcPr>
          <w:p w14:paraId="7CC04BF3" w14:textId="4AB77D55" w:rsidR="0055621E"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P</w:t>
            </w:r>
            <w:r w:rsidR="0055621E" w:rsidRPr="008A1B4D">
              <w:t>c</w:t>
            </w:r>
            <w:r>
              <w:t>s</w:t>
            </w:r>
          </w:p>
        </w:tc>
      </w:tr>
      <w:tr w:rsidR="0055621E" w:rsidRPr="002479CF" w14:paraId="7CEDE6AC" w14:textId="77777777" w:rsidTr="0055621E">
        <w:trPr>
          <w:jc w:val="center"/>
        </w:trPr>
        <w:tc>
          <w:tcPr>
            <w:tcW w:w="0" w:type="auto"/>
            <w:shd w:val="clear" w:color="auto" w:fill="auto"/>
          </w:tcPr>
          <w:p w14:paraId="32C9729B"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3</w:t>
            </w:r>
          </w:p>
        </w:tc>
        <w:tc>
          <w:tcPr>
            <w:tcW w:w="0" w:type="auto"/>
            <w:shd w:val="clear" w:color="auto" w:fill="auto"/>
          </w:tcPr>
          <w:p w14:paraId="753E67AB"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Socks</w:t>
            </w:r>
          </w:p>
        </w:tc>
        <w:tc>
          <w:tcPr>
            <w:tcW w:w="0" w:type="auto"/>
            <w:shd w:val="clear" w:color="auto" w:fill="auto"/>
          </w:tcPr>
          <w:p w14:paraId="761BF045"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Adults</w:t>
            </w:r>
          </w:p>
        </w:tc>
        <w:tc>
          <w:tcPr>
            <w:tcW w:w="0" w:type="auto"/>
            <w:shd w:val="clear" w:color="auto" w:fill="auto"/>
          </w:tcPr>
          <w:p w14:paraId="28DD8FAA"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2</w:t>
            </w:r>
          </w:p>
        </w:tc>
        <w:tc>
          <w:tcPr>
            <w:tcW w:w="762" w:type="dxa"/>
            <w:shd w:val="clear" w:color="auto" w:fill="auto"/>
          </w:tcPr>
          <w:p w14:paraId="56DD2554" w14:textId="69502856" w:rsidR="0055621E"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t>Pairs</w:t>
            </w:r>
          </w:p>
        </w:tc>
      </w:tr>
      <w:tr w:rsidR="0055621E" w:rsidRPr="002479CF" w14:paraId="67D11C9E" w14:textId="77777777" w:rsidTr="0055621E">
        <w:trPr>
          <w:jc w:val="center"/>
        </w:trPr>
        <w:tc>
          <w:tcPr>
            <w:tcW w:w="0" w:type="auto"/>
            <w:shd w:val="clear" w:color="auto" w:fill="auto"/>
          </w:tcPr>
          <w:p w14:paraId="4DB7488C"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4</w:t>
            </w:r>
          </w:p>
        </w:tc>
        <w:tc>
          <w:tcPr>
            <w:tcW w:w="0" w:type="auto"/>
            <w:shd w:val="clear" w:color="auto" w:fill="auto"/>
          </w:tcPr>
          <w:p w14:paraId="0B670AA3"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Socks</w:t>
            </w:r>
          </w:p>
        </w:tc>
        <w:tc>
          <w:tcPr>
            <w:tcW w:w="0" w:type="auto"/>
            <w:shd w:val="clear" w:color="auto" w:fill="auto"/>
          </w:tcPr>
          <w:p w14:paraId="0B0FD8A6"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Children</w:t>
            </w:r>
          </w:p>
        </w:tc>
        <w:tc>
          <w:tcPr>
            <w:tcW w:w="0" w:type="auto"/>
            <w:shd w:val="clear" w:color="auto" w:fill="auto"/>
          </w:tcPr>
          <w:p w14:paraId="79F70C14"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8</w:t>
            </w:r>
          </w:p>
        </w:tc>
        <w:tc>
          <w:tcPr>
            <w:tcW w:w="762" w:type="dxa"/>
            <w:shd w:val="clear" w:color="auto" w:fill="auto"/>
          </w:tcPr>
          <w:p w14:paraId="159748D0" w14:textId="4CD934E1" w:rsidR="0055621E"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t>Pairs</w:t>
            </w:r>
          </w:p>
        </w:tc>
      </w:tr>
      <w:tr w:rsidR="0055621E" w:rsidRPr="002479CF" w14:paraId="3C7F04B5" w14:textId="77777777" w:rsidTr="0055621E">
        <w:trPr>
          <w:jc w:val="center"/>
        </w:trPr>
        <w:tc>
          <w:tcPr>
            <w:tcW w:w="0" w:type="auto"/>
            <w:shd w:val="clear" w:color="auto" w:fill="auto"/>
          </w:tcPr>
          <w:p w14:paraId="5C43B70F"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5</w:t>
            </w:r>
          </w:p>
        </w:tc>
        <w:tc>
          <w:tcPr>
            <w:tcW w:w="0" w:type="auto"/>
            <w:shd w:val="clear" w:color="auto" w:fill="auto"/>
          </w:tcPr>
          <w:p w14:paraId="2CD2963D"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Women Fleece Jacket</w:t>
            </w:r>
          </w:p>
        </w:tc>
        <w:tc>
          <w:tcPr>
            <w:tcW w:w="0" w:type="auto"/>
            <w:shd w:val="clear" w:color="auto" w:fill="auto"/>
          </w:tcPr>
          <w:p w14:paraId="25DA6932"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L&amp;M</w:t>
            </w:r>
          </w:p>
        </w:tc>
        <w:tc>
          <w:tcPr>
            <w:tcW w:w="0" w:type="auto"/>
            <w:shd w:val="clear" w:color="auto" w:fill="auto"/>
          </w:tcPr>
          <w:p w14:paraId="47025E22"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1</w:t>
            </w:r>
          </w:p>
        </w:tc>
        <w:tc>
          <w:tcPr>
            <w:tcW w:w="762" w:type="dxa"/>
            <w:shd w:val="clear" w:color="auto" w:fill="auto"/>
          </w:tcPr>
          <w:p w14:paraId="40E21651" w14:textId="499FFB56" w:rsidR="0055621E" w:rsidRPr="008A1B4D" w:rsidRDefault="00EB40ED" w:rsidP="0055621E">
            <w:pPr>
              <w:spacing w:before="60" w:after="60" w:line="240" w:lineRule="auto"/>
            </w:pPr>
            <w:r w:rsidRPr="008A1B4D">
              <w:t>P</w:t>
            </w:r>
            <w:r w:rsidR="0055621E" w:rsidRPr="008A1B4D">
              <w:t>c</w:t>
            </w:r>
            <w:r>
              <w:rPr>
                <w:lang w:val="en-US"/>
              </w:rPr>
              <w:t>s</w:t>
            </w:r>
          </w:p>
        </w:tc>
      </w:tr>
      <w:tr w:rsidR="0055621E" w:rsidRPr="002479CF" w14:paraId="1237B58E" w14:textId="77777777" w:rsidTr="0055621E">
        <w:trPr>
          <w:jc w:val="center"/>
        </w:trPr>
        <w:tc>
          <w:tcPr>
            <w:tcW w:w="0" w:type="auto"/>
            <w:shd w:val="clear" w:color="auto" w:fill="auto"/>
          </w:tcPr>
          <w:p w14:paraId="6FE46114"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6</w:t>
            </w:r>
          </w:p>
        </w:tc>
        <w:tc>
          <w:tcPr>
            <w:tcW w:w="0" w:type="auto"/>
            <w:shd w:val="clear" w:color="auto" w:fill="auto"/>
          </w:tcPr>
          <w:p w14:paraId="276D277D"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Men Fleece Jacket</w:t>
            </w:r>
          </w:p>
        </w:tc>
        <w:tc>
          <w:tcPr>
            <w:tcW w:w="0" w:type="auto"/>
            <w:shd w:val="clear" w:color="auto" w:fill="auto"/>
          </w:tcPr>
          <w:p w14:paraId="2190BD8E"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XL</w:t>
            </w:r>
          </w:p>
        </w:tc>
        <w:tc>
          <w:tcPr>
            <w:tcW w:w="0" w:type="auto"/>
            <w:shd w:val="clear" w:color="auto" w:fill="auto"/>
          </w:tcPr>
          <w:p w14:paraId="48C4AD94"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1</w:t>
            </w:r>
          </w:p>
        </w:tc>
        <w:tc>
          <w:tcPr>
            <w:tcW w:w="762" w:type="dxa"/>
            <w:shd w:val="clear" w:color="auto" w:fill="auto"/>
          </w:tcPr>
          <w:p w14:paraId="3C43DB0F" w14:textId="18B156CC" w:rsidR="0055621E" w:rsidRPr="008A1B4D" w:rsidRDefault="00EB40ED" w:rsidP="0055621E">
            <w:pPr>
              <w:spacing w:before="60" w:after="60" w:line="240" w:lineRule="auto"/>
            </w:pPr>
            <w:r>
              <w:t>P</w:t>
            </w:r>
            <w:r w:rsidR="0055621E" w:rsidRPr="008A1B4D">
              <w:t>c</w:t>
            </w:r>
            <w:r>
              <w:rPr>
                <w:lang w:val="en-US"/>
              </w:rPr>
              <w:t>s</w:t>
            </w:r>
          </w:p>
        </w:tc>
      </w:tr>
      <w:tr w:rsidR="00EB40ED" w:rsidRPr="002479CF" w14:paraId="20A87D1C" w14:textId="77777777" w:rsidTr="0055621E">
        <w:trPr>
          <w:jc w:val="center"/>
        </w:trPr>
        <w:tc>
          <w:tcPr>
            <w:tcW w:w="0" w:type="auto"/>
            <w:shd w:val="clear" w:color="auto" w:fill="auto"/>
          </w:tcPr>
          <w:p w14:paraId="7E3CB9A9"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7</w:t>
            </w:r>
          </w:p>
        </w:tc>
        <w:tc>
          <w:tcPr>
            <w:tcW w:w="0" w:type="auto"/>
            <w:shd w:val="clear" w:color="auto" w:fill="auto"/>
          </w:tcPr>
          <w:p w14:paraId="7AAB879F"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Children Fleece Jacket</w:t>
            </w:r>
          </w:p>
        </w:tc>
        <w:tc>
          <w:tcPr>
            <w:tcW w:w="0" w:type="auto"/>
            <w:shd w:val="clear" w:color="auto" w:fill="auto"/>
          </w:tcPr>
          <w:p w14:paraId="217EC916"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2,5,8,12</w:t>
            </w:r>
          </w:p>
        </w:tc>
        <w:tc>
          <w:tcPr>
            <w:tcW w:w="0" w:type="auto"/>
            <w:shd w:val="clear" w:color="auto" w:fill="auto"/>
          </w:tcPr>
          <w:p w14:paraId="17F5213E"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4</w:t>
            </w:r>
          </w:p>
        </w:tc>
        <w:tc>
          <w:tcPr>
            <w:tcW w:w="762" w:type="dxa"/>
            <w:shd w:val="clear" w:color="auto" w:fill="auto"/>
          </w:tcPr>
          <w:p w14:paraId="32090F9B" w14:textId="5F56C26A" w:rsidR="00EB40ED" w:rsidRPr="008A1B4D" w:rsidRDefault="00EB40ED" w:rsidP="0055621E">
            <w:pPr>
              <w:spacing w:before="60" w:after="60" w:line="240" w:lineRule="auto"/>
            </w:pPr>
            <w:r w:rsidRPr="004579C0">
              <w:t>Pc</w:t>
            </w:r>
            <w:r w:rsidRPr="004579C0">
              <w:rPr>
                <w:lang w:val="en-US"/>
              </w:rPr>
              <w:t>s</w:t>
            </w:r>
            <w:r w:rsidRPr="004579C0">
              <w:rPr>
                <w:rFonts w:ascii="Times" w:hAnsi="Times"/>
                <w:sz w:val="20"/>
                <w:szCs w:val="20"/>
                <w:lang w:val="en-US"/>
              </w:rPr>
              <w:t xml:space="preserve"> </w:t>
            </w:r>
          </w:p>
        </w:tc>
      </w:tr>
      <w:tr w:rsidR="00EB40ED" w:rsidRPr="002479CF" w14:paraId="5F44D676" w14:textId="77777777" w:rsidTr="0055621E">
        <w:trPr>
          <w:jc w:val="center"/>
        </w:trPr>
        <w:tc>
          <w:tcPr>
            <w:tcW w:w="0" w:type="auto"/>
            <w:shd w:val="clear" w:color="auto" w:fill="auto"/>
          </w:tcPr>
          <w:p w14:paraId="7AD45FCE"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8</w:t>
            </w:r>
          </w:p>
        </w:tc>
        <w:tc>
          <w:tcPr>
            <w:tcW w:w="0" w:type="auto"/>
            <w:shd w:val="clear" w:color="auto" w:fill="auto"/>
          </w:tcPr>
          <w:p w14:paraId="406C4A5C"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Woollen Hat Men</w:t>
            </w:r>
          </w:p>
        </w:tc>
        <w:tc>
          <w:tcPr>
            <w:tcW w:w="0" w:type="auto"/>
            <w:shd w:val="clear" w:color="auto" w:fill="auto"/>
          </w:tcPr>
          <w:p w14:paraId="156D9440"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N/A</w:t>
            </w:r>
          </w:p>
        </w:tc>
        <w:tc>
          <w:tcPr>
            <w:tcW w:w="0" w:type="auto"/>
            <w:shd w:val="clear" w:color="auto" w:fill="auto"/>
          </w:tcPr>
          <w:p w14:paraId="27DD1326"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1</w:t>
            </w:r>
          </w:p>
        </w:tc>
        <w:tc>
          <w:tcPr>
            <w:tcW w:w="762" w:type="dxa"/>
            <w:shd w:val="clear" w:color="auto" w:fill="auto"/>
          </w:tcPr>
          <w:p w14:paraId="67345F9C" w14:textId="61ECC1EC" w:rsidR="00EB40ED" w:rsidRPr="008A1B4D" w:rsidRDefault="00EB40ED" w:rsidP="0055621E">
            <w:pPr>
              <w:spacing w:before="60" w:after="60" w:line="240" w:lineRule="auto"/>
            </w:pPr>
            <w:r w:rsidRPr="004579C0">
              <w:t>Pc</w:t>
            </w:r>
            <w:r w:rsidRPr="004579C0">
              <w:rPr>
                <w:lang w:val="en-US"/>
              </w:rPr>
              <w:t>s</w:t>
            </w:r>
            <w:r w:rsidRPr="004579C0">
              <w:rPr>
                <w:rFonts w:ascii="Times" w:hAnsi="Times"/>
                <w:sz w:val="20"/>
                <w:szCs w:val="20"/>
                <w:lang w:val="en-US"/>
              </w:rPr>
              <w:t xml:space="preserve"> </w:t>
            </w:r>
          </w:p>
        </w:tc>
      </w:tr>
      <w:tr w:rsidR="00EB40ED" w:rsidRPr="002479CF" w14:paraId="4D298DE1" w14:textId="77777777" w:rsidTr="0055621E">
        <w:trPr>
          <w:jc w:val="center"/>
        </w:trPr>
        <w:tc>
          <w:tcPr>
            <w:tcW w:w="0" w:type="auto"/>
            <w:shd w:val="clear" w:color="auto" w:fill="auto"/>
          </w:tcPr>
          <w:p w14:paraId="6EE45132"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9</w:t>
            </w:r>
          </w:p>
        </w:tc>
        <w:tc>
          <w:tcPr>
            <w:tcW w:w="0" w:type="auto"/>
            <w:shd w:val="clear" w:color="auto" w:fill="auto"/>
          </w:tcPr>
          <w:p w14:paraId="480BCD52" w14:textId="7D54774F" w:rsidR="00EB40ED" w:rsidRPr="008A1B4D" w:rsidRDefault="008931A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t>Woollen Hat Kid</w:t>
            </w:r>
            <w:r w:rsidR="00EB40ED" w:rsidRPr="008A1B4D">
              <w:t>s</w:t>
            </w:r>
          </w:p>
        </w:tc>
        <w:tc>
          <w:tcPr>
            <w:tcW w:w="0" w:type="auto"/>
            <w:shd w:val="clear" w:color="auto" w:fill="auto"/>
          </w:tcPr>
          <w:p w14:paraId="07D09AD5"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N/A</w:t>
            </w:r>
          </w:p>
        </w:tc>
        <w:tc>
          <w:tcPr>
            <w:tcW w:w="0" w:type="auto"/>
            <w:shd w:val="clear" w:color="auto" w:fill="auto"/>
          </w:tcPr>
          <w:p w14:paraId="68D0A143" w14:textId="7777777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4</w:t>
            </w:r>
          </w:p>
        </w:tc>
        <w:tc>
          <w:tcPr>
            <w:tcW w:w="762" w:type="dxa"/>
            <w:shd w:val="clear" w:color="auto" w:fill="auto"/>
          </w:tcPr>
          <w:p w14:paraId="26C776E9" w14:textId="504B3BE9" w:rsidR="00EB40ED" w:rsidRPr="008A1B4D" w:rsidRDefault="00EB40ED" w:rsidP="0055621E">
            <w:pPr>
              <w:spacing w:before="60" w:after="60" w:line="240" w:lineRule="auto"/>
            </w:pPr>
            <w:r w:rsidRPr="004579C0">
              <w:t>Pc</w:t>
            </w:r>
            <w:r w:rsidRPr="004579C0">
              <w:rPr>
                <w:lang w:val="en-US"/>
              </w:rPr>
              <w:t>s</w:t>
            </w:r>
            <w:r w:rsidRPr="004579C0">
              <w:rPr>
                <w:rFonts w:ascii="Times" w:hAnsi="Times"/>
                <w:sz w:val="20"/>
                <w:szCs w:val="20"/>
                <w:lang w:val="en-US"/>
              </w:rPr>
              <w:t xml:space="preserve"> </w:t>
            </w:r>
          </w:p>
        </w:tc>
      </w:tr>
      <w:tr w:rsidR="0055621E" w:rsidRPr="002479CF" w14:paraId="0C0A3BF5" w14:textId="77777777" w:rsidTr="0055621E">
        <w:trPr>
          <w:jc w:val="center"/>
        </w:trPr>
        <w:tc>
          <w:tcPr>
            <w:tcW w:w="0" w:type="auto"/>
            <w:shd w:val="clear" w:color="auto" w:fill="auto"/>
          </w:tcPr>
          <w:p w14:paraId="4E34C448"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10</w:t>
            </w:r>
          </w:p>
        </w:tc>
        <w:tc>
          <w:tcPr>
            <w:tcW w:w="0" w:type="auto"/>
            <w:shd w:val="clear" w:color="auto" w:fill="auto"/>
          </w:tcPr>
          <w:p w14:paraId="595AEC4D"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 xml:space="preserve">Winter shoes/boots </w:t>
            </w:r>
          </w:p>
        </w:tc>
        <w:tc>
          <w:tcPr>
            <w:tcW w:w="0" w:type="auto"/>
            <w:shd w:val="clear" w:color="auto" w:fill="auto"/>
          </w:tcPr>
          <w:p w14:paraId="10282044"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N/A</w:t>
            </w:r>
          </w:p>
        </w:tc>
        <w:tc>
          <w:tcPr>
            <w:tcW w:w="0" w:type="auto"/>
            <w:shd w:val="clear" w:color="auto" w:fill="auto"/>
          </w:tcPr>
          <w:p w14:paraId="6E6A7F75" w14:textId="77777777" w:rsidR="0055621E" w:rsidRPr="008A1B4D" w:rsidRDefault="0055621E"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sidRPr="008A1B4D">
              <w:t>6</w:t>
            </w:r>
          </w:p>
        </w:tc>
        <w:tc>
          <w:tcPr>
            <w:tcW w:w="762" w:type="dxa"/>
            <w:shd w:val="clear" w:color="auto" w:fill="auto"/>
          </w:tcPr>
          <w:p w14:paraId="06A89289" w14:textId="1A0215F4" w:rsidR="0055621E" w:rsidRPr="008A1B4D" w:rsidRDefault="00EB40ED" w:rsidP="0055621E">
            <w:pPr>
              <w:spacing w:before="60" w:after="60" w:line="240" w:lineRule="auto"/>
            </w:pPr>
            <w:r>
              <w:t>Pairs</w:t>
            </w:r>
          </w:p>
        </w:tc>
      </w:tr>
      <w:tr w:rsidR="00EB40ED" w:rsidRPr="002479CF" w14:paraId="2EED5A6F" w14:textId="77777777" w:rsidTr="0055621E">
        <w:trPr>
          <w:jc w:val="center"/>
        </w:trPr>
        <w:tc>
          <w:tcPr>
            <w:tcW w:w="0" w:type="auto"/>
            <w:shd w:val="clear" w:color="auto" w:fill="auto"/>
          </w:tcPr>
          <w:p w14:paraId="048257A6" w14:textId="3DBE7727"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t>11</w:t>
            </w:r>
          </w:p>
        </w:tc>
        <w:tc>
          <w:tcPr>
            <w:tcW w:w="0" w:type="auto"/>
            <w:shd w:val="clear" w:color="auto" w:fill="auto"/>
          </w:tcPr>
          <w:p w14:paraId="1769408B" w14:textId="1C882512" w:rsidR="00EB40ED" w:rsidRPr="008A1B4D" w:rsidRDefault="00EB40ED" w:rsidP="00EB4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Pr>
                <w:rFonts w:eastAsia="Calibri"/>
              </w:rPr>
              <w:t>Thermal Blankets</w:t>
            </w:r>
            <w:r w:rsidR="0066709A">
              <w:rPr>
                <w:rFonts w:eastAsia="Calibri"/>
              </w:rPr>
              <w:t xml:space="preserve"> </w:t>
            </w:r>
            <w:r>
              <w:rPr>
                <w:rFonts w:eastAsia="Calibri"/>
              </w:rPr>
              <w:t>or Quilts</w:t>
            </w:r>
          </w:p>
        </w:tc>
        <w:tc>
          <w:tcPr>
            <w:tcW w:w="0" w:type="auto"/>
            <w:shd w:val="clear" w:color="auto" w:fill="auto"/>
          </w:tcPr>
          <w:p w14:paraId="3BDDC1AE" w14:textId="04F8B15A"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rPr>
                <w:rFonts w:eastAsia="Calibri"/>
              </w:rPr>
              <w:t>N/A</w:t>
            </w:r>
          </w:p>
        </w:tc>
        <w:tc>
          <w:tcPr>
            <w:tcW w:w="0" w:type="auto"/>
            <w:shd w:val="clear" w:color="auto" w:fill="auto"/>
          </w:tcPr>
          <w:p w14:paraId="455BF7FE" w14:textId="6AA85BA3" w:rsidR="00EB40ED" w:rsidRPr="008A1B4D" w:rsidRDefault="00EB40ED" w:rsidP="00556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40" w:lineRule="auto"/>
              <w:jc w:val="both"/>
            </w:pPr>
            <w:r>
              <w:t>6</w:t>
            </w:r>
          </w:p>
        </w:tc>
        <w:tc>
          <w:tcPr>
            <w:tcW w:w="762" w:type="dxa"/>
            <w:shd w:val="clear" w:color="auto" w:fill="auto"/>
          </w:tcPr>
          <w:p w14:paraId="7445A58F" w14:textId="2573E86D" w:rsidR="00EB40ED" w:rsidRPr="008A1B4D" w:rsidRDefault="00EB40ED" w:rsidP="0055621E">
            <w:pPr>
              <w:spacing w:before="60" w:after="60" w:line="240" w:lineRule="auto"/>
            </w:pPr>
            <w:r>
              <w:t>Pc</w:t>
            </w:r>
            <w:r>
              <w:rPr>
                <w:lang w:val="en-US"/>
              </w:rPr>
              <w:t>s</w:t>
            </w:r>
          </w:p>
        </w:tc>
      </w:tr>
    </w:tbl>
    <w:p w14:paraId="7FAAE397" w14:textId="77777777" w:rsidR="0055621E" w:rsidRPr="00D041AE" w:rsidRDefault="0055621E" w:rsidP="00FF2501">
      <w:pPr>
        <w:pStyle w:val="MediumGrid1-Accent21"/>
        <w:spacing w:after="0"/>
        <w:ind w:left="0"/>
        <w:rPr>
          <w:lang w:val="en-US"/>
        </w:rPr>
      </w:pPr>
    </w:p>
    <w:sectPr w:rsidR="0055621E" w:rsidRPr="00D041AE" w:rsidSect="00247355">
      <w:footerReference w:type="default" r:id="rId16"/>
      <w:pgSz w:w="16840" w:h="1190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9E394" w14:textId="77777777" w:rsidR="00F17C74" w:rsidRDefault="00F17C74" w:rsidP="00584F10">
      <w:pPr>
        <w:spacing w:after="0" w:line="240" w:lineRule="auto"/>
      </w:pPr>
      <w:r>
        <w:separator/>
      </w:r>
    </w:p>
  </w:endnote>
  <w:endnote w:type="continuationSeparator" w:id="0">
    <w:p w14:paraId="0584A333" w14:textId="77777777" w:rsidR="00F17C74" w:rsidRDefault="00F17C74" w:rsidP="0058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C4C2" w14:textId="77777777" w:rsidR="009C166B" w:rsidRPr="00B2499F" w:rsidRDefault="009C166B" w:rsidP="000F721F">
    <w:pPr>
      <w:pStyle w:val="Footer"/>
      <w:tabs>
        <w:tab w:val="clear" w:pos="4536"/>
        <w:tab w:val="clear" w:pos="9072"/>
        <w:tab w:val="center" w:pos="4678"/>
        <w:tab w:val="right" w:pos="9497"/>
      </w:tabs>
      <w:jc w:val="center"/>
      <w:rPr>
        <w:color w:val="7F1416"/>
        <w:sz w:val="18"/>
        <w:szCs w:val="18"/>
      </w:rPr>
    </w:pPr>
    <w:r>
      <w:rPr>
        <w:color w:val="7F1416"/>
        <w:sz w:val="18"/>
        <w:szCs w:val="18"/>
      </w:rPr>
      <w:t xml:space="preserve">DRAFT – Winterization Strategy </w:t>
    </w:r>
    <w:r>
      <w:rPr>
        <w:color w:val="7F1416"/>
        <w:sz w:val="18"/>
        <w:szCs w:val="18"/>
      </w:rPr>
      <w:tab/>
    </w:r>
    <w:r w:rsidRPr="000F721F">
      <w:rPr>
        <w:rStyle w:val="PageNumber"/>
        <w:sz w:val="18"/>
        <w:szCs w:val="18"/>
      </w:rPr>
      <w:fldChar w:fldCharType="begin"/>
    </w:r>
    <w:r w:rsidRPr="000F721F">
      <w:rPr>
        <w:rStyle w:val="PageNumber"/>
        <w:sz w:val="18"/>
        <w:szCs w:val="18"/>
      </w:rPr>
      <w:instrText xml:space="preserve"> PAGE </w:instrText>
    </w:r>
    <w:r w:rsidRPr="000F721F">
      <w:rPr>
        <w:rStyle w:val="PageNumber"/>
        <w:sz w:val="18"/>
        <w:szCs w:val="18"/>
      </w:rPr>
      <w:fldChar w:fldCharType="separate"/>
    </w:r>
    <w:r w:rsidR="002B0AAE">
      <w:rPr>
        <w:rStyle w:val="PageNumber"/>
        <w:noProof/>
        <w:sz w:val="18"/>
        <w:szCs w:val="18"/>
      </w:rPr>
      <w:t>1</w:t>
    </w:r>
    <w:r w:rsidRPr="000F721F">
      <w:rPr>
        <w:rStyle w:val="PageNumber"/>
        <w:sz w:val="18"/>
        <w:szCs w:val="18"/>
      </w:rPr>
      <w:fldChar w:fldCharType="end"/>
    </w:r>
    <w:r>
      <w:rPr>
        <w:color w:val="7F1416"/>
        <w:sz w:val="18"/>
        <w:szCs w:val="18"/>
      </w:rPr>
      <w:tab/>
      <w:t xml:space="preserve">www.sheltercluster.org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CBFD" w14:textId="77777777" w:rsidR="009C166B" w:rsidRPr="00B2499F" w:rsidRDefault="009C166B" w:rsidP="000F721F">
    <w:pPr>
      <w:pStyle w:val="Footer"/>
      <w:tabs>
        <w:tab w:val="clear" w:pos="4536"/>
        <w:tab w:val="clear" w:pos="9072"/>
        <w:tab w:val="center" w:pos="7088"/>
        <w:tab w:val="center" w:pos="13892"/>
      </w:tabs>
      <w:jc w:val="center"/>
      <w:rPr>
        <w:color w:val="7F1416"/>
        <w:sz w:val="18"/>
        <w:szCs w:val="18"/>
      </w:rPr>
    </w:pPr>
    <w:r>
      <w:rPr>
        <w:color w:val="7F1416"/>
        <w:sz w:val="18"/>
        <w:szCs w:val="18"/>
      </w:rPr>
      <w:t xml:space="preserve">DRAFT – Winterization Strategy </w:t>
    </w:r>
    <w:r>
      <w:rPr>
        <w:color w:val="7F1416"/>
        <w:sz w:val="18"/>
        <w:szCs w:val="18"/>
      </w:rPr>
      <w:tab/>
    </w:r>
    <w:r w:rsidRPr="000F721F">
      <w:rPr>
        <w:rStyle w:val="PageNumber"/>
        <w:sz w:val="18"/>
        <w:szCs w:val="18"/>
      </w:rPr>
      <w:fldChar w:fldCharType="begin"/>
    </w:r>
    <w:r w:rsidRPr="000F721F">
      <w:rPr>
        <w:rStyle w:val="PageNumber"/>
        <w:sz w:val="18"/>
        <w:szCs w:val="18"/>
      </w:rPr>
      <w:instrText xml:space="preserve"> PAGE </w:instrText>
    </w:r>
    <w:r w:rsidRPr="000F721F">
      <w:rPr>
        <w:rStyle w:val="PageNumber"/>
        <w:sz w:val="18"/>
        <w:szCs w:val="18"/>
      </w:rPr>
      <w:fldChar w:fldCharType="separate"/>
    </w:r>
    <w:r w:rsidR="002B0AAE">
      <w:rPr>
        <w:rStyle w:val="PageNumber"/>
        <w:noProof/>
        <w:sz w:val="18"/>
        <w:szCs w:val="18"/>
      </w:rPr>
      <w:t>7</w:t>
    </w:r>
    <w:r w:rsidRPr="000F721F">
      <w:rPr>
        <w:rStyle w:val="PageNumber"/>
        <w:sz w:val="18"/>
        <w:szCs w:val="18"/>
      </w:rPr>
      <w:fldChar w:fldCharType="end"/>
    </w:r>
    <w:r>
      <w:rPr>
        <w:color w:val="7F1416"/>
        <w:sz w:val="18"/>
        <w:szCs w:val="18"/>
      </w:rPr>
      <w:tab/>
      <w:t xml:space="preserve">www.sheltercluster.org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F5151" w14:textId="77777777" w:rsidR="00F17C74" w:rsidRDefault="00F17C74" w:rsidP="00584F10">
      <w:pPr>
        <w:spacing w:after="0" w:line="240" w:lineRule="auto"/>
      </w:pPr>
      <w:r>
        <w:separator/>
      </w:r>
    </w:p>
  </w:footnote>
  <w:footnote w:type="continuationSeparator" w:id="0">
    <w:p w14:paraId="09CB8B9F" w14:textId="77777777" w:rsidR="00F17C74" w:rsidRDefault="00F17C74" w:rsidP="00584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5AF3F" w14:textId="77777777" w:rsidR="009C166B" w:rsidRDefault="009C166B" w:rsidP="009D4A34">
    <w:pPr>
      <w:pStyle w:val="Header"/>
      <w:tabs>
        <w:tab w:val="clear" w:pos="9072"/>
      </w:tabs>
      <w:ind w:firstLine="567"/>
      <w:rPr>
        <w:rFonts w:ascii="Verdana" w:hAnsi="Verdana"/>
        <w:color w:val="595959"/>
        <w:sz w:val="12"/>
        <w:szCs w:val="12"/>
      </w:rPr>
    </w:pPr>
  </w:p>
  <w:tbl>
    <w:tblPr>
      <w:tblW w:w="9916" w:type="dxa"/>
      <w:tblLook w:val="04A0" w:firstRow="1" w:lastRow="0" w:firstColumn="1" w:lastColumn="0" w:noHBand="0" w:noVBand="1"/>
    </w:tblPr>
    <w:tblGrid>
      <w:gridCol w:w="736"/>
      <w:gridCol w:w="2346"/>
      <w:gridCol w:w="6834"/>
    </w:tblGrid>
    <w:tr w:rsidR="009C166B" w:rsidRPr="004976BA" w14:paraId="34C6DEC2" w14:textId="77777777" w:rsidTr="00836CD0">
      <w:trPr>
        <w:trHeight w:val="262"/>
      </w:trPr>
      <w:tc>
        <w:tcPr>
          <w:tcW w:w="731" w:type="dxa"/>
          <w:shd w:val="clear" w:color="auto" w:fill="auto"/>
        </w:tcPr>
        <w:p w14:paraId="45E0C3A7" w14:textId="77777777" w:rsidR="009C166B" w:rsidRPr="004976BA" w:rsidRDefault="009C166B" w:rsidP="004976BA">
          <w:pPr>
            <w:pStyle w:val="Header"/>
            <w:ind w:firstLine="567"/>
            <w:rPr>
              <w:rFonts w:ascii="Verdana" w:hAnsi="Verdana"/>
              <w:b/>
              <w:noProof/>
              <w:color w:val="7F1416"/>
              <w:sz w:val="16"/>
              <w:szCs w:val="16"/>
              <w:lang w:val="en-US"/>
            </w:rPr>
          </w:pPr>
          <w:r>
            <w:rPr>
              <w:noProof/>
              <w:lang w:val="en-US"/>
            </w:rPr>
            <w:drawing>
              <wp:anchor distT="0" distB="0" distL="114300" distR="114300" simplePos="0" relativeHeight="251657728" behindDoc="0" locked="0" layoutInCell="1" allowOverlap="1" wp14:anchorId="0C2F5F85" wp14:editId="1070198E">
                <wp:simplePos x="0" y="0"/>
                <wp:positionH relativeFrom="margin">
                  <wp:posOffset>65405</wp:posOffset>
                </wp:positionH>
                <wp:positionV relativeFrom="paragraph">
                  <wp:posOffset>4445</wp:posOffset>
                </wp:positionV>
                <wp:extent cx="320040" cy="280670"/>
                <wp:effectExtent l="0" t="0" r="10160" b="0"/>
                <wp:wrapSquare wrapText="right"/>
                <wp:docPr id="2" name="Picture 3" descr="C:\Users\No-Admin\Dropbox\SC Support Team\Communications and Advocay\Logo\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dmin\Dropbox\SC Support Team\Communications and Advocay\Logo\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47" w:type="dxa"/>
          <w:shd w:val="clear" w:color="auto" w:fill="auto"/>
        </w:tcPr>
        <w:p w14:paraId="5ABEA73F" w14:textId="77777777" w:rsidR="009C166B" w:rsidRPr="004976BA" w:rsidRDefault="009C166B" w:rsidP="00E84E16">
          <w:pPr>
            <w:pStyle w:val="Header"/>
            <w:rPr>
              <w:rFonts w:ascii="Verdana" w:hAnsi="Verdana"/>
              <w:sz w:val="14"/>
              <w:szCs w:val="14"/>
            </w:rPr>
          </w:pPr>
          <w:r w:rsidRPr="004976BA">
            <w:rPr>
              <w:rFonts w:ascii="Verdana" w:hAnsi="Verdana"/>
              <w:b/>
              <w:color w:val="7F1416"/>
              <w:sz w:val="16"/>
              <w:szCs w:val="16"/>
            </w:rPr>
            <w:t>Shelter Cluster</w:t>
          </w:r>
          <w:r>
            <w:rPr>
              <w:rFonts w:ascii="Verdana" w:hAnsi="Verdana"/>
              <w:b/>
              <w:color w:val="7F1416"/>
              <w:sz w:val="16"/>
              <w:szCs w:val="16"/>
            </w:rPr>
            <w:t xml:space="preserve"> Iraq</w:t>
          </w:r>
        </w:p>
        <w:p w14:paraId="5F2303F6" w14:textId="77777777" w:rsidR="009C166B" w:rsidRPr="004976BA" w:rsidRDefault="009C166B" w:rsidP="00E84E16">
          <w:pPr>
            <w:pStyle w:val="Header"/>
            <w:rPr>
              <w:rFonts w:ascii="Verdana" w:hAnsi="Verdana"/>
              <w:color w:val="7F1416"/>
              <w:sz w:val="12"/>
              <w:szCs w:val="12"/>
            </w:rPr>
          </w:pPr>
          <w:r w:rsidRPr="004976BA">
            <w:rPr>
              <w:rFonts w:ascii="Verdana" w:hAnsi="Verdana"/>
              <w:color w:val="7F1416"/>
              <w:sz w:val="12"/>
              <w:szCs w:val="12"/>
            </w:rPr>
            <w:t>ShelterCluster.org</w:t>
          </w:r>
        </w:p>
        <w:p w14:paraId="5D5BD9AB" w14:textId="77777777" w:rsidR="009C166B" w:rsidRPr="004976BA" w:rsidRDefault="009C166B" w:rsidP="00E84E16">
          <w:pPr>
            <w:pStyle w:val="Header"/>
            <w:rPr>
              <w:rFonts w:ascii="Verdana" w:hAnsi="Verdana"/>
              <w:color w:val="595959"/>
              <w:sz w:val="12"/>
              <w:szCs w:val="12"/>
            </w:rPr>
          </w:pPr>
          <w:r>
            <w:rPr>
              <w:rFonts w:ascii="Verdana" w:hAnsi="Verdana"/>
              <w:color w:val="595959"/>
              <w:sz w:val="12"/>
              <w:szCs w:val="12"/>
            </w:rPr>
            <w:t xml:space="preserve">Coordinating Humanitarian </w:t>
          </w:r>
          <w:r w:rsidRPr="004976BA">
            <w:rPr>
              <w:rFonts w:ascii="Verdana" w:hAnsi="Verdana"/>
              <w:color w:val="595959"/>
              <w:sz w:val="12"/>
              <w:szCs w:val="12"/>
            </w:rPr>
            <w:t>Shelter</w:t>
          </w:r>
        </w:p>
      </w:tc>
      <w:tc>
        <w:tcPr>
          <w:tcW w:w="6838" w:type="dxa"/>
          <w:shd w:val="clear" w:color="auto" w:fill="auto"/>
        </w:tcPr>
        <w:p w14:paraId="27BA6524" w14:textId="77777777" w:rsidR="009C166B" w:rsidRPr="00B423EA" w:rsidRDefault="009C166B" w:rsidP="00B423EA">
          <w:pPr>
            <w:spacing w:after="0" w:line="240" w:lineRule="auto"/>
            <w:ind w:left="-146"/>
            <w:jc w:val="right"/>
            <w:rPr>
              <w:b/>
              <w:color w:val="723233"/>
            </w:rPr>
          </w:pPr>
          <w:r w:rsidRPr="004976BA">
            <w:rPr>
              <w:b/>
              <w:color w:val="723233"/>
            </w:rPr>
            <w:t>Shelter</w:t>
          </w:r>
          <w:r>
            <w:rPr>
              <w:b/>
              <w:color w:val="723233"/>
            </w:rPr>
            <w:t>/NFI</w:t>
          </w:r>
          <w:r w:rsidRPr="004976BA">
            <w:rPr>
              <w:b/>
              <w:color w:val="723233"/>
            </w:rPr>
            <w:t xml:space="preserve"> Cluster </w:t>
          </w:r>
          <w:r>
            <w:rPr>
              <w:b/>
              <w:color w:val="723233"/>
            </w:rPr>
            <w:t>Winterization Strategy</w:t>
          </w:r>
        </w:p>
      </w:tc>
    </w:tr>
  </w:tbl>
  <w:p w14:paraId="4C5C99A8" w14:textId="77777777" w:rsidR="009C166B" w:rsidRPr="005C324F" w:rsidRDefault="009C166B" w:rsidP="00CE5166">
    <w:pPr>
      <w:pStyle w:val="Header"/>
      <w:ind w:firstLine="567"/>
      <w:rPr>
        <w:rFonts w:ascii="Verdana" w:hAnsi="Verdana"/>
        <w:color w:val="595959"/>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F0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ECCCD46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7D1F36"/>
    <w:multiLevelType w:val="hybridMultilevel"/>
    <w:tmpl w:val="3BE4F0B2"/>
    <w:lvl w:ilvl="0" w:tplc="59A0E4CE">
      <w:start w:val="1"/>
      <w:numFmt w:val="decimal"/>
      <w:lvlText w:val="%1."/>
      <w:lvlJc w:val="left"/>
      <w:pPr>
        <w:ind w:left="360" w:hanging="360"/>
      </w:pPr>
      <w:rPr>
        <w:rFonts w:ascii="Calibri" w:eastAsia="MS Mincho" w:hAnsi="Calibri" w:cs="Calibr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BFF70EA"/>
    <w:multiLevelType w:val="hybridMultilevel"/>
    <w:tmpl w:val="0CD0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C0FBE"/>
    <w:multiLevelType w:val="multilevel"/>
    <w:tmpl w:val="EEA255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3FB2585"/>
    <w:multiLevelType w:val="hybridMultilevel"/>
    <w:tmpl w:val="DC60F570"/>
    <w:lvl w:ilvl="0" w:tplc="533481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1224F"/>
    <w:multiLevelType w:val="hybridMultilevel"/>
    <w:tmpl w:val="A5C637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D04072"/>
    <w:multiLevelType w:val="hybridMultilevel"/>
    <w:tmpl w:val="313650FC"/>
    <w:lvl w:ilvl="0" w:tplc="29366112">
      <w:start w:val="1"/>
      <w:numFmt w:val="decimal"/>
      <w:lvlText w:val="%1."/>
      <w:lvlJc w:val="left"/>
      <w:pPr>
        <w:ind w:left="1080" w:hanging="360"/>
      </w:pPr>
      <w:rPr>
        <w:rFonts w:ascii="Calibri" w:eastAsia="MS Mincho" w:hAnsi="Calibri" w:cs="Calibri"/>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412CE"/>
    <w:multiLevelType w:val="hybridMultilevel"/>
    <w:tmpl w:val="16400F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84649D"/>
    <w:multiLevelType w:val="hybridMultilevel"/>
    <w:tmpl w:val="A5C637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0E1E6F"/>
    <w:multiLevelType w:val="hybridMultilevel"/>
    <w:tmpl w:val="92E28A5E"/>
    <w:lvl w:ilvl="0" w:tplc="A52CFFFC">
      <w:start w:val="1"/>
      <w:numFmt w:val="upperLetter"/>
      <w:lvlText w:val="%1."/>
      <w:lvlJc w:val="left"/>
      <w:pPr>
        <w:ind w:left="408"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2C7DA8"/>
    <w:multiLevelType w:val="multilevel"/>
    <w:tmpl w:val="837EE8D6"/>
    <w:lvl w:ilvl="0">
      <w:start w:val="1"/>
      <w:numFmt w:val="decimal"/>
      <w:lvlText w:val="%1."/>
      <w:lvlJc w:val="left"/>
      <w:pPr>
        <w:ind w:left="1080" w:hanging="360"/>
      </w:pPr>
      <w:rPr>
        <w:rFonts w:ascii="Calibri" w:eastAsia="MS Mincho" w:hAnsi="Calibri" w:cs="Calibr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F31380A"/>
    <w:multiLevelType w:val="hybridMultilevel"/>
    <w:tmpl w:val="476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D2968"/>
    <w:multiLevelType w:val="hybridMultilevel"/>
    <w:tmpl w:val="514E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54A68"/>
    <w:multiLevelType w:val="hybridMultilevel"/>
    <w:tmpl w:val="8A44C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C77BE0"/>
    <w:multiLevelType w:val="hybridMultilevel"/>
    <w:tmpl w:val="29FC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5420E"/>
    <w:multiLevelType w:val="hybridMultilevel"/>
    <w:tmpl w:val="B31A97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0A74FA"/>
    <w:multiLevelType w:val="hybridMultilevel"/>
    <w:tmpl w:val="6B725E8C"/>
    <w:lvl w:ilvl="0" w:tplc="57585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A40F51"/>
    <w:multiLevelType w:val="hybridMultilevel"/>
    <w:tmpl w:val="A5C637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4D5C6C"/>
    <w:multiLevelType w:val="hybridMultilevel"/>
    <w:tmpl w:val="AC5E35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7A0AB3"/>
    <w:multiLevelType w:val="hybridMultilevel"/>
    <w:tmpl w:val="601E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0C067A"/>
    <w:multiLevelType w:val="hybridMultilevel"/>
    <w:tmpl w:val="338E450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E5F0D"/>
    <w:multiLevelType w:val="hybridMultilevel"/>
    <w:tmpl w:val="C8F6F8A0"/>
    <w:lvl w:ilvl="0" w:tplc="CBCCD8A8">
      <w:start w:val="1"/>
      <w:numFmt w:val="decimal"/>
      <w:lvlText w:val="%1."/>
      <w:lvlJc w:val="left"/>
      <w:pPr>
        <w:ind w:left="1080" w:hanging="360"/>
      </w:pPr>
      <w:rPr>
        <w:rFonts w:ascii="Calibri" w:eastAsia="MS Mincho" w:hAnsi="Calibri" w:cs="Calibri"/>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A84DB5"/>
    <w:multiLevelType w:val="hybridMultilevel"/>
    <w:tmpl w:val="AE9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3"/>
  </w:num>
  <w:num w:numId="6">
    <w:abstractNumId w:val="19"/>
  </w:num>
  <w:num w:numId="7">
    <w:abstractNumId w:val="10"/>
  </w:num>
  <w:num w:numId="8">
    <w:abstractNumId w:val="12"/>
  </w:num>
  <w:num w:numId="9">
    <w:abstractNumId w:val="5"/>
  </w:num>
  <w:num w:numId="10">
    <w:abstractNumId w:val="17"/>
  </w:num>
  <w:num w:numId="11">
    <w:abstractNumId w:val="14"/>
  </w:num>
  <w:num w:numId="12">
    <w:abstractNumId w:val="16"/>
  </w:num>
  <w:num w:numId="13">
    <w:abstractNumId w:val="7"/>
  </w:num>
  <w:num w:numId="14">
    <w:abstractNumId w:val="6"/>
  </w:num>
  <w:num w:numId="15">
    <w:abstractNumId w:val="0"/>
  </w:num>
  <w:num w:numId="16">
    <w:abstractNumId w:val="11"/>
  </w:num>
  <w:num w:numId="17">
    <w:abstractNumId w:val="2"/>
  </w:num>
  <w:num w:numId="18">
    <w:abstractNumId w:val="1"/>
  </w:num>
  <w:num w:numId="19">
    <w:abstractNumId w:val="13"/>
  </w:num>
  <w:num w:numId="20">
    <w:abstractNumId w:val="21"/>
  </w:num>
  <w:num w:numId="21">
    <w:abstractNumId w:val="22"/>
  </w:num>
  <w:num w:numId="22">
    <w:abstractNumId w:val="18"/>
  </w:num>
  <w:num w:numId="23">
    <w:abstractNumId w:val="23"/>
  </w:num>
  <w:num w:numId="24">
    <w:abstractNumId w:val="8"/>
  </w:num>
  <w:num w:numId="2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91"/>
  <w:drawingGridVerticalSpacing w:val="9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F0"/>
    <w:rsid w:val="00013D97"/>
    <w:rsid w:val="000154CA"/>
    <w:rsid w:val="00017E8F"/>
    <w:rsid w:val="00030530"/>
    <w:rsid w:val="0003156D"/>
    <w:rsid w:val="00042BD5"/>
    <w:rsid w:val="00062558"/>
    <w:rsid w:val="0007119C"/>
    <w:rsid w:val="00071D43"/>
    <w:rsid w:val="00082DBE"/>
    <w:rsid w:val="000874E5"/>
    <w:rsid w:val="00090A37"/>
    <w:rsid w:val="000A156D"/>
    <w:rsid w:val="000A4869"/>
    <w:rsid w:val="000A65A0"/>
    <w:rsid w:val="000C15FA"/>
    <w:rsid w:val="000C30D5"/>
    <w:rsid w:val="000D6EEE"/>
    <w:rsid w:val="000E759B"/>
    <w:rsid w:val="000F0F96"/>
    <w:rsid w:val="000F721F"/>
    <w:rsid w:val="001007A4"/>
    <w:rsid w:val="00110270"/>
    <w:rsid w:val="00112215"/>
    <w:rsid w:val="001171B8"/>
    <w:rsid w:val="00127A06"/>
    <w:rsid w:val="001312DF"/>
    <w:rsid w:val="00136102"/>
    <w:rsid w:val="00140354"/>
    <w:rsid w:val="00161C31"/>
    <w:rsid w:val="00163E2F"/>
    <w:rsid w:val="0016576C"/>
    <w:rsid w:val="001767A4"/>
    <w:rsid w:val="00180733"/>
    <w:rsid w:val="001875D9"/>
    <w:rsid w:val="001A2747"/>
    <w:rsid w:val="001B0829"/>
    <w:rsid w:val="001B2EDD"/>
    <w:rsid w:val="001C1D05"/>
    <w:rsid w:val="001C31F8"/>
    <w:rsid w:val="001C36CE"/>
    <w:rsid w:val="001D165D"/>
    <w:rsid w:val="001E4389"/>
    <w:rsid w:val="001F18F1"/>
    <w:rsid w:val="00203D40"/>
    <w:rsid w:val="00205387"/>
    <w:rsid w:val="002154CA"/>
    <w:rsid w:val="002171FF"/>
    <w:rsid w:val="00217E6B"/>
    <w:rsid w:val="00227520"/>
    <w:rsid w:val="00240FA9"/>
    <w:rsid w:val="00241F07"/>
    <w:rsid w:val="002441E3"/>
    <w:rsid w:val="00247355"/>
    <w:rsid w:val="002479CF"/>
    <w:rsid w:val="00261671"/>
    <w:rsid w:val="00276798"/>
    <w:rsid w:val="00280E01"/>
    <w:rsid w:val="002856C7"/>
    <w:rsid w:val="002A04AE"/>
    <w:rsid w:val="002A2A4E"/>
    <w:rsid w:val="002B0591"/>
    <w:rsid w:val="002B0AAE"/>
    <w:rsid w:val="002B0EC9"/>
    <w:rsid w:val="002C2EE4"/>
    <w:rsid w:val="002D0CC9"/>
    <w:rsid w:val="002E28D1"/>
    <w:rsid w:val="002E64B5"/>
    <w:rsid w:val="002E6B43"/>
    <w:rsid w:val="002F0383"/>
    <w:rsid w:val="002F2E20"/>
    <w:rsid w:val="002F3F2F"/>
    <w:rsid w:val="002F3F6B"/>
    <w:rsid w:val="00315C0F"/>
    <w:rsid w:val="00320A52"/>
    <w:rsid w:val="00321B81"/>
    <w:rsid w:val="0032288A"/>
    <w:rsid w:val="003232A2"/>
    <w:rsid w:val="00333FB2"/>
    <w:rsid w:val="00354827"/>
    <w:rsid w:val="003575F2"/>
    <w:rsid w:val="003669FA"/>
    <w:rsid w:val="003738B6"/>
    <w:rsid w:val="00385E7F"/>
    <w:rsid w:val="003868E0"/>
    <w:rsid w:val="0038781C"/>
    <w:rsid w:val="003A4206"/>
    <w:rsid w:val="003A4B8D"/>
    <w:rsid w:val="003C0D47"/>
    <w:rsid w:val="003C582E"/>
    <w:rsid w:val="003D3B37"/>
    <w:rsid w:val="003E5971"/>
    <w:rsid w:val="003E657A"/>
    <w:rsid w:val="003F4219"/>
    <w:rsid w:val="00400A3D"/>
    <w:rsid w:val="004039D6"/>
    <w:rsid w:val="00404162"/>
    <w:rsid w:val="004127F9"/>
    <w:rsid w:val="00412C02"/>
    <w:rsid w:val="004167CD"/>
    <w:rsid w:val="00416E9D"/>
    <w:rsid w:val="00417E25"/>
    <w:rsid w:val="0043317B"/>
    <w:rsid w:val="004424C8"/>
    <w:rsid w:val="00446AC9"/>
    <w:rsid w:val="004517EB"/>
    <w:rsid w:val="00454C42"/>
    <w:rsid w:val="00455AA8"/>
    <w:rsid w:val="00465444"/>
    <w:rsid w:val="00472D17"/>
    <w:rsid w:val="00473F7E"/>
    <w:rsid w:val="00477BB3"/>
    <w:rsid w:val="00483E5C"/>
    <w:rsid w:val="00485CDA"/>
    <w:rsid w:val="004877DB"/>
    <w:rsid w:val="004921C6"/>
    <w:rsid w:val="00494B1C"/>
    <w:rsid w:val="004976BA"/>
    <w:rsid w:val="004A2EBE"/>
    <w:rsid w:val="004A519E"/>
    <w:rsid w:val="004C4687"/>
    <w:rsid w:val="004C7173"/>
    <w:rsid w:val="004E15D9"/>
    <w:rsid w:val="004F2D5E"/>
    <w:rsid w:val="0050377B"/>
    <w:rsid w:val="00510903"/>
    <w:rsid w:val="00510E91"/>
    <w:rsid w:val="0051752C"/>
    <w:rsid w:val="00523A33"/>
    <w:rsid w:val="005260B4"/>
    <w:rsid w:val="0053049C"/>
    <w:rsid w:val="0053395D"/>
    <w:rsid w:val="00545122"/>
    <w:rsid w:val="005543CD"/>
    <w:rsid w:val="0055621E"/>
    <w:rsid w:val="00562764"/>
    <w:rsid w:val="00567F7D"/>
    <w:rsid w:val="00573F12"/>
    <w:rsid w:val="0057408E"/>
    <w:rsid w:val="00584F10"/>
    <w:rsid w:val="005B7B5E"/>
    <w:rsid w:val="005C324F"/>
    <w:rsid w:val="005D2A9A"/>
    <w:rsid w:val="005D3BDF"/>
    <w:rsid w:val="005D6DF3"/>
    <w:rsid w:val="005D7B33"/>
    <w:rsid w:val="005E3199"/>
    <w:rsid w:val="005E6B61"/>
    <w:rsid w:val="005E7BAE"/>
    <w:rsid w:val="005F0D53"/>
    <w:rsid w:val="005F57A6"/>
    <w:rsid w:val="00606EE7"/>
    <w:rsid w:val="00640275"/>
    <w:rsid w:val="00643791"/>
    <w:rsid w:val="00645004"/>
    <w:rsid w:val="0066709A"/>
    <w:rsid w:val="006725F2"/>
    <w:rsid w:val="00677930"/>
    <w:rsid w:val="00681650"/>
    <w:rsid w:val="00684422"/>
    <w:rsid w:val="0069004A"/>
    <w:rsid w:val="00690722"/>
    <w:rsid w:val="00693514"/>
    <w:rsid w:val="006A13A0"/>
    <w:rsid w:val="006B017D"/>
    <w:rsid w:val="006B6B15"/>
    <w:rsid w:val="006B6B73"/>
    <w:rsid w:val="006C33A0"/>
    <w:rsid w:val="006C5FAB"/>
    <w:rsid w:val="006D2C10"/>
    <w:rsid w:val="006D523F"/>
    <w:rsid w:val="006D744A"/>
    <w:rsid w:val="006D7FCA"/>
    <w:rsid w:val="006E4403"/>
    <w:rsid w:val="006F2B6F"/>
    <w:rsid w:val="006F2F2E"/>
    <w:rsid w:val="006F38B7"/>
    <w:rsid w:val="006F67D6"/>
    <w:rsid w:val="006F6CBD"/>
    <w:rsid w:val="00716660"/>
    <w:rsid w:val="007312A2"/>
    <w:rsid w:val="00733F2A"/>
    <w:rsid w:val="007461B0"/>
    <w:rsid w:val="00761A2C"/>
    <w:rsid w:val="00762084"/>
    <w:rsid w:val="007645F3"/>
    <w:rsid w:val="00765564"/>
    <w:rsid w:val="00767422"/>
    <w:rsid w:val="00771CC4"/>
    <w:rsid w:val="00773FD9"/>
    <w:rsid w:val="007749A1"/>
    <w:rsid w:val="00780BF8"/>
    <w:rsid w:val="00780EFE"/>
    <w:rsid w:val="007843B8"/>
    <w:rsid w:val="00784E3F"/>
    <w:rsid w:val="00790CB0"/>
    <w:rsid w:val="00794051"/>
    <w:rsid w:val="007A1613"/>
    <w:rsid w:val="007B3D83"/>
    <w:rsid w:val="007B4DFC"/>
    <w:rsid w:val="007F32C3"/>
    <w:rsid w:val="00806D4E"/>
    <w:rsid w:val="00813A44"/>
    <w:rsid w:val="00821E17"/>
    <w:rsid w:val="00821E60"/>
    <w:rsid w:val="00821F8A"/>
    <w:rsid w:val="00825528"/>
    <w:rsid w:val="00826B70"/>
    <w:rsid w:val="00832406"/>
    <w:rsid w:val="00832E7E"/>
    <w:rsid w:val="00836CD0"/>
    <w:rsid w:val="0084110A"/>
    <w:rsid w:val="00842A3E"/>
    <w:rsid w:val="008705EC"/>
    <w:rsid w:val="00870D78"/>
    <w:rsid w:val="008769B9"/>
    <w:rsid w:val="00883DB2"/>
    <w:rsid w:val="00883E0D"/>
    <w:rsid w:val="008931AE"/>
    <w:rsid w:val="00895BE7"/>
    <w:rsid w:val="008A1B4D"/>
    <w:rsid w:val="008A1D0B"/>
    <w:rsid w:val="008A34AF"/>
    <w:rsid w:val="008B14BE"/>
    <w:rsid w:val="008B2895"/>
    <w:rsid w:val="008B7814"/>
    <w:rsid w:val="008C06F0"/>
    <w:rsid w:val="008C6C92"/>
    <w:rsid w:val="008C7872"/>
    <w:rsid w:val="008D3D2E"/>
    <w:rsid w:val="008F06A2"/>
    <w:rsid w:val="008F2572"/>
    <w:rsid w:val="00913C21"/>
    <w:rsid w:val="00913CA5"/>
    <w:rsid w:val="00926E6A"/>
    <w:rsid w:val="00930752"/>
    <w:rsid w:val="00930761"/>
    <w:rsid w:val="00930F85"/>
    <w:rsid w:val="0093745F"/>
    <w:rsid w:val="00941BE8"/>
    <w:rsid w:val="0095081B"/>
    <w:rsid w:val="00951CA1"/>
    <w:rsid w:val="00960A96"/>
    <w:rsid w:val="00965656"/>
    <w:rsid w:val="0096584E"/>
    <w:rsid w:val="0097545D"/>
    <w:rsid w:val="0097671A"/>
    <w:rsid w:val="00987E70"/>
    <w:rsid w:val="00997634"/>
    <w:rsid w:val="009A0170"/>
    <w:rsid w:val="009A06AB"/>
    <w:rsid w:val="009A4FE4"/>
    <w:rsid w:val="009A6AD2"/>
    <w:rsid w:val="009B2E5F"/>
    <w:rsid w:val="009B68A0"/>
    <w:rsid w:val="009B6AAE"/>
    <w:rsid w:val="009C0760"/>
    <w:rsid w:val="009C166B"/>
    <w:rsid w:val="009D4A34"/>
    <w:rsid w:val="009E593F"/>
    <w:rsid w:val="009E7ABF"/>
    <w:rsid w:val="00A00FCF"/>
    <w:rsid w:val="00A12C45"/>
    <w:rsid w:val="00A1344E"/>
    <w:rsid w:val="00A16B69"/>
    <w:rsid w:val="00A17455"/>
    <w:rsid w:val="00A22B22"/>
    <w:rsid w:val="00A23C02"/>
    <w:rsid w:val="00A37BE0"/>
    <w:rsid w:val="00A52BDF"/>
    <w:rsid w:val="00A60668"/>
    <w:rsid w:val="00A60B2D"/>
    <w:rsid w:val="00A616DE"/>
    <w:rsid w:val="00A61E52"/>
    <w:rsid w:val="00A92B90"/>
    <w:rsid w:val="00A977A9"/>
    <w:rsid w:val="00AA1B7C"/>
    <w:rsid w:val="00AA4074"/>
    <w:rsid w:val="00AA7C88"/>
    <w:rsid w:val="00AB2AF8"/>
    <w:rsid w:val="00AE23F4"/>
    <w:rsid w:val="00AE5D34"/>
    <w:rsid w:val="00AF3C0C"/>
    <w:rsid w:val="00AF6230"/>
    <w:rsid w:val="00B12F87"/>
    <w:rsid w:val="00B133E8"/>
    <w:rsid w:val="00B166BD"/>
    <w:rsid w:val="00B2499F"/>
    <w:rsid w:val="00B360A5"/>
    <w:rsid w:val="00B423EA"/>
    <w:rsid w:val="00B425DC"/>
    <w:rsid w:val="00B47014"/>
    <w:rsid w:val="00B55CBA"/>
    <w:rsid w:val="00B72373"/>
    <w:rsid w:val="00B737F0"/>
    <w:rsid w:val="00B75511"/>
    <w:rsid w:val="00B81C6C"/>
    <w:rsid w:val="00B8277B"/>
    <w:rsid w:val="00B93465"/>
    <w:rsid w:val="00B96477"/>
    <w:rsid w:val="00BA2A29"/>
    <w:rsid w:val="00BA57D3"/>
    <w:rsid w:val="00BA6BB6"/>
    <w:rsid w:val="00BB0AFF"/>
    <w:rsid w:val="00BB1D4D"/>
    <w:rsid w:val="00BB21CC"/>
    <w:rsid w:val="00BB4A12"/>
    <w:rsid w:val="00BC50CC"/>
    <w:rsid w:val="00BD6830"/>
    <w:rsid w:val="00BD6B11"/>
    <w:rsid w:val="00BD765A"/>
    <w:rsid w:val="00BE7BE0"/>
    <w:rsid w:val="00C201D6"/>
    <w:rsid w:val="00C23D0C"/>
    <w:rsid w:val="00C27CB3"/>
    <w:rsid w:val="00C332CC"/>
    <w:rsid w:val="00C51595"/>
    <w:rsid w:val="00C66193"/>
    <w:rsid w:val="00C674E7"/>
    <w:rsid w:val="00C75497"/>
    <w:rsid w:val="00C81294"/>
    <w:rsid w:val="00C91470"/>
    <w:rsid w:val="00C92CF3"/>
    <w:rsid w:val="00CB1E30"/>
    <w:rsid w:val="00CB38E2"/>
    <w:rsid w:val="00CC360A"/>
    <w:rsid w:val="00CD3CC5"/>
    <w:rsid w:val="00CD5154"/>
    <w:rsid w:val="00CD5DA9"/>
    <w:rsid w:val="00CE4DD6"/>
    <w:rsid w:val="00CE5166"/>
    <w:rsid w:val="00CE7245"/>
    <w:rsid w:val="00CE7CC0"/>
    <w:rsid w:val="00CF21EF"/>
    <w:rsid w:val="00D02C9F"/>
    <w:rsid w:val="00D041AE"/>
    <w:rsid w:val="00D1203F"/>
    <w:rsid w:val="00D14A53"/>
    <w:rsid w:val="00D15BA4"/>
    <w:rsid w:val="00D16ADE"/>
    <w:rsid w:val="00D2127A"/>
    <w:rsid w:val="00D23539"/>
    <w:rsid w:val="00D265FC"/>
    <w:rsid w:val="00D314BB"/>
    <w:rsid w:val="00D33A04"/>
    <w:rsid w:val="00D35CA6"/>
    <w:rsid w:val="00D41053"/>
    <w:rsid w:val="00D41CA8"/>
    <w:rsid w:val="00D463F7"/>
    <w:rsid w:val="00D52222"/>
    <w:rsid w:val="00D650D3"/>
    <w:rsid w:val="00D7148C"/>
    <w:rsid w:val="00D73ADD"/>
    <w:rsid w:val="00D75B0E"/>
    <w:rsid w:val="00D81853"/>
    <w:rsid w:val="00D8246B"/>
    <w:rsid w:val="00D92430"/>
    <w:rsid w:val="00D9516F"/>
    <w:rsid w:val="00D95CFA"/>
    <w:rsid w:val="00D96C44"/>
    <w:rsid w:val="00DB3DBA"/>
    <w:rsid w:val="00DC07F5"/>
    <w:rsid w:val="00DC20A3"/>
    <w:rsid w:val="00DC2974"/>
    <w:rsid w:val="00DC5A55"/>
    <w:rsid w:val="00DC5F28"/>
    <w:rsid w:val="00DC7241"/>
    <w:rsid w:val="00DD187F"/>
    <w:rsid w:val="00DD1A95"/>
    <w:rsid w:val="00DD3D83"/>
    <w:rsid w:val="00DE357F"/>
    <w:rsid w:val="00DF2192"/>
    <w:rsid w:val="00DF4E95"/>
    <w:rsid w:val="00E0632A"/>
    <w:rsid w:val="00E106D9"/>
    <w:rsid w:val="00E17A2A"/>
    <w:rsid w:val="00E20F5B"/>
    <w:rsid w:val="00E220B4"/>
    <w:rsid w:val="00E22A6A"/>
    <w:rsid w:val="00E2537E"/>
    <w:rsid w:val="00E33D02"/>
    <w:rsid w:val="00E36C33"/>
    <w:rsid w:val="00E52F1D"/>
    <w:rsid w:val="00E53CBC"/>
    <w:rsid w:val="00E545F7"/>
    <w:rsid w:val="00E548FC"/>
    <w:rsid w:val="00E55792"/>
    <w:rsid w:val="00E567A1"/>
    <w:rsid w:val="00E7333B"/>
    <w:rsid w:val="00E758AA"/>
    <w:rsid w:val="00E84E16"/>
    <w:rsid w:val="00E86518"/>
    <w:rsid w:val="00E93999"/>
    <w:rsid w:val="00E95676"/>
    <w:rsid w:val="00E95F43"/>
    <w:rsid w:val="00E96DAB"/>
    <w:rsid w:val="00EB2049"/>
    <w:rsid w:val="00EB40ED"/>
    <w:rsid w:val="00ED0E37"/>
    <w:rsid w:val="00ED3EEC"/>
    <w:rsid w:val="00EE3557"/>
    <w:rsid w:val="00EF2574"/>
    <w:rsid w:val="00EF26A1"/>
    <w:rsid w:val="00EF60EB"/>
    <w:rsid w:val="00F0063B"/>
    <w:rsid w:val="00F0215A"/>
    <w:rsid w:val="00F17C74"/>
    <w:rsid w:val="00F267DE"/>
    <w:rsid w:val="00F40768"/>
    <w:rsid w:val="00F40D4D"/>
    <w:rsid w:val="00F5045A"/>
    <w:rsid w:val="00F74DF0"/>
    <w:rsid w:val="00F76988"/>
    <w:rsid w:val="00F80565"/>
    <w:rsid w:val="00F94995"/>
    <w:rsid w:val="00F95A0C"/>
    <w:rsid w:val="00FA189D"/>
    <w:rsid w:val="00FA6C02"/>
    <w:rsid w:val="00FA6D2A"/>
    <w:rsid w:val="00FA70D1"/>
    <w:rsid w:val="00FB2D1F"/>
    <w:rsid w:val="00FB4D0B"/>
    <w:rsid w:val="00FC0008"/>
    <w:rsid w:val="00FC79F3"/>
    <w:rsid w:val="00FD6274"/>
    <w:rsid w:val="00FF2501"/>
    <w:rsid w:val="00FF36E4"/>
    <w:rsid w:val="00FF5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E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28"/>
    <w:pPr>
      <w:spacing w:after="200" w:line="276" w:lineRule="auto"/>
    </w:pPr>
    <w:rPr>
      <w:sz w:val="22"/>
      <w:szCs w:val="22"/>
      <w:lang w:val="en-GB"/>
    </w:rPr>
  </w:style>
  <w:style w:type="paragraph" w:styleId="Heading1">
    <w:name w:val="heading 1"/>
    <w:basedOn w:val="Normal"/>
    <w:next w:val="Normal"/>
    <w:link w:val="Heading1Char"/>
    <w:uiPriority w:val="9"/>
    <w:qFormat/>
    <w:rsid w:val="008C06F0"/>
    <w:pPr>
      <w:keepNext/>
      <w:keepLines/>
      <w:spacing w:before="480" w:after="0"/>
      <w:outlineLvl w:val="0"/>
    </w:pPr>
    <w:rPr>
      <w:rFonts w:ascii="Verdana" w:eastAsia="MS Gothic" w:hAnsi="Verdana" w:cs="Times New Roman"/>
      <w:b/>
      <w:bCs/>
      <w:color w:val="04314C"/>
      <w:sz w:val="24"/>
      <w:szCs w:val="28"/>
    </w:rPr>
  </w:style>
  <w:style w:type="paragraph" w:styleId="Heading2">
    <w:name w:val="heading 2"/>
    <w:basedOn w:val="Normal"/>
    <w:next w:val="Normal"/>
    <w:link w:val="Heading2Char"/>
    <w:uiPriority w:val="9"/>
    <w:qFormat/>
    <w:rsid w:val="008C06F0"/>
    <w:pPr>
      <w:keepNext/>
      <w:keepLines/>
      <w:spacing w:before="200" w:after="0"/>
      <w:outlineLvl w:val="1"/>
    </w:pPr>
    <w:rPr>
      <w:rFonts w:ascii="Verdana" w:eastAsia="MS Gothic" w:hAnsi="Verdana" w:cs="Times New Roman"/>
      <w:bCs/>
      <w:i/>
      <w:color w:val="04314C"/>
      <w:sz w:val="24"/>
      <w:szCs w:val="26"/>
    </w:rPr>
  </w:style>
  <w:style w:type="paragraph" w:styleId="Heading3">
    <w:name w:val="heading 3"/>
    <w:basedOn w:val="Heading2"/>
    <w:next w:val="Normal"/>
    <w:link w:val="Heading3Char"/>
    <w:uiPriority w:val="9"/>
    <w:qFormat/>
    <w:rsid w:val="008C06F0"/>
    <w:pPr>
      <w:outlineLvl w:val="2"/>
    </w:pPr>
    <w:rPr>
      <w:b/>
      <w:sz w:val="22"/>
      <w:szCs w:val="22"/>
    </w:rPr>
  </w:style>
  <w:style w:type="paragraph" w:styleId="Heading4">
    <w:name w:val="heading 4"/>
    <w:basedOn w:val="Heading3"/>
    <w:next w:val="Normal"/>
    <w:link w:val="Heading4Char"/>
    <w:uiPriority w:val="9"/>
    <w:qFormat/>
    <w:rsid w:val="008C06F0"/>
    <w:pPr>
      <w:outlineLvl w:val="3"/>
    </w:pPr>
    <w:rPr>
      <w:b w:val="0"/>
      <w:sz w:val="20"/>
      <w:szCs w:val="20"/>
    </w:rPr>
  </w:style>
  <w:style w:type="paragraph" w:styleId="Heading5">
    <w:name w:val="heading 5"/>
    <w:basedOn w:val="Normal"/>
    <w:next w:val="Normal"/>
    <w:link w:val="Heading5Char"/>
    <w:uiPriority w:val="9"/>
    <w:qFormat/>
    <w:rsid w:val="008C06F0"/>
    <w:pPr>
      <w:keepNext/>
      <w:keepLines/>
      <w:spacing w:before="200" w:after="0"/>
      <w:outlineLvl w:val="4"/>
    </w:pPr>
    <w:rPr>
      <w:rFonts w:ascii="Cambria" w:eastAsia="MS Gothic" w:hAnsi="Cambria" w:cs="Times New Roman"/>
      <w:color w:val="04314C"/>
    </w:rPr>
  </w:style>
  <w:style w:type="paragraph" w:styleId="Heading6">
    <w:name w:val="heading 6"/>
    <w:basedOn w:val="Normal"/>
    <w:next w:val="Normal"/>
    <w:link w:val="Heading6Char"/>
    <w:uiPriority w:val="9"/>
    <w:qFormat/>
    <w:rsid w:val="00EE3557"/>
    <w:pPr>
      <w:keepNext/>
      <w:keepLines/>
      <w:spacing w:before="200" w:after="0"/>
      <w:outlineLvl w:val="5"/>
    </w:pPr>
    <w:rPr>
      <w:rFonts w:ascii="Cambria" w:eastAsia="MS Gothic" w:hAnsi="Cambria" w:cs="Times New Roman"/>
      <w:i/>
      <w:iCs/>
      <w:color w:val="1B2C37"/>
    </w:rPr>
  </w:style>
  <w:style w:type="paragraph" w:styleId="Heading7">
    <w:name w:val="heading 7"/>
    <w:basedOn w:val="Normal"/>
    <w:next w:val="Normal"/>
    <w:link w:val="Heading7Char"/>
    <w:uiPriority w:val="9"/>
    <w:qFormat/>
    <w:rsid w:val="00EE3557"/>
    <w:pPr>
      <w:keepNext/>
      <w:keepLines/>
      <w:spacing w:before="20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qFormat/>
    <w:rsid w:val="00EE3557"/>
    <w:pPr>
      <w:keepNext/>
      <w:keepLines/>
      <w:spacing w:before="200" w:after="0"/>
      <w:outlineLvl w:val="7"/>
    </w:pPr>
    <w:rPr>
      <w:rFonts w:ascii="Cambria" w:eastAsia="MS Gothic" w:hAnsi="Cambria" w:cs="Times New Roman"/>
      <w:color w:val="365A70"/>
      <w:sz w:val="20"/>
      <w:szCs w:val="20"/>
    </w:rPr>
  </w:style>
  <w:style w:type="paragraph" w:styleId="Heading9">
    <w:name w:val="heading 9"/>
    <w:basedOn w:val="Normal"/>
    <w:next w:val="Normal"/>
    <w:link w:val="Heading9Char"/>
    <w:uiPriority w:val="9"/>
    <w:qFormat/>
    <w:rsid w:val="00EE3557"/>
    <w:pPr>
      <w:keepNext/>
      <w:keepLines/>
      <w:spacing w:before="20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06F0"/>
    <w:rPr>
      <w:rFonts w:ascii="Verdana" w:hAnsi="Verdana"/>
      <w:b/>
      <w:color w:val="04314C"/>
      <w:sz w:val="44"/>
      <w:szCs w:val="44"/>
    </w:rPr>
  </w:style>
  <w:style w:type="character" w:customStyle="1" w:styleId="TitleChar">
    <w:name w:val="Title Char"/>
    <w:link w:val="Title"/>
    <w:uiPriority w:val="10"/>
    <w:rsid w:val="008C06F0"/>
    <w:rPr>
      <w:rFonts w:ascii="Verdana" w:hAnsi="Verdana"/>
      <w:b/>
      <w:color w:val="04314C"/>
      <w:sz w:val="44"/>
      <w:szCs w:val="44"/>
    </w:rPr>
  </w:style>
  <w:style w:type="paragraph" w:styleId="BalloonText">
    <w:name w:val="Balloon Text"/>
    <w:basedOn w:val="Normal"/>
    <w:link w:val="BalloonTextChar"/>
    <w:uiPriority w:val="99"/>
    <w:semiHidden/>
    <w:unhideWhenUsed/>
    <w:rsid w:val="00DF21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2192"/>
    <w:rPr>
      <w:rFonts w:ascii="Tahoma" w:hAnsi="Tahoma" w:cs="Tahoma"/>
      <w:sz w:val="16"/>
      <w:szCs w:val="16"/>
    </w:rPr>
  </w:style>
  <w:style w:type="character" w:customStyle="1" w:styleId="Heading2Char">
    <w:name w:val="Heading 2 Char"/>
    <w:link w:val="Heading2"/>
    <w:uiPriority w:val="9"/>
    <w:rsid w:val="008C06F0"/>
    <w:rPr>
      <w:rFonts w:ascii="Verdana" w:eastAsia="MS Gothic" w:hAnsi="Verdana" w:cs="Times New Roman"/>
      <w:bCs/>
      <w:i/>
      <w:color w:val="04314C"/>
      <w:sz w:val="24"/>
      <w:szCs w:val="26"/>
    </w:rPr>
  </w:style>
  <w:style w:type="table" w:styleId="TableGrid">
    <w:name w:val="Table Grid"/>
    <w:basedOn w:val="TableNormal"/>
    <w:uiPriority w:val="59"/>
    <w:rsid w:val="00D1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A57D3"/>
    <w:rPr>
      <w:color w:val="994345"/>
      <w:u w:val="single"/>
    </w:rPr>
  </w:style>
  <w:style w:type="character" w:customStyle="1" w:styleId="Heading3Char">
    <w:name w:val="Heading 3 Char"/>
    <w:link w:val="Heading3"/>
    <w:uiPriority w:val="9"/>
    <w:rsid w:val="008C06F0"/>
    <w:rPr>
      <w:rFonts w:ascii="Verdana" w:eastAsia="MS Gothic" w:hAnsi="Verdana" w:cs="Times New Roman"/>
      <w:b/>
      <w:bCs/>
      <w:i/>
      <w:color w:val="04314C"/>
    </w:rPr>
  </w:style>
  <w:style w:type="paragraph" w:styleId="Header">
    <w:name w:val="header"/>
    <w:basedOn w:val="Normal"/>
    <w:link w:val="HeaderChar"/>
    <w:uiPriority w:val="99"/>
    <w:unhideWhenUsed/>
    <w:rsid w:val="00584F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4F10"/>
  </w:style>
  <w:style w:type="paragraph" w:styleId="Footer">
    <w:name w:val="footer"/>
    <w:basedOn w:val="Normal"/>
    <w:link w:val="FooterChar"/>
    <w:uiPriority w:val="99"/>
    <w:unhideWhenUsed/>
    <w:rsid w:val="00584F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F10"/>
  </w:style>
  <w:style w:type="paragraph" w:styleId="Caption">
    <w:name w:val="caption"/>
    <w:basedOn w:val="Normal"/>
    <w:next w:val="Normal"/>
    <w:uiPriority w:val="35"/>
    <w:qFormat/>
    <w:rsid w:val="008C06F0"/>
    <w:pPr>
      <w:spacing w:line="240" w:lineRule="auto"/>
    </w:pPr>
    <w:rPr>
      <w:b/>
      <w:bCs/>
      <w:color w:val="04314C"/>
      <w:sz w:val="18"/>
      <w:szCs w:val="18"/>
    </w:rPr>
  </w:style>
  <w:style w:type="paragraph" w:customStyle="1" w:styleId="MediumGrid1-Accent21">
    <w:name w:val="Medium Grid 1 - Accent 21"/>
    <w:basedOn w:val="Normal"/>
    <w:uiPriority w:val="34"/>
    <w:qFormat/>
    <w:rsid w:val="00EE3557"/>
    <w:pPr>
      <w:ind w:left="720"/>
      <w:contextualSpacing/>
    </w:pPr>
  </w:style>
  <w:style w:type="character" w:customStyle="1" w:styleId="Heading1Char">
    <w:name w:val="Heading 1 Char"/>
    <w:link w:val="Heading1"/>
    <w:uiPriority w:val="9"/>
    <w:rsid w:val="008C06F0"/>
    <w:rPr>
      <w:rFonts w:ascii="Verdana" w:eastAsia="MS Gothic" w:hAnsi="Verdana" w:cs="Times New Roman"/>
      <w:b/>
      <w:bCs/>
      <w:color w:val="04314C"/>
      <w:sz w:val="24"/>
      <w:szCs w:val="28"/>
    </w:rPr>
  </w:style>
  <w:style w:type="character" w:customStyle="1" w:styleId="Heading4Char">
    <w:name w:val="Heading 4 Char"/>
    <w:link w:val="Heading4"/>
    <w:uiPriority w:val="9"/>
    <w:rsid w:val="008C06F0"/>
    <w:rPr>
      <w:rFonts w:ascii="Verdana" w:eastAsia="MS Gothic" w:hAnsi="Verdana" w:cs="Times New Roman"/>
      <w:bCs/>
      <w:i/>
      <w:color w:val="04314C"/>
      <w:sz w:val="20"/>
      <w:szCs w:val="20"/>
    </w:rPr>
  </w:style>
  <w:style w:type="character" w:customStyle="1" w:styleId="Heading5Char">
    <w:name w:val="Heading 5 Char"/>
    <w:link w:val="Heading5"/>
    <w:uiPriority w:val="9"/>
    <w:semiHidden/>
    <w:rsid w:val="008C06F0"/>
    <w:rPr>
      <w:rFonts w:ascii="Cambria" w:eastAsia="MS Gothic" w:hAnsi="Cambria" w:cs="Times New Roman"/>
      <w:color w:val="04314C"/>
    </w:rPr>
  </w:style>
  <w:style w:type="character" w:customStyle="1" w:styleId="Heading6Char">
    <w:name w:val="Heading 6 Char"/>
    <w:link w:val="Heading6"/>
    <w:uiPriority w:val="9"/>
    <w:semiHidden/>
    <w:rsid w:val="00EE3557"/>
    <w:rPr>
      <w:rFonts w:ascii="Cambria" w:eastAsia="MS Gothic" w:hAnsi="Cambria" w:cs="Times New Roman"/>
      <w:i/>
      <w:iCs/>
      <w:color w:val="1B2C37"/>
    </w:rPr>
  </w:style>
  <w:style w:type="character" w:customStyle="1" w:styleId="Heading7Char">
    <w:name w:val="Heading 7 Char"/>
    <w:link w:val="Heading7"/>
    <w:uiPriority w:val="9"/>
    <w:semiHidden/>
    <w:rsid w:val="00EE3557"/>
    <w:rPr>
      <w:rFonts w:ascii="Cambria" w:eastAsia="MS Gothic" w:hAnsi="Cambria" w:cs="Times New Roman"/>
      <w:i/>
      <w:iCs/>
      <w:color w:val="404040"/>
    </w:rPr>
  </w:style>
  <w:style w:type="character" w:customStyle="1" w:styleId="Heading8Char">
    <w:name w:val="Heading 8 Char"/>
    <w:link w:val="Heading8"/>
    <w:uiPriority w:val="9"/>
    <w:semiHidden/>
    <w:rsid w:val="00EE3557"/>
    <w:rPr>
      <w:rFonts w:ascii="Cambria" w:eastAsia="MS Gothic" w:hAnsi="Cambria" w:cs="Times New Roman"/>
      <w:color w:val="365A70"/>
      <w:sz w:val="20"/>
      <w:szCs w:val="20"/>
    </w:rPr>
  </w:style>
  <w:style w:type="character" w:customStyle="1" w:styleId="Heading9Char">
    <w:name w:val="Heading 9 Char"/>
    <w:link w:val="Heading9"/>
    <w:uiPriority w:val="9"/>
    <w:semiHidden/>
    <w:rsid w:val="00EE3557"/>
    <w:rPr>
      <w:rFonts w:ascii="Cambria" w:eastAsia="MS Gothic" w:hAnsi="Cambria" w:cs="Times New Roman"/>
      <w:i/>
      <w:iCs/>
      <w:color w:val="404040"/>
      <w:sz w:val="20"/>
      <w:szCs w:val="20"/>
    </w:rPr>
  </w:style>
  <w:style w:type="paragraph" w:styleId="Subtitle">
    <w:name w:val="Subtitle"/>
    <w:basedOn w:val="Normal"/>
    <w:next w:val="Normal"/>
    <w:link w:val="SubtitleChar"/>
    <w:uiPriority w:val="11"/>
    <w:qFormat/>
    <w:rsid w:val="008C06F0"/>
    <w:pPr>
      <w:numPr>
        <w:ilvl w:val="1"/>
      </w:numPr>
    </w:pPr>
    <w:rPr>
      <w:rFonts w:ascii="Verdana" w:eastAsia="MS Gothic" w:hAnsi="Verdana" w:cs="Times New Roman"/>
      <w:i/>
      <w:iCs/>
      <w:color w:val="04314C"/>
      <w:spacing w:val="15"/>
      <w:sz w:val="24"/>
      <w:szCs w:val="24"/>
    </w:rPr>
  </w:style>
  <w:style w:type="character" w:customStyle="1" w:styleId="SubtitleChar">
    <w:name w:val="Subtitle Char"/>
    <w:link w:val="Subtitle"/>
    <w:uiPriority w:val="11"/>
    <w:rsid w:val="008C06F0"/>
    <w:rPr>
      <w:rFonts w:ascii="Verdana" w:eastAsia="MS Gothic" w:hAnsi="Verdana" w:cs="Times New Roman"/>
      <w:i/>
      <w:iCs/>
      <w:color w:val="04314C"/>
      <w:spacing w:val="15"/>
      <w:sz w:val="24"/>
      <w:szCs w:val="24"/>
    </w:rPr>
  </w:style>
  <w:style w:type="character" w:styleId="Strong">
    <w:name w:val="Strong"/>
    <w:uiPriority w:val="22"/>
    <w:qFormat/>
    <w:rsid w:val="00EE3557"/>
    <w:rPr>
      <w:b/>
      <w:bCs/>
    </w:rPr>
  </w:style>
  <w:style w:type="character" w:styleId="Emphasis">
    <w:name w:val="Emphasis"/>
    <w:uiPriority w:val="20"/>
    <w:qFormat/>
    <w:rsid w:val="00EE3557"/>
    <w:rPr>
      <w:i/>
      <w:iCs/>
    </w:rPr>
  </w:style>
  <w:style w:type="paragraph" w:customStyle="1" w:styleId="MediumShading1-Accent11">
    <w:name w:val="Medium Shading 1 - Accent 11"/>
    <w:uiPriority w:val="1"/>
    <w:qFormat/>
    <w:rsid w:val="00EE3557"/>
    <w:rPr>
      <w:sz w:val="22"/>
      <w:szCs w:val="22"/>
      <w:lang w:val="en-GB"/>
    </w:rPr>
  </w:style>
  <w:style w:type="paragraph" w:customStyle="1" w:styleId="MediumGrid2-Accent21">
    <w:name w:val="Medium Grid 2 - Accent 21"/>
    <w:basedOn w:val="Normal"/>
    <w:next w:val="Normal"/>
    <w:link w:val="MediumGrid2-Accent2Char"/>
    <w:uiPriority w:val="29"/>
    <w:qFormat/>
    <w:rsid w:val="00EE3557"/>
    <w:rPr>
      <w:i/>
      <w:iCs/>
      <w:color w:val="000000"/>
    </w:rPr>
  </w:style>
  <w:style w:type="character" w:customStyle="1" w:styleId="MediumGrid2-Accent2Char">
    <w:name w:val="Medium Grid 2 - Accent 2 Char"/>
    <w:link w:val="MediumGrid2-Accent21"/>
    <w:uiPriority w:val="29"/>
    <w:rsid w:val="00EE3557"/>
    <w:rPr>
      <w:i/>
      <w:iCs/>
      <w:color w:val="000000"/>
    </w:rPr>
  </w:style>
  <w:style w:type="paragraph" w:customStyle="1" w:styleId="MediumGrid3-Accent21">
    <w:name w:val="Medium Grid 3 - Accent 21"/>
    <w:basedOn w:val="Normal"/>
    <w:next w:val="Normal"/>
    <w:link w:val="MediumGrid3-Accent2Char"/>
    <w:uiPriority w:val="30"/>
    <w:rsid w:val="00EE3557"/>
    <w:pPr>
      <w:pBdr>
        <w:bottom w:val="single" w:sz="4" w:space="4" w:color="365A70"/>
      </w:pBdr>
      <w:spacing w:before="200" w:after="280"/>
      <w:ind w:left="936" w:right="936"/>
    </w:pPr>
    <w:rPr>
      <w:b/>
      <w:bCs/>
      <w:i/>
      <w:iCs/>
      <w:color w:val="365A70"/>
    </w:rPr>
  </w:style>
  <w:style w:type="character" w:customStyle="1" w:styleId="MediumGrid3-Accent2Char">
    <w:name w:val="Medium Grid 3 - Accent 2 Char"/>
    <w:link w:val="MediumGrid3-Accent21"/>
    <w:uiPriority w:val="30"/>
    <w:rsid w:val="00EE3557"/>
    <w:rPr>
      <w:b/>
      <w:bCs/>
      <w:i/>
      <w:iCs/>
      <w:color w:val="365A70"/>
    </w:rPr>
  </w:style>
  <w:style w:type="character" w:styleId="SubtleEmphasis">
    <w:name w:val="Subtle Emphasis"/>
    <w:uiPriority w:val="19"/>
    <w:rsid w:val="001767A4"/>
    <w:rPr>
      <w:rFonts w:ascii="Verdana" w:hAnsi="Verdana"/>
    </w:rPr>
  </w:style>
  <w:style w:type="character" w:styleId="IntenseEmphasis">
    <w:name w:val="Intense Emphasis"/>
    <w:uiPriority w:val="21"/>
    <w:qFormat/>
    <w:rsid w:val="008C06F0"/>
    <w:rPr>
      <w:b/>
      <w:bCs/>
      <w:i/>
      <w:iCs/>
      <w:color w:val="04314C"/>
    </w:rPr>
  </w:style>
  <w:style w:type="character" w:styleId="SubtleReference">
    <w:name w:val="Subtle Reference"/>
    <w:uiPriority w:val="31"/>
    <w:rsid w:val="00EE3557"/>
    <w:rPr>
      <w:smallCaps/>
      <w:color w:val="FFC133"/>
      <w:u w:val="single"/>
    </w:rPr>
  </w:style>
  <w:style w:type="character" w:styleId="IntenseReference">
    <w:name w:val="Intense Reference"/>
    <w:uiPriority w:val="32"/>
    <w:rsid w:val="00EE3557"/>
    <w:rPr>
      <w:b/>
      <w:bCs/>
      <w:smallCaps/>
      <w:color w:val="FFC133"/>
      <w:spacing w:val="5"/>
      <w:u w:val="single"/>
    </w:rPr>
  </w:style>
  <w:style w:type="character" w:styleId="BookTitle">
    <w:name w:val="Book Title"/>
    <w:uiPriority w:val="33"/>
    <w:qFormat/>
    <w:rsid w:val="00EE3557"/>
    <w:rPr>
      <w:b/>
      <w:bCs/>
      <w:smallCaps/>
      <w:spacing w:val="5"/>
    </w:rPr>
  </w:style>
  <w:style w:type="paragraph" w:styleId="TOCHeading">
    <w:name w:val="TOC Heading"/>
    <w:basedOn w:val="Heading1"/>
    <w:next w:val="Normal"/>
    <w:uiPriority w:val="39"/>
    <w:semiHidden/>
    <w:unhideWhenUsed/>
    <w:qFormat/>
    <w:rsid w:val="00EE3557"/>
    <w:pPr>
      <w:outlineLvl w:val="9"/>
    </w:pPr>
  </w:style>
  <w:style w:type="paragraph" w:styleId="FootnoteText">
    <w:name w:val="footnote text"/>
    <w:basedOn w:val="Normal"/>
    <w:link w:val="FootnoteTextChar"/>
    <w:uiPriority w:val="99"/>
    <w:semiHidden/>
    <w:unhideWhenUsed/>
    <w:rsid w:val="00E567A1"/>
    <w:pPr>
      <w:spacing w:after="0" w:line="240" w:lineRule="auto"/>
    </w:pPr>
    <w:rPr>
      <w:sz w:val="20"/>
      <w:szCs w:val="20"/>
    </w:rPr>
  </w:style>
  <w:style w:type="character" w:customStyle="1" w:styleId="FootnoteTextChar">
    <w:name w:val="Footnote Text Char"/>
    <w:link w:val="FootnoteText"/>
    <w:uiPriority w:val="99"/>
    <w:semiHidden/>
    <w:rsid w:val="00E567A1"/>
    <w:rPr>
      <w:sz w:val="20"/>
      <w:szCs w:val="20"/>
    </w:rPr>
  </w:style>
  <w:style w:type="character" w:styleId="FootnoteReference">
    <w:name w:val="footnote reference"/>
    <w:uiPriority w:val="99"/>
    <w:semiHidden/>
    <w:unhideWhenUsed/>
    <w:rsid w:val="00E567A1"/>
    <w:rPr>
      <w:vertAlign w:val="superscript"/>
    </w:rPr>
  </w:style>
  <w:style w:type="table" w:styleId="LightList-Accent2">
    <w:name w:val="Light List Accent 2"/>
    <w:basedOn w:val="TableNormal"/>
    <w:uiPriority w:val="61"/>
    <w:rsid w:val="0096584E"/>
    <w:tblPr>
      <w:tblStyleRowBandSize w:val="1"/>
      <w:tblStyleColBandSize w:val="1"/>
      <w:tblBorders>
        <w:top w:val="single" w:sz="8" w:space="0" w:color="365A70"/>
        <w:left w:val="single" w:sz="8" w:space="0" w:color="365A70"/>
        <w:bottom w:val="single" w:sz="8" w:space="0" w:color="365A70"/>
        <w:right w:val="single" w:sz="8" w:space="0" w:color="365A70"/>
      </w:tblBorders>
    </w:tblPr>
    <w:tblStylePr w:type="firstRow">
      <w:pPr>
        <w:spacing w:before="0" w:after="0" w:line="240" w:lineRule="auto"/>
      </w:pPr>
      <w:rPr>
        <w:b/>
        <w:bCs/>
        <w:color w:val="FFFFFF"/>
      </w:rPr>
      <w:tblPr/>
      <w:tcPr>
        <w:shd w:val="clear" w:color="auto" w:fill="365A70"/>
      </w:tcPr>
    </w:tblStylePr>
    <w:tblStylePr w:type="lastRow">
      <w:pPr>
        <w:spacing w:before="0" w:after="0" w:line="240" w:lineRule="auto"/>
      </w:pPr>
      <w:rPr>
        <w:b/>
        <w:bCs/>
      </w:rPr>
      <w:tblPr/>
      <w:tcPr>
        <w:tcBorders>
          <w:top w:val="double" w:sz="6" w:space="0" w:color="365A70"/>
          <w:left w:val="single" w:sz="8" w:space="0" w:color="365A70"/>
          <w:bottom w:val="single" w:sz="8" w:space="0" w:color="365A70"/>
          <w:right w:val="single" w:sz="8" w:space="0" w:color="365A70"/>
        </w:tcBorders>
      </w:tcPr>
    </w:tblStylePr>
    <w:tblStylePr w:type="firstCol">
      <w:rPr>
        <w:b/>
        <w:bCs/>
      </w:rPr>
    </w:tblStylePr>
    <w:tblStylePr w:type="lastCol">
      <w:rPr>
        <w:b/>
        <w:bCs/>
      </w:rPr>
    </w:tblStylePr>
    <w:tblStylePr w:type="band1Vert">
      <w:tblPr/>
      <w:tcPr>
        <w:tcBorders>
          <w:top w:val="single" w:sz="8" w:space="0" w:color="365A70"/>
          <w:left w:val="single" w:sz="8" w:space="0" w:color="365A70"/>
          <w:bottom w:val="single" w:sz="8" w:space="0" w:color="365A70"/>
          <w:right w:val="single" w:sz="8" w:space="0" w:color="365A70"/>
        </w:tcBorders>
      </w:tcPr>
    </w:tblStylePr>
    <w:tblStylePr w:type="band1Horz">
      <w:tblPr/>
      <w:tcPr>
        <w:tcBorders>
          <w:top w:val="single" w:sz="8" w:space="0" w:color="365A70"/>
          <w:left w:val="single" w:sz="8" w:space="0" w:color="365A70"/>
          <w:bottom w:val="single" w:sz="8" w:space="0" w:color="365A70"/>
          <w:right w:val="single" w:sz="8" w:space="0" w:color="365A70"/>
        </w:tcBorders>
      </w:tcPr>
    </w:tblStylePr>
  </w:style>
  <w:style w:type="table" w:styleId="MediumList1-Accent4">
    <w:name w:val="Medium List 1 Accent 4"/>
    <w:basedOn w:val="TableNormal"/>
    <w:uiPriority w:val="61"/>
    <w:rsid w:val="0096584E"/>
    <w:tblPr>
      <w:tblStyleRowBandSize w:val="1"/>
      <w:tblStyleColBandSize w:val="1"/>
      <w:tblBorders>
        <w:top w:val="single" w:sz="8" w:space="0" w:color="994345"/>
        <w:left w:val="single" w:sz="8" w:space="0" w:color="994345"/>
        <w:bottom w:val="single" w:sz="8" w:space="0" w:color="994345"/>
        <w:right w:val="single" w:sz="8" w:space="0" w:color="994345"/>
      </w:tblBorders>
    </w:tblPr>
    <w:tblStylePr w:type="firstRow">
      <w:pPr>
        <w:spacing w:before="0" w:after="0" w:line="240" w:lineRule="auto"/>
      </w:pPr>
      <w:rPr>
        <w:b/>
        <w:bCs/>
        <w:color w:val="FFFFFF"/>
      </w:rPr>
      <w:tblPr/>
      <w:tcPr>
        <w:shd w:val="clear" w:color="auto" w:fill="994345"/>
      </w:tcPr>
    </w:tblStylePr>
    <w:tblStylePr w:type="lastRow">
      <w:pPr>
        <w:spacing w:before="0" w:after="0" w:line="240" w:lineRule="auto"/>
      </w:pPr>
      <w:rPr>
        <w:b/>
        <w:bCs/>
      </w:rPr>
      <w:tblPr/>
      <w:tcPr>
        <w:tcBorders>
          <w:top w:val="double" w:sz="6" w:space="0" w:color="994345"/>
          <w:left w:val="single" w:sz="8" w:space="0" w:color="994345"/>
          <w:bottom w:val="single" w:sz="8" w:space="0" w:color="994345"/>
          <w:right w:val="single" w:sz="8" w:space="0" w:color="994345"/>
        </w:tcBorders>
      </w:tcPr>
    </w:tblStylePr>
    <w:tblStylePr w:type="firstCol">
      <w:rPr>
        <w:b/>
        <w:bCs/>
      </w:rPr>
    </w:tblStylePr>
    <w:tblStylePr w:type="lastCol">
      <w:rPr>
        <w:b/>
        <w:bCs/>
      </w:rPr>
    </w:tblStylePr>
    <w:tblStylePr w:type="band1Vert">
      <w:tblPr/>
      <w:tcPr>
        <w:tcBorders>
          <w:top w:val="single" w:sz="8" w:space="0" w:color="994345"/>
          <w:left w:val="single" w:sz="8" w:space="0" w:color="994345"/>
          <w:bottom w:val="single" w:sz="8" w:space="0" w:color="994345"/>
          <w:right w:val="single" w:sz="8" w:space="0" w:color="994345"/>
        </w:tcBorders>
      </w:tcPr>
    </w:tblStylePr>
    <w:tblStylePr w:type="band1Horz">
      <w:tblPr/>
      <w:tcPr>
        <w:tcBorders>
          <w:top w:val="single" w:sz="8" w:space="0" w:color="994345"/>
          <w:left w:val="single" w:sz="8" w:space="0" w:color="994345"/>
          <w:bottom w:val="single" w:sz="8" w:space="0" w:color="994345"/>
          <w:right w:val="single" w:sz="8" w:space="0" w:color="994345"/>
        </w:tcBorders>
      </w:tcPr>
    </w:tblStylePr>
  </w:style>
  <w:style w:type="table" w:styleId="MediumList2-Accent4">
    <w:name w:val="Medium List 2 Accent 4"/>
    <w:basedOn w:val="TableNormal"/>
    <w:uiPriority w:val="62"/>
    <w:rsid w:val="005F57A6"/>
    <w:tblPr>
      <w:tblStyleRowBandSize w:val="1"/>
      <w:tblStyleColBandSize w:val="1"/>
      <w:tblBorders>
        <w:top w:val="single" w:sz="8" w:space="0" w:color="994345"/>
        <w:left w:val="single" w:sz="8" w:space="0" w:color="994345"/>
        <w:bottom w:val="single" w:sz="8" w:space="0" w:color="994345"/>
        <w:right w:val="single" w:sz="8" w:space="0" w:color="994345"/>
        <w:insideH w:val="single" w:sz="8" w:space="0" w:color="994345"/>
        <w:insideV w:val="single" w:sz="8" w:space="0" w:color="994345"/>
      </w:tblBorders>
    </w:tblPr>
    <w:tblStylePr w:type="firstRow">
      <w:pPr>
        <w:spacing w:before="0" w:after="0" w:line="240" w:lineRule="auto"/>
      </w:pPr>
      <w:rPr>
        <w:rFonts w:ascii="Courier New" w:eastAsia="Courier New" w:hAnsi="Courier New" w:cs="Times New Roman"/>
        <w:b/>
        <w:bCs/>
      </w:rPr>
      <w:tblPr/>
      <w:tcPr>
        <w:tcBorders>
          <w:top w:val="single" w:sz="8" w:space="0" w:color="994345"/>
          <w:left w:val="single" w:sz="8" w:space="0" w:color="994345"/>
          <w:bottom w:val="single" w:sz="18" w:space="0" w:color="994345"/>
          <w:right w:val="single" w:sz="8" w:space="0" w:color="994345"/>
          <w:insideH w:val="nil"/>
          <w:insideV w:val="single" w:sz="8" w:space="0" w:color="994345"/>
        </w:tcBorders>
      </w:tcPr>
    </w:tblStylePr>
    <w:tblStylePr w:type="lastRow">
      <w:pPr>
        <w:spacing w:before="0" w:after="0" w:line="240" w:lineRule="auto"/>
      </w:pPr>
      <w:rPr>
        <w:rFonts w:ascii="Courier New" w:eastAsia="Courier New" w:hAnsi="Courier New" w:cs="Times New Roman"/>
        <w:b/>
        <w:bCs/>
      </w:rPr>
      <w:tblPr/>
      <w:tcPr>
        <w:tcBorders>
          <w:top w:val="double" w:sz="6" w:space="0" w:color="994345"/>
          <w:left w:val="single" w:sz="8" w:space="0" w:color="994345"/>
          <w:bottom w:val="single" w:sz="8" w:space="0" w:color="994345"/>
          <w:right w:val="single" w:sz="8" w:space="0" w:color="994345"/>
          <w:insideH w:val="nil"/>
          <w:insideV w:val="single" w:sz="8" w:space="0" w:color="994345"/>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994345"/>
          <w:left w:val="single" w:sz="8" w:space="0" w:color="994345"/>
          <w:bottom w:val="single" w:sz="8" w:space="0" w:color="994345"/>
          <w:right w:val="single" w:sz="8" w:space="0" w:color="994345"/>
        </w:tcBorders>
      </w:tcPr>
    </w:tblStylePr>
    <w:tblStylePr w:type="band1Vert">
      <w:tblPr/>
      <w:tcPr>
        <w:tcBorders>
          <w:top w:val="single" w:sz="8" w:space="0" w:color="994345"/>
          <w:left w:val="single" w:sz="8" w:space="0" w:color="994345"/>
          <w:bottom w:val="single" w:sz="8" w:space="0" w:color="994345"/>
          <w:right w:val="single" w:sz="8" w:space="0" w:color="994345"/>
        </w:tcBorders>
        <w:shd w:val="clear" w:color="auto" w:fill="E9CDCD"/>
      </w:tcPr>
    </w:tblStylePr>
    <w:tblStylePr w:type="band1Horz">
      <w:tblPr/>
      <w:tcPr>
        <w:tcBorders>
          <w:top w:val="single" w:sz="8" w:space="0" w:color="994345"/>
          <w:left w:val="single" w:sz="8" w:space="0" w:color="994345"/>
          <w:bottom w:val="single" w:sz="8" w:space="0" w:color="994345"/>
          <w:right w:val="single" w:sz="8" w:space="0" w:color="994345"/>
          <w:insideV w:val="single" w:sz="8" w:space="0" w:color="994345"/>
        </w:tcBorders>
        <w:shd w:val="clear" w:color="auto" w:fill="E9CDCD"/>
      </w:tcPr>
    </w:tblStylePr>
    <w:tblStylePr w:type="band2Horz">
      <w:tblPr/>
      <w:tcPr>
        <w:tcBorders>
          <w:top w:val="single" w:sz="8" w:space="0" w:color="994345"/>
          <w:left w:val="single" w:sz="8" w:space="0" w:color="994345"/>
          <w:bottom w:val="single" w:sz="8" w:space="0" w:color="994345"/>
          <w:right w:val="single" w:sz="8" w:space="0" w:color="994345"/>
          <w:insideV w:val="single" w:sz="8" w:space="0" w:color="994345"/>
        </w:tcBorders>
      </w:tcPr>
    </w:tblStylePr>
  </w:style>
  <w:style w:type="table" w:styleId="MediumGrid1-Accent4">
    <w:name w:val="Medium Grid 1 Accent 4"/>
    <w:basedOn w:val="TableNormal"/>
    <w:uiPriority w:val="63"/>
    <w:rsid w:val="005F57A6"/>
    <w:tblPr>
      <w:tblStyleRowBandSize w:val="1"/>
      <w:tblStyleColBandSize w:val="1"/>
      <w:tblBorders>
        <w:top w:val="single" w:sz="8" w:space="0" w:color="BC6769"/>
        <w:left w:val="single" w:sz="8" w:space="0" w:color="BC6769"/>
        <w:bottom w:val="single" w:sz="8" w:space="0" w:color="BC6769"/>
        <w:right w:val="single" w:sz="8" w:space="0" w:color="BC6769"/>
        <w:insideH w:val="single" w:sz="8" w:space="0" w:color="BC6769"/>
      </w:tblBorders>
    </w:tblPr>
    <w:tblStylePr w:type="firstRow">
      <w:pPr>
        <w:spacing w:before="0" w:after="0" w:line="240" w:lineRule="auto"/>
      </w:pPr>
      <w:rPr>
        <w:b/>
        <w:bCs/>
        <w:color w:val="FFFFFF"/>
      </w:rPr>
      <w:tblPr/>
      <w:tcPr>
        <w:tcBorders>
          <w:top w:val="single" w:sz="8" w:space="0" w:color="BC6769"/>
          <w:left w:val="single" w:sz="8" w:space="0" w:color="BC6769"/>
          <w:bottom w:val="single" w:sz="8" w:space="0" w:color="BC6769"/>
          <w:right w:val="single" w:sz="8" w:space="0" w:color="BC6769"/>
          <w:insideH w:val="nil"/>
          <w:insideV w:val="nil"/>
        </w:tcBorders>
        <w:shd w:val="clear" w:color="auto" w:fill="994345"/>
      </w:tcPr>
    </w:tblStylePr>
    <w:tblStylePr w:type="lastRow">
      <w:pPr>
        <w:spacing w:before="0" w:after="0" w:line="240" w:lineRule="auto"/>
      </w:pPr>
      <w:rPr>
        <w:b/>
        <w:bCs/>
      </w:rPr>
      <w:tblPr/>
      <w:tcPr>
        <w:tcBorders>
          <w:top w:val="double" w:sz="6" w:space="0" w:color="BC6769"/>
          <w:left w:val="single" w:sz="8" w:space="0" w:color="BC6769"/>
          <w:bottom w:val="single" w:sz="8" w:space="0" w:color="BC6769"/>
          <w:right w:val="single" w:sz="8" w:space="0" w:color="BC6769"/>
          <w:insideH w:val="nil"/>
          <w:insideV w:val="nil"/>
        </w:tcBorders>
      </w:tcPr>
    </w:tblStylePr>
    <w:tblStylePr w:type="firstCol">
      <w:rPr>
        <w:b/>
        <w:bCs/>
      </w:rPr>
    </w:tblStylePr>
    <w:tblStylePr w:type="lastCol">
      <w:rPr>
        <w:b/>
        <w:bCs/>
      </w:rPr>
    </w:tblStylePr>
    <w:tblStylePr w:type="band1Vert">
      <w:tblPr/>
      <w:tcPr>
        <w:shd w:val="clear" w:color="auto" w:fill="E9CDCD"/>
      </w:tcPr>
    </w:tblStylePr>
    <w:tblStylePr w:type="band1Horz">
      <w:tblPr/>
      <w:tcPr>
        <w:tcBorders>
          <w:insideH w:val="nil"/>
          <w:insideV w:val="nil"/>
        </w:tcBorders>
        <w:shd w:val="clear" w:color="auto" w:fill="E9CDCD"/>
      </w:tcPr>
    </w:tblStylePr>
    <w:tblStylePr w:type="band2Horz">
      <w:tblPr/>
      <w:tcPr>
        <w:tcBorders>
          <w:insideH w:val="nil"/>
          <w:insideV w:val="nil"/>
        </w:tcBorders>
      </w:tcPr>
    </w:tblStylePr>
  </w:style>
  <w:style w:type="table" w:styleId="MediumShading2-Accent1">
    <w:name w:val="Medium Shading 2 Accent 1"/>
    <w:basedOn w:val="TableNormal"/>
    <w:uiPriority w:val="60"/>
    <w:rsid w:val="00606E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qFormat/>
    <w:rsid w:val="00606EE7"/>
    <w:rPr>
      <w:color w:val="284353"/>
    </w:rPr>
    <w:tblPr>
      <w:tblStyleRowBandSize w:val="1"/>
      <w:tblStyleColBandSize w:val="1"/>
      <w:tblBorders>
        <w:top w:val="single" w:sz="8" w:space="0" w:color="365A70"/>
        <w:bottom w:val="single" w:sz="8" w:space="0" w:color="365A70"/>
      </w:tblBorders>
    </w:tblPr>
    <w:tblStylePr w:type="firstRow">
      <w:pPr>
        <w:spacing w:before="0" w:after="0" w:line="240" w:lineRule="auto"/>
      </w:pPr>
      <w:rPr>
        <w:b/>
        <w:bCs/>
      </w:rPr>
      <w:tblPr/>
      <w:tcPr>
        <w:tcBorders>
          <w:top w:val="single" w:sz="8" w:space="0" w:color="365A70"/>
          <w:left w:val="nil"/>
          <w:bottom w:val="single" w:sz="8" w:space="0" w:color="365A70"/>
          <w:right w:val="nil"/>
          <w:insideH w:val="nil"/>
          <w:insideV w:val="nil"/>
        </w:tcBorders>
      </w:tcPr>
    </w:tblStylePr>
    <w:tblStylePr w:type="lastRow">
      <w:pPr>
        <w:spacing w:before="0" w:after="0" w:line="240" w:lineRule="auto"/>
      </w:pPr>
      <w:rPr>
        <w:b/>
        <w:bCs/>
      </w:rPr>
      <w:tblPr/>
      <w:tcPr>
        <w:tcBorders>
          <w:top w:val="single" w:sz="8" w:space="0" w:color="365A70"/>
          <w:left w:val="nil"/>
          <w:bottom w:val="single" w:sz="8" w:space="0" w:color="365A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8E3"/>
      </w:tcPr>
    </w:tblStylePr>
    <w:tblStylePr w:type="band1Horz">
      <w:tblPr/>
      <w:tcPr>
        <w:tcBorders>
          <w:left w:val="nil"/>
          <w:right w:val="nil"/>
          <w:insideH w:val="nil"/>
          <w:insideV w:val="nil"/>
        </w:tcBorders>
        <w:shd w:val="clear" w:color="auto" w:fill="C5D8E3"/>
      </w:tcPr>
    </w:tblStylePr>
  </w:style>
  <w:style w:type="table" w:styleId="MediumList2-Accent3">
    <w:name w:val="Medium List 2 Accent 3"/>
    <w:basedOn w:val="TableNormal"/>
    <w:uiPriority w:val="62"/>
    <w:rsid w:val="00606EE7"/>
    <w:tblPr>
      <w:tblStyleRowBandSize w:val="1"/>
      <w:tblStyleColBandSize w:val="1"/>
      <w:tblBorders>
        <w:top w:val="single" w:sz="8" w:space="0" w:color="FFC133"/>
        <w:left w:val="single" w:sz="8" w:space="0" w:color="FFC133"/>
        <w:bottom w:val="single" w:sz="8" w:space="0" w:color="FFC133"/>
        <w:right w:val="single" w:sz="8" w:space="0" w:color="FFC133"/>
        <w:insideH w:val="single" w:sz="8" w:space="0" w:color="FFC133"/>
        <w:insideV w:val="single" w:sz="8" w:space="0" w:color="FFC133"/>
      </w:tblBorders>
    </w:tblPr>
    <w:tblStylePr w:type="firstRow">
      <w:pPr>
        <w:spacing w:before="0" w:after="0" w:line="240" w:lineRule="auto"/>
      </w:pPr>
      <w:rPr>
        <w:rFonts w:ascii="Courier New" w:eastAsia="Courier New" w:hAnsi="Courier New" w:cs="Times New Roman"/>
        <w:b/>
        <w:bCs/>
      </w:rPr>
      <w:tblPr/>
      <w:tcPr>
        <w:tcBorders>
          <w:top w:val="single" w:sz="8" w:space="0" w:color="FFC133"/>
          <w:left w:val="single" w:sz="8" w:space="0" w:color="FFC133"/>
          <w:bottom w:val="single" w:sz="18" w:space="0" w:color="FFC133"/>
          <w:right w:val="single" w:sz="8" w:space="0" w:color="FFC133"/>
          <w:insideH w:val="nil"/>
          <w:insideV w:val="single" w:sz="8" w:space="0" w:color="FFC133"/>
        </w:tcBorders>
      </w:tcPr>
    </w:tblStylePr>
    <w:tblStylePr w:type="lastRow">
      <w:pPr>
        <w:spacing w:before="0" w:after="0" w:line="240" w:lineRule="auto"/>
      </w:pPr>
      <w:rPr>
        <w:rFonts w:ascii="Courier New" w:eastAsia="Courier New" w:hAnsi="Courier New" w:cs="Times New Roman"/>
        <w:b/>
        <w:bCs/>
      </w:rPr>
      <w:tblPr/>
      <w:tcPr>
        <w:tcBorders>
          <w:top w:val="double" w:sz="6" w:space="0" w:color="FFC133"/>
          <w:left w:val="single" w:sz="8" w:space="0" w:color="FFC133"/>
          <w:bottom w:val="single" w:sz="8" w:space="0" w:color="FFC133"/>
          <w:right w:val="single" w:sz="8" w:space="0" w:color="FFC133"/>
          <w:insideH w:val="nil"/>
          <w:insideV w:val="single" w:sz="8" w:space="0" w:color="FFC133"/>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FFC133"/>
          <w:left w:val="single" w:sz="8" w:space="0" w:color="FFC133"/>
          <w:bottom w:val="single" w:sz="8" w:space="0" w:color="FFC133"/>
          <w:right w:val="single" w:sz="8" w:space="0" w:color="FFC133"/>
        </w:tcBorders>
      </w:tcPr>
    </w:tblStylePr>
    <w:tblStylePr w:type="band1Vert">
      <w:tblPr/>
      <w:tcPr>
        <w:tcBorders>
          <w:top w:val="single" w:sz="8" w:space="0" w:color="FFC133"/>
          <w:left w:val="single" w:sz="8" w:space="0" w:color="FFC133"/>
          <w:bottom w:val="single" w:sz="8" w:space="0" w:color="FFC133"/>
          <w:right w:val="single" w:sz="8" w:space="0" w:color="FFC133"/>
        </w:tcBorders>
        <w:shd w:val="clear" w:color="auto" w:fill="FFEFCC"/>
      </w:tcPr>
    </w:tblStylePr>
    <w:tblStylePr w:type="band1Horz">
      <w:tblPr/>
      <w:tcPr>
        <w:tcBorders>
          <w:top w:val="single" w:sz="8" w:space="0" w:color="FFC133"/>
          <w:left w:val="single" w:sz="8" w:space="0" w:color="FFC133"/>
          <w:bottom w:val="single" w:sz="8" w:space="0" w:color="FFC133"/>
          <w:right w:val="single" w:sz="8" w:space="0" w:color="FFC133"/>
          <w:insideV w:val="single" w:sz="8" w:space="0" w:color="FFC133"/>
        </w:tcBorders>
        <w:shd w:val="clear" w:color="auto" w:fill="FFEFCC"/>
      </w:tcPr>
    </w:tblStylePr>
    <w:tblStylePr w:type="band2Horz">
      <w:tblPr/>
      <w:tcPr>
        <w:tcBorders>
          <w:top w:val="single" w:sz="8" w:space="0" w:color="FFC133"/>
          <w:left w:val="single" w:sz="8" w:space="0" w:color="FFC133"/>
          <w:bottom w:val="single" w:sz="8" w:space="0" w:color="FFC133"/>
          <w:right w:val="single" w:sz="8" w:space="0" w:color="FFC133"/>
          <w:insideV w:val="single" w:sz="8" w:space="0" w:color="FFC133"/>
        </w:tcBorders>
      </w:tcPr>
    </w:tblStylePr>
  </w:style>
  <w:style w:type="table" w:styleId="LightGrid-Accent2">
    <w:name w:val="Light Grid Accent 2"/>
    <w:basedOn w:val="TableNormal"/>
    <w:uiPriority w:val="62"/>
    <w:rsid w:val="00606EE7"/>
    <w:tblPr>
      <w:tblStyleRowBandSize w:val="1"/>
      <w:tblStyleColBandSize w:val="1"/>
      <w:tblBorders>
        <w:top w:val="single" w:sz="8" w:space="0" w:color="365A70"/>
        <w:left w:val="single" w:sz="8" w:space="0" w:color="365A70"/>
        <w:bottom w:val="single" w:sz="8" w:space="0" w:color="365A70"/>
        <w:right w:val="single" w:sz="8" w:space="0" w:color="365A70"/>
        <w:insideH w:val="single" w:sz="8" w:space="0" w:color="365A70"/>
        <w:insideV w:val="single" w:sz="8" w:space="0" w:color="365A70"/>
      </w:tblBorders>
    </w:tblPr>
    <w:tblStylePr w:type="firstRow">
      <w:pPr>
        <w:spacing w:before="0" w:after="0" w:line="240" w:lineRule="auto"/>
      </w:pPr>
      <w:rPr>
        <w:rFonts w:ascii="Courier New" w:eastAsia="Courier New" w:hAnsi="Courier New" w:cs="Times New Roman"/>
        <w:b/>
        <w:bCs/>
      </w:rPr>
      <w:tblPr/>
      <w:tcPr>
        <w:tcBorders>
          <w:top w:val="single" w:sz="8" w:space="0" w:color="365A70"/>
          <w:left w:val="single" w:sz="8" w:space="0" w:color="365A70"/>
          <w:bottom w:val="single" w:sz="18" w:space="0" w:color="365A70"/>
          <w:right w:val="single" w:sz="8" w:space="0" w:color="365A70"/>
          <w:insideH w:val="nil"/>
          <w:insideV w:val="single" w:sz="8" w:space="0" w:color="365A70"/>
        </w:tcBorders>
      </w:tcPr>
    </w:tblStylePr>
    <w:tblStylePr w:type="lastRow">
      <w:pPr>
        <w:spacing w:before="0" w:after="0" w:line="240" w:lineRule="auto"/>
      </w:pPr>
      <w:rPr>
        <w:rFonts w:ascii="Courier New" w:eastAsia="Courier New" w:hAnsi="Courier New" w:cs="Times New Roman"/>
        <w:b/>
        <w:bCs/>
      </w:rPr>
      <w:tblPr/>
      <w:tcPr>
        <w:tcBorders>
          <w:top w:val="double" w:sz="6" w:space="0" w:color="365A70"/>
          <w:left w:val="single" w:sz="8" w:space="0" w:color="365A70"/>
          <w:bottom w:val="single" w:sz="8" w:space="0" w:color="365A70"/>
          <w:right w:val="single" w:sz="8" w:space="0" w:color="365A70"/>
          <w:insideH w:val="nil"/>
          <w:insideV w:val="single" w:sz="8" w:space="0" w:color="365A70"/>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365A70"/>
          <w:left w:val="single" w:sz="8" w:space="0" w:color="365A70"/>
          <w:bottom w:val="single" w:sz="8" w:space="0" w:color="365A70"/>
          <w:right w:val="single" w:sz="8" w:space="0" w:color="365A70"/>
        </w:tcBorders>
      </w:tcPr>
    </w:tblStylePr>
    <w:tblStylePr w:type="band1Vert">
      <w:tblPr/>
      <w:tcPr>
        <w:tcBorders>
          <w:top w:val="single" w:sz="8" w:space="0" w:color="365A70"/>
          <w:left w:val="single" w:sz="8" w:space="0" w:color="365A70"/>
          <w:bottom w:val="single" w:sz="8" w:space="0" w:color="365A70"/>
          <w:right w:val="single" w:sz="8" w:space="0" w:color="365A70"/>
        </w:tcBorders>
        <w:shd w:val="clear" w:color="auto" w:fill="C5D8E3"/>
      </w:tcPr>
    </w:tblStylePr>
    <w:tblStylePr w:type="band1Horz">
      <w:tblPr/>
      <w:tcPr>
        <w:tcBorders>
          <w:top w:val="single" w:sz="8" w:space="0" w:color="365A70"/>
          <w:left w:val="single" w:sz="8" w:space="0" w:color="365A70"/>
          <w:bottom w:val="single" w:sz="8" w:space="0" w:color="365A70"/>
          <w:right w:val="single" w:sz="8" w:space="0" w:color="365A70"/>
          <w:insideV w:val="single" w:sz="8" w:space="0" w:color="365A70"/>
        </w:tcBorders>
        <w:shd w:val="clear" w:color="auto" w:fill="C5D8E3"/>
      </w:tcPr>
    </w:tblStylePr>
    <w:tblStylePr w:type="band2Horz">
      <w:tblPr/>
      <w:tcPr>
        <w:tcBorders>
          <w:top w:val="single" w:sz="8" w:space="0" w:color="365A70"/>
          <w:left w:val="single" w:sz="8" w:space="0" w:color="365A70"/>
          <w:bottom w:val="single" w:sz="8" w:space="0" w:color="365A70"/>
          <w:right w:val="single" w:sz="8" w:space="0" w:color="365A70"/>
          <w:insideV w:val="single" w:sz="8" w:space="0" w:color="365A70"/>
        </w:tcBorders>
      </w:tcPr>
    </w:tblStylePr>
  </w:style>
  <w:style w:type="table" w:styleId="MediumGrid1-Accent3">
    <w:name w:val="Medium Grid 1 Accent 3"/>
    <w:basedOn w:val="TableNormal"/>
    <w:uiPriority w:val="63"/>
    <w:rsid w:val="00606EE7"/>
    <w:tblPr>
      <w:tblStyleRowBandSize w:val="1"/>
      <w:tblStyleColBandSize w:val="1"/>
      <w:tblBorders>
        <w:top w:val="single" w:sz="8" w:space="0" w:color="FFD066"/>
        <w:left w:val="single" w:sz="8" w:space="0" w:color="FFD066"/>
        <w:bottom w:val="single" w:sz="8" w:space="0" w:color="FFD066"/>
        <w:right w:val="single" w:sz="8" w:space="0" w:color="FFD066"/>
        <w:insideH w:val="single" w:sz="8" w:space="0" w:color="FFD066"/>
      </w:tblBorders>
    </w:tblPr>
    <w:tblStylePr w:type="firstRow">
      <w:pPr>
        <w:spacing w:before="0" w:after="0" w:line="240" w:lineRule="auto"/>
      </w:pPr>
      <w:rPr>
        <w:b/>
        <w:bCs/>
        <w:color w:val="FFFFFF"/>
      </w:rPr>
      <w:tblPr/>
      <w:tcPr>
        <w:tcBorders>
          <w:top w:val="single" w:sz="8" w:space="0" w:color="FFD066"/>
          <w:left w:val="single" w:sz="8" w:space="0" w:color="FFD066"/>
          <w:bottom w:val="single" w:sz="8" w:space="0" w:color="FFD066"/>
          <w:right w:val="single" w:sz="8" w:space="0" w:color="FFD066"/>
          <w:insideH w:val="nil"/>
          <w:insideV w:val="nil"/>
        </w:tcBorders>
        <w:shd w:val="clear" w:color="auto" w:fill="FFC133"/>
      </w:tcPr>
    </w:tblStylePr>
    <w:tblStylePr w:type="lastRow">
      <w:pPr>
        <w:spacing w:before="0" w:after="0" w:line="240" w:lineRule="auto"/>
      </w:pPr>
      <w:rPr>
        <w:b/>
        <w:bCs/>
      </w:rPr>
      <w:tblPr/>
      <w:tcPr>
        <w:tcBorders>
          <w:top w:val="double" w:sz="6" w:space="0" w:color="FFD066"/>
          <w:left w:val="single" w:sz="8" w:space="0" w:color="FFD066"/>
          <w:bottom w:val="single" w:sz="8" w:space="0" w:color="FFD066"/>
          <w:right w:val="single" w:sz="8" w:space="0" w:color="FFD066"/>
          <w:insideH w:val="nil"/>
          <w:insideV w:val="nil"/>
        </w:tcBorders>
      </w:tcPr>
    </w:tblStylePr>
    <w:tblStylePr w:type="firstCol">
      <w:rPr>
        <w:b/>
        <w:bCs/>
      </w:rPr>
    </w:tblStylePr>
    <w:tblStylePr w:type="lastCol">
      <w:rPr>
        <w:b/>
        <w:bCs/>
      </w:rPr>
    </w:tblStylePr>
    <w:tblStylePr w:type="band1Vert">
      <w:tblPr/>
      <w:tcPr>
        <w:shd w:val="clear" w:color="auto" w:fill="FFEFCC"/>
      </w:tcPr>
    </w:tblStylePr>
    <w:tblStylePr w:type="band1Horz">
      <w:tblPr/>
      <w:tcPr>
        <w:tcBorders>
          <w:insideH w:val="nil"/>
          <w:insideV w:val="nil"/>
        </w:tcBorders>
        <w:shd w:val="clear" w:color="auto" w:fill="FFEF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06EE7"/>
    <w:tblPr>
      <w:tblStyleRowBandSize w:val="1"/>
      <w:tblStyleColBandSize w:val="1"/>
      <w:tblBorders>
        <w:top w:val="single" w:sz="8" w:space="0" w:color="5288AA"/>
        <w:left w:val="single" w:sz="8" w:space="0" w:color="5288AA"/>
        <w:bottom w:val="single" w:sz="8" w:space="0" w:color="5288AA"/>
        <w:right w:val="single" w:sz="8" w:space="0" w:color="5288AA"/>
        <w:insideH w:val="single" w:sz="8" w:space="0" w:color="5288AA"/>
      </w:tblBorders>
    </w:tblPr>
    <w:tblStylePr w:type="firstRow">
      <w:pPr>
        <w:spacing w:before="0" w:after="0" w:line="240" w:lineRule="auto"/>
      </w:pPr>
      <w:rPr>
        <w:b/>
        <w:bCs/>
        <w:color w:val="FFFFFF"/>
      </w:rPr>
      <w:tblPr/>
      <w:tcPr>
        <w:tcBorders>
          <w:top w:val="single" w:sz="8" w:space="0" w:color="5288AA"/>
          <w:left w:val="single" w:sz="8" w:space="0" w:color="5288AA"/>
          <w:bottom w:val="single" w:sz="8" w:space="0" w:color="5288AA"/>
          <w:right w:val="single" w:sz="8" w:space="0" w:color="5288AA"/>
          <w:insideH w:val="nil"/>
          <w:insideV w:val="nil"/>
        </w:tcBorders>
        <w:shd w:val="clear" w:color="auto" w:fill="365A70"/>
      </w:tcPr>
    </w:tblStylePr>
    <w:tblStylePr w:type="lastRow">
      <w:pPr>
        <w:spacing w:before="0" w:after="0" w:line="240" w:lineRule="auto"/>
      </w:pPr>
      <w:rPr>
        <w:b/>
        <w:bCs/>
      </w:rPr>
      <w:tblPr/>
      <w:tcPr>
        <w:tcBorders>
          <w:top w:val="double" w:sz="6" w:space="0" w:color="5288AA"/>
          <w:left w:val="single" w:sz="8" w:space="0" w:color="5288AA"/>
          <w:bottom w:val="single" w:sz="8" w:space="0" w:color="5288AA"/>
          <w:right w:val="single" w:sz="8" w:space="0" w:color="5288AA"/>
          <w:insideH w:val="nil"/>
          <w:insideV w:val="nil"/>
        </w:tcBorders>
      </w:tcPr>
    </w:tblStylePr>
    <w:tblStylePr w:type="firstCol">
      <w:rPr>
        <w:b/>
        <w:bCs/>
      </w:rPr>
    </w:tblStylePr>
    <w:tblStylePr w:type="lastCol">
      <w:rPr>
        <w:b/>
        <w:bCs/>
      </w:rPr>
    </w:tblStylePr>
    <w:tblStylePr w:type="band1Vert">
      <w:tblPr/>
      <w:tcPr>
        <w:shd w:val="clear" w:color="auto" w:fill="C5D8E3"/>
      </w:tcPr>
    </w:tblStylePr>
    <w:tblStylePr w:type="band1Horz">
      <w:tblPr/>
      <w:tcPr>
        <w:tcBorders>
          <w:insideH w:val="nil"/>
          <w:insideV w:val="nil"/>
        </w:tcBorders>
        <w:shd w:val="clear" w:color="auto" w:fill="C5D8E3"/>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2D0CC9"/>
    <w:pPr>
      <w:spacing w:before="100" w:beforeAutospacing="1" w:after="100" w:afterAutospacing="1" w:line="240" w:lineRule="auto"/>
    </w:pPr>
    <w:rPr>
      <w:sz w:val="24"/>
      <w:szCs w:val="24"/>
      <w:lang w:eastAsia="ja-JP"/>
    </w:rPr>
  </w:style>
  <w:style w:type="character" w:customStyle="1" w:styleId="BodyTextChar">
    <w:name w:val="Body Text Char"/>
    <w:link w:val="BodyText"/>
    <w:uiPriority w:val="99"/>
    <w:rsid w:val="002D0CC9"/>
    <w:rPr>
      <w:rFonts w:eastAsia="MS Mincho"/>
      <w:sz w:val="24"/>
      <w:szCs w:val="24"/>
      <w:lang w:val="en-GB" w:eastAsia="ja-JP"/>
    </w:rPr>
  </w:style>
  <w:style w:type="paragraph" w:styleId="BodyText2">
    <w:name w:val="Body Text 2"/>
    <w:basedOn w:val="Normal"/>
    <w:link w:val="BodyText2Char"/>
    <w:uiPriority w:val="99"/>
    <w:unhideWhenUsed/>
    <w:rsid w:val="006F38B7"/>
    <w:pPr>
      <w:spacing w:after="120" w:line="480" w:lineRule="auto"/>
    </w:pPr>
  </w:style>
  <w:style w:type="character" w:customStyle="1" w:styleId="BodyText2Char">
    <w:name w:val="Body Text 2 Char"/>
    <w:link w:val="BodyText2"/>
    <w:uiPriority w:val="99"/>
    <w:rsid w:val="006F38B7"/>
    <w:rPr>
      <w:sz w:val="22"/>
      <w:szCs w:val="22"/>
      <w:lang w:val="en-GB"/>
    </w:rPr>
  </w:style>
  <w:style w:type="paragraph" w:styleId="BodyText3">
    <w:name w:val="Body Text 3"/>
    <w:basedOn w:val="Normal"/>
    <w:link w:val="BodyText3Char"/>
    <w:uiPriority w:val="99"/>
    <w:unhideWhenUsed/>
    <w:rsid w:val="006F38B7"/>
    <w:pPr>
      <w:widowControl w:val="0"/>
      <w:autoSpaceDE w:val="0"/>
      <w:autoSpaceDN w:val="0"/>
      <w:adjustRightInd w:val="0"/>
      <w:spacing w:after="0" w:line="240" w:lineRule="auto"/>
    </w:pPr>
    <w:rPr>
      <w:sz w:val="18"/>
      <w:szCs w:val="18"/>
    </w:rPr>
  </w:style>
  <w:style w:type="character" w:customStyle="1" w:styleId="BodyText3Char">
    <w:name w:val="Body Text 3 Char"/>
    <w:link w:val="BodyText3"/>
    <w:uiPriority w:val="99"/>
    <w:rsid w:val="006F38B7"/>
    <w:rPr>
      <w:sz w:val="18"/>
      <w:szCs w:val="18"/>
      <w:lang w:val="en-GB"/>
    </w:rPr>
  </w:style>
  <w:style w:type="paragraph" w:styleId="BodyTextIndent3">
    <w:name w:val="Body Text Indent 3"/>
    <w:basedOn w:val="Normal"/>
    <w:link w:val="BodyTextIndent3Char"/>
    <w:uiPriority w:val="99"/>
    <w:semiHidden/>
    <w:unhideWhenUsed/>
    <w:rsid w:val="006F38B7"/>
    <w:pPr>
      <w:spacing w:after="120"/>
      <w:ind w:left="283"/>
    </w:pPr>
    <w:rPr>
      <w:sz w:val="16"/>
      <w:szCs w:val="16"/>
    </w:rPr>
  </w:style>
  <w:style w:type="character" w:customStyle="1" w:styleId="BodyTextIndent3Char">
    <w:name w:val="Body Text Indent 3 Char"/>
    <w:link w:val="BodyTextIndent3"/>
    <w:uiPriority w:val="99"/>
    <w:semiHidden/>
    <w:rsid w:val="006F38B7"/>
    <w:rPr>
      <w:sz w:val="16"/>
      <w:szCs w:val="16"/>
      <w:lang w:val="en-GB"/>
    </w:rPr>
  </w:style>
  <w:style w:type="paragraph" w:styleId="BodyTextIndent2">
    <w:name w:val="Body Text Indent 2"/>
    <w:basedOn w:val="Normal"/>
    <w:link w:val="BodyTextIndent2Char"/>
    <w:uiPriority w:val="99"/>
    <w:unhideWhenUsed/>
    <w:rsid w:val="002479CF"/>
    <w:pPr>
      <w:spacing w:after="120" w:line="480" w:lineRule="auto"/>
      <w:ind w:left="283"/>
    </w:pPr>
  </w:style>
  <w:style w:type="character" w:customStyle="1" w:styleId="BodyTextIndent2Char">
    <w:name w:val="Body Text Indent 2 Char"/>
    <w:link w:val="BodyTextIndent2"/>
    <w:uiPriority w:val="99"/>
    <w:rsid w:val="002479CF"/>
    <w:rPr>
      <w:sz w:val="22"/>
      <w:szCs w:val="22"/>
      <w:lang w:val="en-GB"/>
    </w:rPr>
  </w:style>
  <w:style w:type="paragraph" w:styleId="BodyTextIndent">
    <w:name w:val="Body Text Indent"/>
    <w:basedOn w:val="Normal"/>
    <w:link w:val="BodyTextIndentChar"/>
    <w:uiPriority w:val="99"/>
    <w:unhideWhenUsed/>
    <w:rsid w:val="002479CF"/>
    <w:pPr>
      <w:widowControl w:val="0"/>
      <w:autoSpaceDE w:val="0"/>
      <w:autoSpaceDN w:val="0"/>
      <w:adjustRightInd w:val="0"/>
      <w:ind w:left="360"/>
    </w:pPr>
    <w:rPr>
      <w:sz w:val="18"/>
      <w:szCs w:val="18"/>
      <w:lang w:val="en-US"/>
    </w:rPr>
  </w:style>
  <w:style w:type="character" w:customStyle="1" w:styleId="BodyTextIndentChar">
    <w:name w:val="Body Text Indent Char"/>
    <w:link w:val="BodyTextIndent"/>
    <w:uiPriority w:val="99"/>
    <w:rsid w:val="002479CF"/>
    <w:rPr>
      <w:sz w:val="18"/>
      <w:szCs w:val="18"/>
    </w:rPr>
  </w:style>
  <w:style w:type="character" w:styleId="CommentReference">
    <w:name w:val="annotation reference"/>
    <w:uiPriority w:val="99"/>
    <w:semiHidden/>
    <w:unhideWhenUsed/>
    <w:rsid w:val="00261671"/>
    <w:rPr>
      <w:sz w:val="16"/>
      <w:szCs w:val="16"/>
    </w:rPr>
  </w:style>
  <w:style w:type="paragraph" w:styleId="CommentText">
    <w:name w:val="annotation text"/>
    <w:basedOn w:val="Normal"/>
    <w:link w:val="CommentTextChar"/>
    <w:uiPriority w:val="99"/>
    <w:semiHidden/>
    <w:unhideWhenUsed/>
    <w:rsid w:val="00261671"/>
    <w:rPr>
      <w:sz w:val="20"/>
      <w:szCs w:val="20"/>
    </w:rPr>
  </w:style>
  <w:style w:type="character" w:customStyle="1" w:styleId="CommentTextChar">
    <w:name w:val="Comment Text Char"/>
    <w:link w:val="CommentText"/>
    <w:uiPriority w:val="99"/>
    <w:semiHidden/>
    <w:rsid w:val="00261671"/>
    <w:rPr>
      <w:lang w:val="en-GB"/>
    </w:rPr>
  </w:style>
  <w:style w:type="paragraph" w:styleId="CommentSubject">
    <w:name w:val="annotation subject"/>
    <w:basedOn w:val="CommentText"/>
    <w:next w:val="CommentText"/>
    <w:link w:val="CommentSubjectChar"/>
    <w:uiPriority w:val="99"/>
    <w:semiHidden/>
    <w:unhideWhenUsed/>
    <w:rsid w:val="00261671"/>
    <w:rPr>
      <w:b/>
      <w:bCs/>
    </w:rPr>
  </w:style>
  <w:style w:type="character" w:customStyle="1" w:styleId="CommentSubjectChar">
    <w:name w:val="Comment Subject Char"/>
    <w:link w:val="CommentSubject"/>
    <w:uiPriority w:val="99"/>
    <w:semiHidden/>
    <w:rsid w:val="00261671"/>
    <w:rPr>
      <w:b/>
      <w:bCs/>
      <w:lang w:val="en-GB"/>
    </w:rPr>
  </w:style>
  <w:style w:type="character" w:styleId="PageNumber">
    <w:name w:val="page number"/>
    <w:basedOn w:val="DefaultParagraphFont"/>
    <w:uiPriority w:val="99"/>
    <w:semiHidden/>
    <w:unhideWhenUsed/>
    <w:rsid w:val="00510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28"/>
    <w:pPr>
      <w:spacing w:after="200" w:line="276" w:lineRule="auto"/>
    </w:pPr>
    <w:rPr>
      <w:sz w:val="22"/>
      <w:szCs w:val="22"/>
      <w:lang w:val="en-GB"/>
    </w:rPr>
  </w:style>
  <w:style w:type="paragraph" w:styleId="Heading1">
    <w:name w:val="heading 1"/>
    <w:basedOn w:val="Normal"/>
    <w:next w:val="Normal"/>
    <w:link w:val="Heading1Char"/>
    <w:uiPriority w:val="9"/>
    <w:qFormat/>
    <w:rsid w:val="008C06F0"/>
    <w:pPr>
      <w:keepNext/>
      <w:keepLines/>
      <w:spacing w:before="480" w:after="0"/>
      <w:outlineLvl w:val="0"/>
    </w:pPr>
    <w:rPr>
      <w:rFonts w:ascii="Verdana" w:eastAsia="MS Gothic" w:hAnsi="Verdana" w:cs="Times New Roman"/>
      <w:b/>
      <w:bCs/>
      <w:color w:val="04314C"/>
      <w:sz w:val="24"/>
      <w:szCs w:val="28"/>
    </w:rPr>
  </w:style>
  <w:style w:type="paragraph" w:styleId="Heading2">
    <w:name w:val="heading 2"/>
    <w:basedOn w:val="Normal"/>
    <w:next w:val="Normal"/>
    <w:link w:val="Heading2Char"/>
    <w:uiPriority w:val="9"/>
    <w:qFormat/>
    <w:rsid w:val="008C06F0"/>
    <w:pPr>
      <w:keepNext/>
      <w:keepLines/>
      <w:spacing w:before="200" w:after="0"/>
      <w:outlineLvl w:val="1"/>
    </w:pPr>
    <w:rPr>
      <w:rFonts w:ascii="Verdana" w:eastAsia="MS Gothic" w:hAnsi="Verdana" w:cs="Times New Roman"/>
      <w:bCs/>
      <w:i/>
      <w:color w:val="04314C"/>
      <w:sz w:val="24"/>
      <w:szCs w:val="26"/>
    </w:rPr>
  </w:style>
  <w:style w:type="paragraph" w:styleId="Heading3">
    <w:name w:val="heading 3"/>
    <w:basedOn w:val="Heading2"/>
    <w:next w:val="Normal"/>
    <w:link w:val="Heading3Char"/>
    <w:uiPriority w:val="9"/>
    <w:qFormat/>
    <w:rsid w:val="008C06F0"/>
    <w:pPr>
      <w:outlineLvl w:val="2"/>
    </w:pPr>
    <w:rPr>
      <w:b/>
      <w:sz w:val="22"/>
      <w:szCs w:val="22"/>
    </w:rPr>
  </w:style>
  <w:style w:type="paragraph" w:styleId="Heading4">
    <w:name w:val="heading 4"/>
    <w:basedOn w:val="Heading3"/>
    <w:next w:val="Normal"/>
    <w:link w:val="Heading4Char"/>
    <w:uiPriority w:val="9"/>
    <w:qFormat/>
    <w:rsid w:val="008C06F0"/>
    <w:pPr>
      <w:outlineLvl w:val="3"/>
    </w:pPr>
    <w:rPr>
      <w:b w:val="0"/>
      <w:sz w:val="20"/>
      <w:szCs w:val="20"/>
    </w:rPr>
  </w:style>
  <w:style w:type="paragraph" w:styleId="Heading5">
    <w:name w:val="heading 5"/>
    <w:basedOn w:val="Normal"/>
    <w:next w:val="Normal"/>
    <w:link w:val="Heading5Char"/>
    <w:uiPriority w:val="9"/>
    <w:qFormat/>
    <w:rsid w:val="008C06F0"/>
    <w:pPr>
      <w:keepNext/>
      <w:keepLines/>
      <w:spacing w:before="200" w:after="0"/>
      <w:outlineLvl w:val="4"/>
    </w:pPr>
    <w:rPr>
      <w:rFonts w:ascii="Cambria" w:eastAsia="MS Gothic" w:hAnsi="Cambria" w:cs="Times New Roman"/>
      <w:color w:val="04314C"/>
    </w:rPr>
  </w:style>
  <w:style w:type="paragraph" w:styleId="Heading6">
    <w:name w:val="heading 6"/>
    <w:basedOn w:val="Normal"/>
    <w:next w:val="Normal"/>
    <w:link w:val="Heading6Char"/>
    <w:uiPriority w:val="9"/>
    <w:qFormat/>
    <w:rsid w:val="00EE3557"/>
    <w:pPr>
      <w:keepNext/>
      <w:keepLines/>
      <w:spacing w:before="200" w:after="0"/>
      <w:outlineLvl w:val="5"/>
    </w:pPr>
    <w:rPr>
      <w:rFonts w:ascii="Cambria" w:eastAsia="MS Gothic" w:hAnsi="Cambria" w:cs="Times New Roman"/>
      <w:i/>
      <w:iCs/>
      <w:color w:val="1B2C37"/>
    </w:rPr>
  </w:style>
  <w:style w:type="paragraph" w:styleId="Heading7">
    <w:name w:val="heading 7"/>
    <w:basedOn w:val="Normal"/>
    <w:next w:val="Normal"/>
    <w:link w:val="Heading7Char"/>
    <w:uiPriority w:val="9"/>
    <w:qFormat/>
    <w:rsid w:val="00EE3557"/>
    <w:pPr>
      <w:keepNext/>
      <w:keepLines/>
      <w:spacing w:before="20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qFormat/>
    <w:rsid w:val="00EE3557"/>
    <w:pPr>
      <w:keepNext/>
      <w:keepLines/>
      <w:spacing w:before="200" w:after="0"/>
      <w:outlineLvl w:val="7"/>
    </w:pPr>
    <w:rPr>
      <w:rFonts w:ascii="Cambria" w:eastAsia="MS Gothic" w:hAnsi="Cambria" w:cs="Times New Roman"/>
      <w:color w:val="365A70"/>
      <w:sz w:val="20"/>
      <w:szCs w:val="20"/>
    </w:rPr>
  </w:style>
  <w:style w:type="paragraph" w:styleId="Heading9">
    <w:name w:val="heading 9"/>
    <w:basedOn w:val="Normal"/>
    <w:next w:val="Normal"/>
    <w:link w:val="Heading9Char"/>
    <w:uiPriority w:val="9"/>
    <w:qFormat/>
    <w:rsid w:val="00EE3557"/>
    <w:pPr>
      <w:keepNext/>
      <w:keepLines/>
      <w:spacing w:before="20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06F0"/>
    <w:rPr>
      <w:rFonts w:ascii="Verdana" w:hAnsi="Verdana"/>
      <w:b/>
      <w:color w:val="04314C"/>
      <w:sz w:val="44"/>
      <w:szCs w:val="44"/>
    </w:rPr>
  </w:style>
  <w:style w:type="character" w:customStyle="1" w:styleId="TitleChar">
    <w:name w:val="Title Char"/>
    <w:link w:val="Title"/>
    <w:uiPriority w:val="10"/>
    <w:rsid w:val="008C06F0"/>
    <w:rPr>
      <w:rFonts w:ascii="Verdana" w:hAnsi="Verdana"/>
      <w:b/>
      <w:color w:val="04314C"/>
      <w:sz w:val="44"/>
      <w:szCs w:val="44"/>
    </w:rPr>
  </w:style>
  <w:style w:type="paragraph" w:styleId="BalloonText">
    <w:name w:val="Balloon Text"/>
    <w:basedOn w:val="Normal"/>
    <w:link w:val="BalloonTextChar"/>
    <w:uiPriority w:val="99"/>
    <w:semiHidden/>
    <w:unhideWhenUsed/>
    <w:rsid w:val="00DF21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2192"/>
    <w:rPr>
      <w:rFonts w:ascii="Tahoma" w:hAnsi="Tahoma" w:cs="Tahoma"/>
      <w:sz w:val="16"/>
      <w:szCs w:val="16"/>
    </w:rPr>
  </w:style>
  <w:style w:type="character" w:customStyle="1" w:styleId="Heading2Char">
    <w:name w:val="Heading 2 Char"/>
    <w:link w:val="Heading2"/>
    <w:uiPriority w:val="9"/>
    <w:rsid w:val="008C06F0"/>
    <w:rPr>
      <w:rFonts w:ascii="Verdana" w:eastAsia="MS Gothic" w:hAnsi="Verdana" w:cs="Times New Roman"/>
      <w:bCs/>
      <w:i/>
      <w:color w:val="04314C"/>
      <w:sz w:val="24"/>
      <w:szCs w:val="26"/>
    </w:rPr>
  </w:style>
  <w:style w:type="table" w:styleId="TableGrid">
    <w:name w:val="Table Grid"/>
    <w:basedOn w:val="TableNormal"/>
    <w:uiPriority w:val="59"/>
    <w:rsid w:val="00D1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A57D3"/>
    <w:rPr>
      <w:color w:val="994345"/>
      <w:u w:val="single"/>
    </w:rPr>
  </w:style>
  <w:style w:type="character" w:customStyle="1" w:styleId="Heading3Char">
    <w:name w:val="Heading 3 Char"/>
    <w:link w:val="Heading3"/>
    <w:uiPriority w:val="9"/>
    <w:rsid w:val="008C06F0"/>
    <w:rPr>
      <w:rFonts w:ascii="Verdana" w:eastAsia="MS Gothic" w:hAnsi="Verdana" w:cs="Times New Roman"/>
      <w:b/>
      <w:bCs/>
      <w:i/>
      <w:color w:val="04314C"/>
    </w:rPr>
  </w:style>
  <w:style w:type="paragraph" w:styleId="Header">
    <w:name w:val="header"/>
    <w:basedOn w:val="Normal"/>
    <w:link w:val="HeaderChar"/>
    <w:uiPriority w:val="99"/>
    <w:unhideWhenUsed/>
    <w:rsid w:val="00584F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4F10"/>
  </w:style>
  <w:style w:type="paragraph" w:styleId="Footer">
    <w:name w:val="footer"/>
    <w:basedOn w:val="Normal"/>
    <w:link w:val="FooterChar"/>
    <w:uiPriority w:val="99"/>
    <w:unhideWhenUsed/>
    <w:rsid w:val="00584F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F10"/>
  </w:style>
  <w:style w:type="paragraph" w:styleId="Caption">
    <w:name w:val="caption"/>
    <w:basedOn w:val="Normal"/>
    <w:next w:val="Normal"/>
    <w:uiPriority w:val="35"/>
    <w:qFormat/>
    <w:rsid w:val="008C06F0"/>
    <w:pPr>
      <w:spacing w:line="240" w:lineRule="auto"/>
    </w:pPr>
    <w:rPr>
      <w:b/>
      <w:bCs/>
      <w:color w:val="04314C"/>
      <w:sz w:val="18"/>
      <w:szCs w:val="18"/>
    </w:rPr>
  </w:style>
  <w:style w:type="paragraph" w:customStyle="1" w:styleId="MediumGrid1-Accent21">
    <w:name w:val="Medium Grid 1 - Accent 21"/>
    <w:basedOn w:val="Normal"/>
    <w:uiPriority w:val="34"/>
    <w:qFormat/>
    <w:rsid w:val="00EE3557"/>
    <w:pPr>
      <w:ind w:left="720"/>
      <w:contextualSpacing/>
    </w:pPr>
  </w:style>
  <w:style w:type="character" w:customStyle="1" w:styleId="Heading1Char">
    <w:name w:val="Heading 1 Char"/>
    <w:link w:val="Heading1"/>
    <w:uiPriority w:val="9"/>
    <w:rsid w:val="008C06F0"/>
    <w:rPr>
      <w:rFonts w:ascii="Verdana" w:eastAsia="MS Gothic" w:hAnsi="Verdana" w:cs="Times New Roman"/>
      <w:b/>
      <w:bCs/>
      <w:color w:val="04314C"/>
      <w:sz w:val="24"/>
      <w:szCs w:val="28"/>
    </w:rPr>
  </w:style>
  <w:style w:type="character" w:customStyle="1" w:styleId="Heading4Char">
    <w:name w:val="Heading 4 Char"/>
    <w:link w:val="Heading4"/>
    <w:uiPriority w:val="9"/>
    <w:rsid w:val="008C06F0"/>
    <w:rPr>
      <w:rFonts w:ascii="Verdana" w:eastAsia="MS Gothic" w:hAnsi="Verdana" w:cs="Times New Roman"/>
      <w:bCs/>
      <w:i/>
      <w:color w:val="04314C"/>
      <w:sz w:val="20"/>
      <w:szCs w:val="20"/>
    </w:rPr>
  </w:style>
  <w:style w:type="character" w:customStyle="1" w:styleId="Heading5Char">
    <w:name w:val="Heading 5 Char"/>
    <w:link w:val="Heading5"/>
    <w:uiPriority w:val="9"/>
    <w:semiHidden/>
    <w:rsid w:val="008C06F0"/>
    <w:rPr>
      <w:rFonts w:ascii="Cambria" w:eastAsia="MS Gothic" w:hAnsi="Cambria" w:cs="Times New Roman"/>
      <w:color w:val="04314C"/>
    </w:rPr>
  </w:style>
  <w:style w:type="character" w:customStyle="1" w:styleId="Heading6Char">
    <w:name w:val="Heading 6 Char"/>
    <w:link w:val="Heading6"/>
    <w:uiPriority w:val="9"/>
    <w:semiHidden/>
    <w:rsid w:val="00EE3557"/>
    <w:rPr>
      <w:rFonts w:ascii="Cambria" w:eastAsia="MS Gothic" w:hAnsi="Cambria" w:cs="Times New Roman"/>
      <w:i/>
      <w:iCs/>
      <w:color w:val="1B2C37"/>
    </w:rPr>
  </w:style>
  <w:style w:type="character" w:customStyle="1" w:styleId="Heading7Char">
    <w:name w:val="Heading 7 Char"/>
    <w:link w:val="Heading7"/>
    <w:uiPriority w:val="9"/>
    <w:semiHidden/>
    <w:rsid w:val="00EE3557"/>
    <w:rPr>
      <w:rFonts w:ascii="Cambria" w:eastAsia="MS Gothic" w:hAnsi="Cambria" w:cs="Times New Roman"/>
      <w:i/>
      <w:iCs/>
      <w:color w:val="404040"/>
    </w:rPr>
  </w:style>
  <w:style w:type="character" w:customStyle="1" w:styleId="Heading8Char">
    <w:name w:val="Heading 8 Char"/>
    <w:link w:val="Heading8"/>
    <w:uiPriority w:val="9"/>
    <w:semiHidden/>
    <w:rsid w:val="00EE3557"/>
    <w:rPr>
      <w:rFonts w:ascii="Cambria" w:eastAsia="MS Gothic" w:hAnsi="Cambria" w:cs="Times New Roman"/>
      <w:color w:val="365A70"/>
      <w:sz w:val="20"/>
      <w:szCs w:val="20"/>
    </w:rPr>
  </w:style>
  <w:style w:type="character" w:customStyle="1" w:styleId="Heading9Char">
    <w:name w:val="Heading 9 Char"/>
    <w:link w:val="Heading9"/>
    <w:uiPriority w:val="9"/>
    <w:semiHidden/>
    <w:rsid w:val="00EE3557"/>
    <w:rPr>
      <w:rFonts w:ascii="Cambria" w:eastAsia="MS Gothic" w:hAnsi="Cambria" w:cs="Times New Roman"/>
      <w:i/>
      <w:iCs/>
      <w:color w:val="404040"/>
      <w:sz w:val="20"/>
      <w:szCs w:val="20"/>
    </w:rPr>
  </w:style>
  <w:style w:type="paragraph" w:styleId="Subtitle">
    <w:name w:val="Subtitle"/>
    <w:basedOn w:val="Normal"/>
    <w:next w:val="Normal"/>
    <w:link w:val="SubtitleChar"/>
    <w:uiPriority w:val="11"/>
    <w:qFormat/>
    <w:rsid w:val="008C06F0"/>
    <w:pPr>
      <w:numPr>
        <w:ilvl w:val="1"/>
      </w:numPr>
    </w:pPr>
    <w:rPr>
      <w:rFonts w:ascii="Verdana" w:eastAsia="MS Gothic" w:hAnsi="Verdana" w:cs="Times New Roman"/>
      <w:i/>
      <w:iCs/>
      <w:color w:val="04314C"/>
      <w:spacing w:val="15"/>
      <w:sz w:val="24"/>
      <w:szCs w:val="24"/>
    </w:rPr>
  </w:style>
  <w:style w:type="character" w:customStyle="1" w:styleId="SubtitleChar">
    <w:name w:val="Subtitle Char"/>
    <w:link w:val="Subtitle"/>
    <w:uiPriority w:val="11"/>
    <w:rsid w:val="008C06F0"/>
    <w:rPr>
      <w:rFonts w:ascii="Verdana" w:eastAsia="MS Gothic" w:hAnsi="Verdana" w:cs="Times New Roman"/>
      <w:i/>
      <w:iCs/>
      <w:color w:val="04314C"/>
      <w:spacing w:val="15"/>
      <w:sz w:val="24"/>
      <w:szCs w:val="24"/>
    </w:rPr>
  </w:style>
  <w:style w:type="character" w:styleId="Strong">
    <w:name w:val="Strong"/>
    <w:uiPriority w:val="22"/>
    <w:qFormat/>
    <w:rsid w:val="00EE3557"/>
    <w:rPr>
      <w:b/>
      <w:bCs/>
    </w:rPr>
  </w:style>
  <w:style w:type="character" w:styleId="Emphasis">
    <w:name w:val="Emphasis"/>
    <w:uiPriority w:val="20"/>
    <w:qFormat/>
    <w:rsid w:val="00EE3557"/>
    <w:rPr>
      <w:i/>
      <w:iCs/>
    </w:rPr>
  </w:style>
  <w:style w:type="paragraph" w:customStyle="1" w:styleId="MediumShading1-Accent11">
    <w:name w:val="Medium Shading 1 - Accent 11"/>
    <w:uiPriority w:val="1"/>
    <w:qFormat/>
    <w:rsid w:val="00EE3557"/>
    <w:rPr>
      <w:sz w:val="22"/>
      <w:szCs w:val="22"/>
      <w:lang w:val="en-GB"/>
    </w:rPr>
  </w:style>
  <w:style w:type="paragraph" w:customStyle="1" w:styleId="MediumGrid2-Accent21">
    <w:name w:val="Medium Grid 2 - Accent 21"/>
    <w:basedOn w:val="Normal"/>
    <w:next w:val="Normal"/>
    <w:link w:val="MediumGrid2-Accent2Char"/>
    <w:uiPriority w:val="29"/>
    <w:qFormat/>
    <w:rsid w:val="00EE3557"/>
    <w:rPr>
      <w:i/>
      <w:iCs/>
      <w:color w:val="000000"/>
    </w:rPr>
  </w:style>
  <w:style w:type="character" w:customStyle="1" w:styleId="MediumGrid2-Accent2Char">
    <w:name w:val="Medium Grid 2 - Accent 2 Char"/>
    <w:link w:val="MediumGrid2-Accent21"/>
    <w:uiPriority w:val="29"/>
    <w:rsid w:val="00EE3557"/>
    <w:rPr>
      <w:i/>
      <w:iCs/>
      <w:color w:val="000000"/>
    </w:rPr>
  </w:style>
  <w:style w:type="paragraph" w:customStyle="1" w:styleId="MediumGrid3-Accent21">
    <w:name w:val="Medium Grid 3 - Accent 21"/>
    <w:basedOn w:val="Normal"/>
    <w:next w:val="Normal"/>
    <w:link w:val="MediumGrid3-Accent2Char"/>
    <w:uiPriority w:val="30"/>
    <w:rsid w:val="00EE3557"/>
    <w:pPr>
      <w:pBdr>
        <w:bottom w:val="single" w:sz="4" w:space="4" w:color="365A70"/>
      </w:pBdr>
      <w:spacing w:before="200" w:after="280"/>
      <w:ind w:left="936" w:right="936"/>
    </w:pPr>
    <w:rPr>
      <w:b/>
      <w:bCs/>
      <w:i/>
      <w:iCs/>
      <w:color w:val="365A70"/>
    </w:rPr>
  </w:style>
  <w:style w:type="character" w:customStyle="1" w:styleId="MediumGrid3-Accent2Char">
    <w:name w:val="Medium Grid 3 - Accent 2 Char"/>
    <w:link w:val="MediumGrid3-Accent21"/>
    <w:uiPriority w:val="30"/>
    <w:rsid w:val="00EE3557"/>
    <w:rPr>
      <w:b/>
      <w:bCs/>
      <w:i/>
      <w:iCs/>
      <w:color w:val="365A70"/>
    </w:rPr>
  </w:style>
  <w:style w:type="character" w:styleId="SubtleEmphasis">
    <w:name w:val="Subtle Emphasis"/>
    <w:uiPriority w:val="19"/>
    <w:rsid w:val="001767A4"/>
    <w:rPr>
      <w:rFonts w:ascii="Verdana" w:hAnsi="Verdana"/>
    </w:rPr>
  </w:style>
  <w:style w:type="character" w:styleId="IntenseEmphasis">
    <w:name w:val="Intense Emphasis"/>
    <w:uiPriority w:val="21"/>
    <w:qFormat/>
    <w:rsid w:val="008C06F0"/>
    <w:rPr>
      <w:b/>
      <w:bCs/>
      <w:i/>
      <w:iCs/>
      <w:color w:val="04314C"/>
    </w:rPr>
  </w:style>
  <w:style w:type="character" w:styleId="SubtleReference">
    <w:name w:val="Subtle Reference"/>
    <w:uiPriority w:val="31"/>
    <w:rsid w:val="00EE3557"/>
    <w:rPr>
      <w:smallCaps/>
      <w:color w:val="FFC133"/>
      <w:u w:val="single"/>
    </w:rPr>
  </w:style>
  <w:style w:type="character" w:styleId="IntenseReference">
    <w:name w:val="Intense Reference"/>
    <w:uiPriority w:val="32"/>
    <w:rsid w:val="00EE3557"/>
    <w:rPr>
      <w:b/>
      <w:bCs/>
      <w:smallCaps/>
      <w:color w:val="FFC133"/>
      <w:spacing w:val="5"/>
      <w:u w:val="single"/>
    </w:rPr>
  </w:style>
  <w:style w:type="character" w:styleId="BookTitle">
    <w:name w:val="Book Title"/>
    <w:uiPriority w:val="33"/>
    <w:qFormat/>
    <w:rsid w:val="00EE3557"/>
    <w:rPr>
      <w:b/>
      <w:bCs/>
      <w:smallCaps/>
      <w:spacing w:val="5"/>
    </w:rPr>
  </w:style>
  <w:style w:type="paragraph" w:styleId="TOCHeading">
    <w:name w:val="TOC Heading"/>
    <w:basedOn w:val="Heading1"/>
    <w:next w:val="Normal"/>
    <w:uiPriority w:val="39"/>
    <w:semiHidden/>
    <w:unhideWhenUsed/>
    <w:qFormat/>
    <w:rsid w:val="00EE3557"/>
    <w:pPr>
      <w:outlineLvl w:val="9"/>
    </w:pPr>
  </w:style>
  <w:style w:type="paragraph" w:styleId="FootnoteText">
    <w:name w:val="footnote text"/>
    <w:basedOn w:val="Normal"/>
    <w:link w:val="FootnoteTextChar"/>
    <w:uiPriority w:val="99"/>
    <w:semiHidden/>
    <w:unhideWhenUsed/>
    <w:rsid w:val="00E567A1"/>
    <w:pPr>
      <w:spacing w:after="0" w:line="240" w:lineRule="auto"/>
    </w:pPr>
    <w:rPr>
      <w:sz w:val="20"/>
      <w:szCs w:val="20"/>
    </w:rPr>
  </w:style>
  <w:style w:type="character" w:customStyle="1" w:styleId="FootnoteTextChar">
    <w:name w:val="Footnote Text Char"/>
    <w:link w:val="FootnoteText"/>
    <w:uiPriority w:val="99"/>
    <w:semiHidden/>
    <w:rsid w:val="00E567A1"/>
    <w:rPr>
      <w:sz w:val="20"/>
      <w:szCs w:val="20"/>
    </w:rPr>
  </w:style>
  <w:style w:type="character" w:styleId="FootnoteReference">
    <w:name w:val="footnote reference"/>
    <w:uiPriority w:val="99"/>
    <w:semiHidden/>
    <w:unhideWhenUsed/>
    <w:rsid w:val="00E567A1"/>
    <w:rPr>
      <w:vertAlign w:val="superscript"/>
    </w:rPr>
  </w:style>
  <w:style w:type="table" w:styleId="LightList-Accent2">
    <w:name w:val="Light List Accent 2"/>
    <w:basedOn w:val="TableNormal"/>
    <w:uiPriority w:val="61"/>
    <w:rsid w:val="0096584E"/>
    <w:tblPr>
      <w:tblStyleRowBandSize w:val="1"/>
      <w:tblStyleColBandSize w:val="1"/>
      <w:tblBorders>
        <w:top w:val="single" w:sz="8" w:space="0" w:color="365A70"/>
        <w:left w:val="single" w:sz="8" w:space="0" w:color="365A70"/>
        <w:bottom w:val="single" w:sz="8" w:space="0" w:color="365A70"/>
        <w:right w:val="single" w:sz="8" w:space="0" w:color="365A70"/>
      </w:tblBorders>
    </w:tblPr>
    <w:tblStylePr w:type="firstRow">
      <w:pPr>
        <w:spacing w:before="0" w:after="0" w:line="240" w:lineRule="auto"/>
      </w:pPr>
      <w:rPr>
        <w:b/>
        <w:bCs/>
        <w:color w:val="FFFFFF"/>
      </w:rPr>
      <w:tblPr/>
      <w:tcPr>
        <w:shd w:val="clear" w:color="auto" w:fill="365A70"/>
      </w:tcPr>
    </w:tblStylePr>
    <w:tblStylePr w:type="lastRow">
      <w:pPr>
        <w:spacing w:before="0" w:after="0" w:line="240" w:lineRule="auto"/>
      </w:pPr>
      <w:rPr>
        <w:b/>
        <w:bCs/>
      </w:rPr>
      <w:tblPr/>
      <w:tcPr>
        <w:tcBorders>
          <w:top w:val="double" w:sz="6" w:space="0" w:color="365A70"/>
          <w:left w:val="single" w:sz="8" w:space="0" w:color="365A70"/>
          <w:bottom w:val="single" w:sz="8" w:space="0" w:color="365A70"/>
          <w:right w:val="single" w:sz="8" w:space="0" w:color="365A70"/>
        </w:tcBorders>
      </w:tcPr>
    </w:tblStylePr>
    <w:tblStylePr w:type="firstCol">
      <w:rPr>
        <w:b/>
        <w:bCs/>
      </w:rPr>
    </w:tblStylePr>
    <w:tblStylePr w:type="lastCol">
      <w:rPr>
        <w:b/>
        <w:bCs/>
      </w:rPr>
    </w:tblStylePr>
    <w:tblStylePr w:type="band1Vert">
      <w:tblPr/>
      <w:tcPr>
        <w:tcBorders>
          <w:top w:val="single" w:sz="8" w:space="0" w:color="365A70"/>
          <w:left w:val="single" w:sz="8" w:space="0" w:color="365A70"/>
          <w:bottom w:val="single" w:sz="8" w:space="0" w:color="365A70"/>
          <w:right w:val="single" w:sz="8" w:space="0" w:color="365A70"/>
        </w:tcBorders>
      </w:tcPr>
    </w:tblStylePr>
    <w:tblStylePr w:type="band1Horz">
      <w:tblPr/>
      <w:tcPr>
        <w:tcBorders>
          <w:top w:val="single" w:sz="8" w:space="0" w:color="365A70"/>
          <w:left w:val="single" w:sz="8" w:space="0" w:color="365A70"/>
          <w:bottom w:val="single" w:sz="8" w:space="0" w:color="365A70"/>
          <w:right w:val="single" w:sz="8" w:space="0" w:color="365A70"/>
        </w:tcBorders>
      </w:tcPr>
    </w:tblStylePr>
  </w:style>
  <w:style w:type="table" w:styleId="MediumList1-Accent4">
    <w:name w:val="Medium List 1 Accent 4"/>
    <w:basedOn w:val="TableNormal"/>
    <w:uiPriority w:val="61"/>
    <w:rsid w:val="0096584E"/>
    <w:tblPr>
      <w:tblStyleRowBandSize w:val="1"/>
      <w:tblStyleColBandSize w:val="1"/>
      <w:tblBorders>
        <w:top w:val="single" w:sz="8" w:space="0" w:color="994345"/>
        <w:left w:val="single" w:sz="8" w:space="0" w:color="994345"/>
        <w:bottom w:val="single" w:sz="8" w:space="0" w:color="994345"/>
        <w:right w:val="single" w:sz="8" w:space="0" w:color="994345"/>
      </w:tblBorders>
    </w:tblPr>
    <w:tblStylePr w:type="firstRow">
      <w:pPr>
        <w:spacing w:before="0" w:after="0" w:line="240" w:lineRule="auto"/>
      </w:pPr>
      <w:rPr>
        <w:b/>
        <w:bCs/>
        <w:color w:val="FFFFFF"/>
      </w:rPr>
      <w:tblPr/>
      <w:tcPr>
        <w:shd w:val="clear" w:color="auto" w:fill="994345"/>
      </w:tcPr>
    </w:tblStylePr>
    <w:tblStylePr w:type="lastRow">
      <w:pPr>
        <w:spacing w:before="0" w:after="0" w:line="240" w:lineRule="auto"/>
      </w:pPr>
      <w:rPr>
        <w:b/>
        <w:bCs/>
      </w:rPr>
      <w:tblPr/>
      <w:tcPr>
        <w:tcBorders>
          <w:top w:val="double" w:sz="6" w:space="0" w:color="994345"/>
          <w:left w:val="single" w:sz="8" w:space="0" w:color="994345"/>
          <w:bottom w:val="single" w:sz="8" w:space="0" w:color="994345"/>
          <w:right w:val="single" w:sz="8" w:space="0" w:color="994345"/>
        </w:tcBorders>
      </w:tcPr>
    </w:tblStylePr>
    <w:tblStylePr w:type="firstCol">
      <w:rPr>
        <w:b/>
        <w:bCs/>
      </w:rPr>
    </w:tblStylePr>
    <w:tblStylePr w:type="lastCol">
      <w:rPr>
        <w:b/>
        <w:bCs/>
      </w:rPr>
    </w:tblStylePr>
    <w:tblStylePr w:type="band1Vert">
      <w:tblPr/>
      <w:tcPr>
        <w:tcBorders>
          <w:top w:val="single" w:sz="8" w:space="0" w:color="994345"/>
          <w:left w:val="single" w:sz="8" w:space="0" w:color="994345"/>
          <w:bottom w:val="single" w:sz="8" w:space="0" w:color="994345"/>
          <w:right w:val="single" w:sz="8" w:space="0" w:color="994345"/>
        </w:tcBorders>
      </w:tcPr>
    </w:tblStylePr>
    <w:tblStylePr w:type="band1Horz">
      <w:tblPr/>
      <w:tcPr>
        <w:tcBorders>
          <w:top w:val="single" w:sz="8" w:space="0" w:color="994345"/>
          <w:left w:val="single" w:sz="8" w:space="0" w:color="994345"/>
          <w:bottom w:val="single" w:sz="8" w:space="0" w:color="994345"/>
          <w:right w:val="single" w:sz="8" w:space="0" w:color="994345"/>
        </w:tcBorders>
      </w:tcPr>
    </w:tblStylePr>
  </w:style>
  <w:style w:type="table" w:styleId="MediumList2-Accent4">
    <w:name w:val="Medium List 2 Accent 4"/>
    <w:basedOn w:val="TableNormal"/>
    <w:uiPriority w:val="62"/>
    <w:rsid w:val="005F57A6"/>
    <w:tblPr>
      <w:tblStyleRowBandSize w:val="1"/>
      <w:tblStyleColBandSize w:val="1"/>
      <w:tblBorders>
        <w:top w:val="single" w:sz="8" w:space="0" w:color="994345"/>
        <w:left w:val="single" w:sz="8" w:space="0" w:color="994345"/>
        <w:bottom w:val="single" w:sz="8" w:space="0" w:color="994345"/>
        <w:right w:val="single" w:sz="8" w:space="0" w:color="994345"/>
        <w:insideH w:val="single" w:sz="8" w:space="0" w:color="994345"/>
        <w:insideV w:val="single" w:sz="8" w:space="0" w:color="994345"/>
      </w:tblBorders>
    </w:tblPr>
    <w:tblStylePr w:type="firstRow">
      <w:pPr>
        <w:spacing w:before="0" w:after="0" w:line="240" w:lineRule="auto"/>
      </w:pPr>
      <w:rPr>
        <w:rFonts w:ascii="Courier New" w:eastAsia="Courier New" w:hAnsi="Courier New" w:cs="Times New Roman"/>
        <w:b/>
        <w:bCs/>
      </w:rPr>
      <w:tblPr/>
      <w:tcPr>
        <w:tcBorders>
          <w:top w:val="single" w:sz="8" w:space="0" w:color="994345"/>
          <w:left w:val="single" w:sz="8" w:space="0" w:color="994345"/>
          <w:bottom w:val="single" w:sz="18" w:space="0" w:color="994345"/>
          <w:right w:val="single" w:sz="8" w:space="0" w:color="994345"/>
          <w:insideH w:val="nil"/>
          <w:insideV w:val="single" w:sz="8" w:space="0" w:color="994345"/>
        </w:tcBorders>
      </w:tcPr>
    </w:tblStylePr>
    <w:tblStylePr w:type="lastRow">
      <w:pPr>
        <w:spacing w:before="0" w:after="0" w:line="240" w:lineRule="auto"/>
      </w:pPr>
      <w:rPr>
        <w:rFonts w:ascii="Courier New" w:eastAsia="Courier New" w:hAnsi="Courier New" w:cs="Times New Roman"/>
        <w:b/>
        <w:bCs/>
      </w:rPr>
      <w:tblPr/>
      <w:tcPr>
        <w:tcBorders>
          <w:top w:val="double" w:sz="6" w:space="0" w:color="994345"/>
          <w:left w:val="single" w:sz="8" w:space="0" w:color="994345"/>
          <w:bottom w:val="single" w:sz="8" w:space="0" w:color="994345"/>
          <w:right w:val="single" w:sz="8" w:space="0" w:color="994345"/>
          <w:insideH w:val="nil"/>
          <w:insideV w:val="single" w:sz="8" w:space="0" w:color="994345"/>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994345"/>
          <w:left w:val="single" w:sz="8" w:space="0" w:color="994345"/>
          <w:bottom w:val="single" w:sz="8" w:space="0" w:color="994345"/>
          <w:right w:val="single" w:sz="8" w:space="0" w:color="994345"/>
        </w:tcBorders>
      </w:tcPr>
    </w:tblStylePr>
    <w:tblStylePr w:type="band1Vert">
      <w:tblPr/>
      <w:tcPr>
        <w:tcBorders>
          <w:top w:val="single" w:sz="8" w:space="0" w:color="994345"/>
          <w:left w:val="single" w:sz="8" w:space="0" w:color="994345"/>
          <w:bottom w:val="single" w:sz="8" w:space="0" w:color="994345"/>
          <w:right w:val="single" w:sz="8" w:space="0" w:color="994345"/>
        </w:tcBorders>
        <w:shd w:val="clear" w:color="auto" w:fill="E9CDCD"/>
      </w:tcPr>
    </w:tblStylePr>
    <w:tblStylePr w:type="band1Horz">
      <w:tblPr/>
      <w:tcPr>
        <w:tcBorders>
          <w:top w:val="single" w:sz="8" w:space="0" w:color="994345"/>
          <w:left w:val="single" w:sz="8" w:space="0" w:color="994345"/>
          <w:bottom w:val="single" w:sz="8" w:space="0" w:color="994345"/>
          <w:right w:val="single" w:sz="8" w:space="0" w:color="994345"/>
          <w:insideV w:val="single" w:sz="8" w:space="0" w:color="994345"/>
        </w:tcBorders>
        <w:shd w:val="clear" w:color="auto" w:fill="E9CDCD"/>
      </w:tcPr>
    </w:tblStylePr>
    <w:tblStylePr w:type="band2Horz">
      <w:tblPr/>
      <w:tcPr>
        <w:tcBorders>
          <w:top w:val="single" w:sz="8" w:space="0" w:color="994345"/>
          <w:left w:val="single" w:sz="8" w:space="0" w:color="994345"/>
          <w:bottom w:val="single" w:sz="8" w:space="0" w:color="994345"/>
          <w:right w:val="single" w:sz="8" w:space="0" w:color="994345"/>
          <w:insideV w:val="single" w:sz="8" w:space="0" w:color="994345"/>
        </w:tcBorders>
      </w:tcPr>
    </w:tblStylePr>
  </w:style>
  <w:style w:type="table" w:styleId="MediumGrid1-Accent4">
    <w:name w:val="Medium Grid 1 Accent 4"/>
    <w:basedOn w:val="TableNormal"/>
    <w:uiPriority w:val="63"/>
    <w:rsid w:val="005F57A6"/>
    <w:tblPr>
      <w:tblStyleRowBandSize w:val="1"/>
      <w:tblStyleColBandSize w:val="1"/>
      <w:tblBorders>
        <w:top w:val="single" w:sz="8" w:space="0" w:color="BC6769"/>
        <w:left w:val="single" w:sz="8" w:space="0" w:color="BC6769"/>
        <w:bottom w:val="single" w:sz="8" w:space="0" w:color="BC6769"/>
        <w:right w:val="single" w:sz="8" w:space="0" w:color="BC6769"/>
        <w:insideH w:val="single" w:sz="8" w:space="0" w:color="BC6769"/>
      </w:tblBorders>
    </w:tblPr>
    <w:tblStylePr w:type="firstRow">
      <w:pPr>
        <w:spacing w:before="0" w:after="0" w:line="240" w:lineRule="auto"/>
      </w:pPr>
      <w:rPr>
        <w:b/>
        <w:bCs/>
        <w:color w:val="FFFFFF"/>
      </w:rPr>
      <w:tblPr/>
      <w:tcPr>
        <w:tcBorders>
          <w:top w:val="single" w:sz="8" w:space="0" w:color="BC6769"/>
          <w:left w:val="single" w:sz="8" w:space="0" w:color="BC6769"/>
          <w:bottom w:val="single" w:sz="8" w:space="0" w:color="BC6769"/>
          <w:right w:val="single" w:sz="8" w:space="0" w:color="BC6769"/>
          <w:insideH w:val="nil"/>
          <w:insideV w:val="nil"/>
        </w:tcBorders>
        <w:shd w:val="clear" w:color="auto" w:fill="994345"/>
      </w:tcPr>
    </w:tblStylePr>
    <w:tblStylePr w:type="lastRow">
      <w:pPr>
        <w:spacing w:before="0" w:after="0" w:line="240" w:lineRule="auto"/>
      </w:pPr>
      <w:rPr>
        <w:b/>
        <w:bCs/>
      </w:rPr>
      <w:tblPr/>
      <w:tcPr>
        <w:tcBorders>
          <w:top w:val="double" w:sz="6" w:space="0" w:color="BC6769"/>
          <w:left w:val="single" w:sz="8" w:space="0" w:color="BC6769"/>
          <w:bottom w:val="single" w:sz="8" w:space="0" w:color="BC6769"/>
          <w:right w:val="single" w:sz="8" w:space="0" w:color="BC6769"/>
          <w:insideH w:val="nil"/>
          <w:insideV w:val="nil"/>
        </w:tcBorders>
      </w:tcPr>
    </w:tblStylePr>
    <w:tblStylePr w:type="firstCol">
      <w:rPr>
        <w:b/>
        <w:bCs/>
      </w:rPr>
    </w:tblStylePr>
    <w:tblStylePr w:type="lastCol">
      <w:rPr>
        <w:b/>
        <w:bCs/>
      </w:rPr>
    </w:tblStylePr>
    <w:tblStylePr w:type="band1Vert">
      <w:tblPr/>
      <w:tcPr>
        <w:shd w:val="clear" w:color="auto" w:fill="E9CDCD"/>
      </w:tcPr>
    </w:tblStylePr>
    <w:tblStylePr w:type="band1Horz">
      <w:tblPr/>
      <w:tcPr>
        <w:tcBorders>
          <w:insideH w:val="nil"/>
          <w:insideV w:val="nil"/>
        </w:tcBorders>
        <w:shd w:val="clear" w:color="auto" w:fill="E9CDCD"/>
      </w:tcPr>
    </w:tblStylePr>
    <w:tblStylePr w:type="band2Horz">
      <w:tblPr/>
      <w:tcPr>
        <w:tcBorders>
          <w:insideH w:val="nil"/>
          <w:insideV w:val="nil"/>
        </w:tcBorders>
      </w:tcPr>
    </w:tblStylePr>
  </w:style>
  <w:style w:type="table" w:styleId="MediumShading2-Accent1">
    <w:name w:val="Medium Shading 2 Accent 1"/>
    <w:basedOn w:val="TableNormal"/>
    <w:uiPriority w:val="60"/>
    <w:rsid w:val="00606E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qFormat/>
    <w:rsid w:val="00606EE7"/>
    <w:rPr>
      <w:color w:val="284353"/>
    </w:rPr>
    <w:tblPr>
      <w:tblStyleRowBandSize w:val="1"/>
      <w:tblStyleColBandSize w:val="1"/>
      <w:tblBorders>
        <w:top w:val="single" w:sz="8" w:space="0" w:color="365A70"/>
        <w:bottom w:val="single" w:sz="8" w:space="0" w:color="365A70"/>
      </w:tblBorders>
    </w:tblPr>
    <w:tblStylePr w:type="firstRow">
      <w:pPr>
        <w:spacing w:before="0" w:after="0" w:line="240" w:lineRule="auto"/>
      </w:pPr>
      <w:rPr>
        <w:b/>
        <w:bCs/>
      </w:rPr>
      <w:tblPr/>
      <w:tcPr>
        <w:tcBorders>
          <w:top w:val="single" w:sz="8" w:space="0" w:color="365A70"/>
          <w:left w:val="nil"/>
          <w:bottom w:val="single" w:sz="8" w:space="0" w:color="365A70"/>
          <w:right w:val="nil"/>
          <w:insideH w:val="nil"/>
          <w:insideV w:val="nil"/>
        </w:tcBorders>
      </w:tcPr>
    </w:tblStylePr>
    <w:tblStylePr w:type="lastRow">
      <w:pPr>
        <w:spacing w:before="0" w:after="0" w:line="240" w:lineRule="auto"/>
      </w:pPr>
      <w:rPr>
        <w:b/>
        <w:bCs/>
      </w:rPr>
      <w:tblPr/>
      <w:tcPr>
        <w:tcBorders>
          <w:top w:val="single" w:sz="8" w:space="0" w:color="365A70"/>
          <w:left w:val="nil"/>
          <w:bottom w:val="single" w:sz="8" w:space="0" w:color="365A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8E3"/>
      </w:tcPr>
    </w:tblStylePr>
    <w:tblStylePr w:type="band1Horz">
      <w:tblPr/>
      <w:tcPr>
        <w:tcBorders>
          <w:left w:val="nil"/>
          <w:right w:val="nil"/>
          <w:insideH w:val="nil"/>
          <w:insideV w:val="nil"/>
        </w:tcBorders>
        <w:shd w:val="clear" w:color="auto" w:fill="C5D8E3"/>
      </w:tcPr>
    </w:tblStylePr>
  </w:style>
  <w:style w:type="table" w:styleId="MediumList2-Accent3">
    <w:name w:val="Medium List 2 Accent 3"/>
    <w:basedOn w:val="TableNormal"/>
    <w:uiPriority w:val="62"/>
    <w:rsid w:val="00606EE7"/>
    <w:tblPr>
      <w:tblStyleRowBandSize w:val="1"/>
      <w:tblStyleColBandSize w:val="1"/>
      <w:tblBorders>
        <w:top w:val="single" w:sz="8" w:space="0" w:color="FFC133"/>
        <w:left w:val="single" w:sz="8" w:space="0" w:color="FFC133"/>
        <w:bottom w:val="single" w:sz="8" w:space="0" w:color="FFC133"/>
        <w:right w:val="single" w:sz="8" w:space="0" w:color="FFC133"/>
        <w:insideH w:val="single" w:sz="8" w:space="0" w:color="FFC133"/>
        <w:insideV w:val="single" w:sz="8" w:space="0" w:color="FFC133"/>
      </w:tblBorders>
    </w:tblPr>
    <w:tblStylePr w:type="firstRow">
      <w:pPr>
        <w:spacing w:before="0" w:after="0" w:line="240" w:lineRule="auto"/>
      </w:pPr>
      <w:rPr>
        <w:rFonts w:ascii="Courier New" w:eastAsia="Courier New" w:hAnsi="Courier New" w:cs="Times New Roman"/>
        <w:b/>
        <w:bCs/>
      </w:rPr>
      <w:tblPr/>
      <w:tcPr>
        <w:tcBorders>
          <w:top w:val="single" w:sz="8" w:space="0" w:color="FFC133"/>
          <w:left w:val="single" w:sz="8" w:space="0" w:color="FFC133"/>
          <w:bottom w:val="single" w:sz="18" w:space="0" w:color="FFC133"/>
          <w:right w:val="single" w:sz="8" w:space="0" w:color="FFC133"/>
          <w:insideH w:val="nil"/>
          <w:insideV w:val="single" w:sz="8" w:space="0" w:color="FFC133"/>
        </w:tcBorders>
      </w:tcPr>
    </w:tblStylePr>
    <w:tblStylePr w:type="lastRow">
      <w:pPr>
        <w:spacing w:before="0" w:after="0" w:line="240" w:lineRule="auto"/>
      </w:pPr>
      <w:rPr>
        <w:rFonts w:ascii="Courier New" w:eastAsia="Courier New" w:hAnsi="Courier New" w:cs="Times New Roman"/>
        <w:b/>
        <w:bCs/>
      </w:rPr>
      <w:tblPr/>
      <w:tcPr>
        <w:tcBorders>
          <w:top w:val="double" w:sz="6" w:space="0" w:color="FFC133"/>
          <w:left w:val="single" w:sz="8" w:space="0" w:color="FFC133"/>
          <w:bottom w:val="single" w:sz="8" w:space="0" w:color="FFC133"/>
          <w:right w:val="single" w:sz="8" w:space="0" w:color="FFC133"/>
          <w:insideH w:val="nil"/>
          <w:insideV w:val="single" w:sz="8" w:space="0" w:color="FFC133"/>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FFC133"/>
          <w:left w:val="single" w:sz="8" w:space="0" w:color="FFC133"/>
          <w:bottom w:val="single" w:sz="8" w:space="0" w:color="FFC133"/>
          <w:right w:val="single" w:sz="8" w:space="0" w:color="FFC133"/>
        </w:tcBorders>
      </w:tcPr>
    </w:tblStylePr>
    <w:tblStylePr w:type="band1Vert">
      <w:tblPr/>
      <w:tcPr>
        <w:tcBorders>
          <w:top w:val="single" w:sz="8" w:space="0" w:color="FFC133"/>
          <w:left w:val="single" w:sz="8" w:space="0" w:color="FFC133"/>
          <w:bottom w:val="single" w:sz="8" w:space="0" w:color="FFC133"/>
          <w:right w:val="single" w:sz="8" w:space="0" w:color="FFC133"/>
        </w:tcBorders>
        <w:shd w:val="clear" w:color="auto" w:fill="FFEFCC"/>
      </w:tcPr>
    </w:tblStylePr>
    <w:tblStylePr w:type="band1Horz">
      <w:tblPr/>
      <w:tcPr>
        <w:tcBorders>
          <w:top w:val="single" w:sz="8" w:space="0" w:color="FFC133"/>
          <w:left w:val="single" w:sz="8" w:space="0" w:color="FFC133"/>
          <w:bottom w:val="single" w:sz="8" w:space="0" w:color="FFC133"/>
          <w:right w:val="single" w:sz="8" w:space="0" w:color="FFC133"/>
          <w:insideV w:val="single" w:sz="8" w:space="0" w:color="FFC133"/>
        </w:tcBorders>
        <w:shd w:val="clear" w:color="auto" w:fill="FFEFCC"/>
      </w:tcPr>
    </w:tblStylePr>
    <w:tblStylePr w:type="band2Horz">
      <w:tblPr/>
      <w:tcPr>
        <w:tcBorders>
          <w:top w:val="single" w:sz="8" w:space="0" w:color="FFC133"/>
          <w:left w:val="single" w:sz="8" w:space="0" w:color="FFC133"/>
          <w:bottom w:val="single" w:sz="8" w:space="0" w:color="FFC133"/>
          <w:right w:val="single" w:sz="8" w:space="0" w:color="FFC133"/>
          <w:insideV w:val="single" w:sz="8" w:space="0" w:color="FFC133"/>
        </w:tcBorders>
      </w:tcPr>
    </w:tblStylePr>
  </w:style>
  <w:style w:type="table" w:styleId="LightGrid-Accent2">
    <w:name w:val="Light Grid Accent 2"/>
    <w:basedOn w:val="TableNormal"/>
    <w:uiPriority w:val="62"/>
    <w:rsid w:val="00606EE7"/>
    <w:tblPr>
      <w:tblStyleRowBandSize w:val="1"/>
      <w:tblStyleColBandSize w:val="1"/>
      <w:tblBorders>
        <w:top w:val="single" w:sz="8" w:space="0" w:color="365A70"/>
        <w:left w:val="single" w:sz="8" w:space="0" w:color="365A70"/>
        <w:bottom w:val="single" w:sz="8" w:space="0" w:color="365A70"/>
        <w:right w:val="single" w:sz="8" w:space="0" w:color="365A70"/>
        <w:insideH w:val="single" w:sz="8" w:space="0" w:color="365A70"/>
        <w:insideV w:val="single" w:sz="8" w:space="0" w:color="365A70"/>
      </w:tblBorders>
    </w:tblPr>
    <w:tblStylePr w:type="firstRow">
      <w:pPr>
        <w:spacing w:before="0" w:after="0" w:line="240" w:lineRule="auto"/>
      </w:pPr>
      <w:rPr>
        <w:rFonts w:ascii="Courier New" w:eastAsia="Courier New" w:hAnsi="Courier New" w:cs="Times New Roman"/>
        <w:b/>
        <w:bCs/>
      </w:rPr>
      <w:tblPr/>
      <w:tcPr>
        <w:tcBorders>
          <w:top w:val="single" w:sz="8" w:space="0" w:color="365A70"/>
          <w:left w:val="single" w:sz="8" w:space="0" w:color="365A70"/>
          <w:bottom w:val="single" w:sz="18" w:space="0" w:color="365A70"/>
          <w:right w:val="single" w:sz="8" w:space="0" w:color="365A70"/>
          <w:insideH w:val="nil"/>
          <w:insideV w:val="single" w:sz="8" w:space="0" w:color="365A70"/>
        </w:tcBorders>
      </w:tcPr>
    </w:tblStylePr>
    <w:tblStylePr w:type="lastRow">
      <w:pPr>
        <w:spacing w:before="0" w:after="0" w:line="240" w:lineRule="auto"/>
      </w:pPr>
      <w:rPr>
        <w:rFonts w:ascii="Courier New" w:eastAsia="Courier New" w:hAnsi="Courier New" w:cs="Times New Roman"/>
        <w:b/>
        <w:bCs/>
      </w:rPr>
      <w:tblPr/>
      <w:tcPr>
        <w:tcBorders>
          <w:top w:val="double" w:sz="6" w:space="0" w:color="365A70"/>
          <w:left w:val="single" w:sz="8" w:space="0" w:color="365A70"/>
          <w:bottom w:val="single" w:sz="8" w:space="0" w:color="365A70"/>
          <w:right w:val="single" w:sz="8" w:space="0" w:color="365A70"/>
          <w:insideH w:val="nil"/>
          <w:insideV w:val="single" w:sz="8" w:space="0" w:color="365A70"/>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365A70"/>
          <w:left w:val="single" w:sz="8" w:space="0" w:color="365A70"/>
          <w:bottom w:val="single" w:sz="8" w:space="0" w:color="365A70"/>
          <w:right w:val="single" w:sz="8" w:space="0" w:color="365A70"/>
        </w:tcBorders>
      </w:tcPr>
    </w:tblStylePr>
    <w:tblStylePr w:type="band1Vert">
      <w:tblPr/>
      <w:tcPr>
        <w:tcBorders>
          <w:top w:val="single" w:sz="8" w:space="0" w:color="365A70"/>
          <w:left w:val="single" w:sz="8" w:space="0" w:color="365A70"/>
          <w:bottom w:val="single" w:sz="8" w:space="0" w:color="365A70"/>
          <w:right w:val="single" w:sz="8" w:space="0" w:color="365A70"/>
        </w:tcBorders>
        <w:shd w:val="clear" w:color="auto" w:fill="C5D8E3"/>
      </w:tcPr>
    </w:tblStylePr>
    <w:tblStylePr w:type="band1Horz">
      <w:tblPr/>
      <w:tcPr>
        <w:tcBorders>
          <w:top w:val="single" w:sz="8" w:space="0" w:color="365A70"/>
          <w:left w:val="single" w:sz="8" w:space="0" w:color="365A70"/>
          <w:bottom w:val="single" w:sz="8" w:space="0" w:color="365A70"/>
          <w:right w:val="single" w:sz="8" w:space="0" w:color="365A70"/>
          <w:insideV w:val="single" w:sz="8" w:space="0" w:color="365A70"/>
        </w:tcBorders>
        <w:shd w:val="clear" w:color="auto" w:fill="C5D8E3"/>
      </w:tcPr>
    </w:tblStylePr>
    <w:tblStylePr w:type="band2Horz">
      <w:tblPr/>
      <w:tcPr>
        <w:tcBorders>
          <w:top w:val="single" w:sz="8" w:space="0" w:color="365A70"/>
          <w:left w:val="single" w:sz="8" w:space="0" w:color="365A70"/>
          <w:bottom w:val="single" w:sz="8" w:space="0" w:color="365A70"/>
          <w:right w:val="single" w:sz="8" w:space="0" w:color="365A70"/>
          <w:insideV w:val="single" w:sz="8" w:space="0" w:color="365A70"/>
        </w:tcBorders>
      </w:tcPr>
    </w:tblStylePr>
  </w:style>
  <w:style w:type="table" w:styleId="MediumGrid1-Accent3">
    <w:name w:val="Medium Grid 1 Accent 3"/>
    <w:basedOn w:val="TableNormal"/>
    <w:uiPriority w:val="63"/>
    <w:rsid w:val="00606EE7"/>
    <w:tblPr>
      <w:tblStyleRowBandSize w:val="1"/>
      <w:tblStyleColBandSize w:val="1"/>
      <w:tblBorders>
        <w:top w:val="single" w:sz="8" w:space="0" w:color="FFD066"/>
        <w:left w:val="single" w:sz="8" w:space="0" w:color="FFD066"/>
        <w:bottom w:val="single" w:sz="8" w:space="0" w:color="FFD066"/>
        <w:right w:val="single" w:sz="8" w:space="0" w:color="FFD066"/>
        <w:insideH w:val="single" w:sz="8" w:space="0" w:color="FFD066"/>
      </w:tblBorders>
    </w:tblPr>
    <w:tblStylePr w:type="firstRow">
      <w:pPr>
        <w:spacing w:before="0" w:after="0" w:line="240" w:lineRule="auto"/>
      </w:pPr>
      <w:rPr>
        <w:b/>
        <w:bCs/>
        <w:color w:val="FFFFFF"/>
      </w:rPr>
      <w:tblPr/>
      <w:tcPr>
        <w:tcBorders>
          <w:top w:val="single" w:sz="8" w:space="0" w:color="FFD066"/>
          <w:left w:val="single" w:sz="8" w:space="0" w:color="FFD066"/>
          <w:bottom w:val="single" w:sz="8" w:space="0" w:color="FFD066"/>
          <w:right w:val="single" w:sz="8" w:space="0" w:color="FFD066"/>
          <w:insideH w:val="nil"/>
          <w:insideV w:val="nil"/>
        </w:tcBorders>
        <w:shd w:val="clear" w:color="auto" w:fill="FFC133"/>
      </w:tcPr>
    </w:tblStylePr>
    <w:tblStylePr w:type="lastRow">
      <w:pPr>
        <w:spacing w:before="0" w:after="0" w:line="240" w:lineRule="auto"/>
      </w:pPr>
      <w:rPr>
        <w:b/>
        <w:bCs/>
      </w:rPr>
      <w:tblPr/>
      <w:tcPr>
        <w:tcBorders>
          <w:top w:val="double" w:sz="6" w:space="0" w:color="FFD066"/>
          <w:left w:val="single" w:sz="8" w:space="0" w:color="FFD066"/>
          <w:bottom w:val="single" w:sz="8" w:space="0" w:color="FFD066"/>
          <w:right w:val="single" w:sz="8" w:space="0" w:color="FFD066"/>
          <w:insideH w:val="nil"/>
          <w:insideV w:val="nil"/>
        </w:tcBorders>
      </w:tcPr>
    </w:tblStylePr>
    <w:tblStylePr w:type="firstCol">
      <w:rPr>
        <w:b/>
        <w:bCs/>
      </w:rPr>
    </w:tblStylePr>
    <w:tblStylePr w:type="lastCol">
      <w:rPr>
        <w:b/>
        <w:bCs/>
      </w:rPr>
    </w:tblStylePr>
    <w:tblStylePr w:type="band1Vert">
      <w:tblPr/>
      <w:tcPr>
        <w:shd w:val="clear" w:color="auto" w:fill="FFEFCC"/>
      </w:tcPr>
    </w:tblStylePr>
    <w:tblStylePr w:type="band1Horz">
      <w:tblPr/>
      <w:tcPr>
        <w:tcBorders>
          <w:insideH w:val="nil"/>
          <w:insideV w:val="nil"/>
        </w:tcBorders>
        <w:shd w:val="clear" w:color="auto" w:fill="FFEF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06EE7"/>
    <w:tblPr>
      <w:tblStyleRowBandSize w:val="1"/>
      <w:tblStyleColBandSize w:val="1"/>
      <w:tblBorders>
        <w:top w:val="single" w:sz="8" w:space="0" w:color="5288AA"/>
        <w:left w:val="single" w:sz="8" w:space="0" w:color="5288AA"/>
        <w:bottom w:val="single" w:sz="8" w:space="0" w:color="5288AA"/>
        <w:right w:val="single" w:sz="8" w:space="0" w:color="5288AA"/>
        <w:insideH w:val="single" w:sz="8" w:space="0" w:color="5288AA"/>
      </w:tblBorders>
    </w:tblPr>
    <w:tblStylePr w:type="firstRow">
      <w:pPr>
        <w:spacing w:before="0" w:after="0" w:line="240" w:lineRule="auto"/>
      </w:pPr>
      <w:rPr>
        <w:b/>
        <w:bCs/>
        <w:color w:val="FFFFFF"/>
      </w:rPr>
      <w:tblPr/>
      <w:tcPr>
        <w:tcBorders>
          <w:top w:val="single" w:sz="8" w:space="0" w:color="5288AA"/>
          <w:left w:val="single" w:sz="8" w:space="0" w:color="5288AA"/>
          <w:bottom w:val="single" w:sz="8" w:space="0" w:color="5288AA"/>
          <w:right w:val="single" w:sz="8" w:space="0" w:color="5288AA"/>
          <w:insideH w:val="nil"/>
          <w:insideV w:val="nil"/>
        </w:tcBorders>
        <w:shd w:val="clear" w:color="auto" w:fill="365A70"/>
      </w:tcPr>
    </w:tblStylePr>
    <w:tblStylePr w:type="lastRow">
      <w:pPr>
        <w:spacing w:before="0" w:after="0" w:line="240" w:lineRule="auto"/>
      </w:pPr>
      <w:rPr>
        <w:b/>
        <w:bCs/>
      </w:rPr>
      <w:tblPr/>
      <w:tcPr>
        <w:tcBorders>
          <w:top w:val="double" w:sz="6" w:space="0" w:color="5288AA"/>
          <w:left w:val="single" w:sz="8" w:space="0" w:color="5288AA"/>
          <w:bottom w:val="single" w:sz="8" w:space="0" w:color="5288AA"/>
          <w:right w:val="single" w:sz="8" w:space="0" w:color="5288AA"/>
          <w:insideH w:val="nil"/>
          <w:insideV w:val="nil"/>
        </w:tcBorders>
      </w:tcPr>
    </w:tblStylePr>
    <w:tblStylePr w:type="firstCol">
      <w:rPr>
        <w:b/>
        <w:bCs/>
      </w:rPr>
    </w:tblStylePr>
    <w:tblStylePr w:type="lastCol">
      <w:rPr>
        <w:b/>
        <w:bCs/>
      </w:rPr>
    </w:tblStylePr>
    <w:tblStylePr w:type="band1Vert">
      <w:tblPr/>
      <w:tcPr>
        <w:shd w:val="clear" w:color="auto" w:fill="C5D8E3"/>
      </w:tcPr>
    </w:tblStylePr>
    <w:tblStylePr w:type="band1Horz">
      <w:tblPr/>
      <w:tcPr>
        <w:tcBorders>
          <w:insideH w:val="nil"/>
          <w:insideV w:val="nil"/>
        </w:tcBorders>
        <w:shd w:val="clear" w:color="auto" w:fill="C5D8E3"/>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2D0CC9"/>
    <w:pPr>
      <w:spacing w:before="100" w:beforeAutospacing="1" w:after="100" w:afterAutospacing="1" w:line="240" w:lineRule="auto"/>
    </w:pPr>
    <w:rPr>
      <w:sz w:val="24"/>
      <w:szCs w:val="24"/>
      <w:lang w:eastAsia="ja-JP"/>
    </w:rPr>
  </w:style>
  <w:style w:type="character" w:customStyle="1" w:styleId="BodyTextChar">
    <w:name w:val="Body Text Char"/>
    <w:link w:val="BodyText"/>
    <w:uiPriority w:val="99"/>
    <w:rsid w:val="002D0CC9"/>
    <w:rPr>
      <w:rFonts w:eastAsia="MS Mincho"/>
      <w:sz w:val="24"/>
      <w:szCs w:val="24"/>
      <w:lang w:val="en-GB" w:eastAsia="ja-JP"/>
    </w:rPr>
  </w:style>
  <w:style w:type="paragraph" w:styleId="BodyText2">
    <w:name w:val="Body Text 2"/>
    <w:basedOn w:val="Normal"/>
    <w:link w:val="BodyText2Char"/>
    <w:uiPriority w:val="99"/>
    <w:unhideWhenUsed/>
    <w:rsid w:val="006F38B7"/>
    <w:pPr>
      <w:spacing w:after="120" w:line="480" w:lineRule="auto"/>
    </w:pPr>
  </w:style>
  <w:style w:type="character" w:customStyle="1" w:styleId="BodyText2Char">
    <w:name w:val="Body Text 2 Char"/>
    <w:link w:val="BodyText2"/>
    <w:uiPriority w:val="99"/>
    <w:rsid w:val="006F38B7"/>
    <w:rPr>
      <w:sz w:val="22"/>
      <w:szCs w:val="22"/>
      <w:lang w:val="en-GB"/>
    </w:rPr>
  </w:style>
  <w:style w:type="paragraph" w:styleId="BodyText3">
    <w:name w:val="Body Text 3"/>
    <w:basedOn w:val="Normal"/>
    <w:link w:val="BodyText3Char"/>
    <w:uiPriority w:val="99"/>
    <w:unhideWhenUsed/>
    <w:rsid w:val="006F38B7"/>
    <w:pPr>
      <w:widowControl w:val="0"/>
      <w:autoSpaceDE w:val="0"/>
      <w:autoSpaceDN w:val="0"/>
      <w:adjustRightInd w:val="0"/>
      <w:spacing w:after="0" w:line="240" w:lineRule="auto"/>
    </w:pPr>
    <w:rPr>
      <w:sz w:val="18"/>
      <w:szCs w:val="18"/>
    </w:rPr>
  </w:style>
  <w:style w:type="character" w:customStyle="1" w:styleId="BodyText3Char">
    <w:name w:val="Body Text 3 Char"/>
    <w:link w:val="BodyText3"/>
    <w:uiPriority w:val="99"/>
    <w:rsid w:val="006F38B7"/>
    <w:rPr>
      <w:sz w:val="18"/>
      <w:szCs w:val="18"/>
      <w:lang w:val="en-GB"/>
    </w:rPr>
  </w:style>
  <w:style w:type="paragraph" w:styleId="BodyTextIndent3">
    <w:name w:val="Body Text Indent 3"/>
    <w:basedOn w:val="Normal"/>
    <w:link w:val="BodyTextIndent3Char"/>
    <w:uiPriority w:val="99"/>
    <w:semiHidden/>
    <w:unhideWhenUsed/>
    <w:rsid w:val="006F38B7"/>
    <w:pPr>
      <w:spacing w:after="120"/>
      <w:ind w:left="283"/>
    </w:pPr>
    <w:rPr>
      <w:sz w:val="16"/>
      <w:szCs w:val="16"/>
    </w:rPr>
  </w:style>
  <w:style w:type="character" w:customStyle="1" w:styleId="BodyTextIndent3Char">
    <w:name w:val="Body Text Indent 3 Char"/>
    <w:link w:val="BodyTextIndent3"/>
    <w:uiPriority w:val="99"/>
    <w:semiHidden/>
    <w:rsid w:val="006F38B7"/>
    <w:rPr>
      <w:sz w:val="16"/>
      <w:szCs w:val="16"/>
      <w:lang w:val="en-GB"/>
    </w:rPr>
  </w:style>
  <w:style w:type="paragraph" w:styleId="BodyTextIndent2">
    <w:name w:val="Body Text Indent 2"/>
    <w:basedOn w:val="Normal"/>
    <w:link w:val="BodyTextIndent2Char"/>
    <w:uiPriority w:val="99"/>
    <w:unhideWhenUsed/>
    <w:rsid w:val="002479CF"/>
    <w:pPr>
      <w:spacing w:after="120" w:line="480" w:lineRule="auto"/>
      <w:ind w:left="283"/>
    </w:pPr>
  </w:style>
  <w:style w:type="character" w:customStyle="1" w:styleId="BodyTextIndent2Char">
    <w:name w:val="Body Text Indent 2 Char"/>
    <w:link w:val="BodyTextIndent2"/>
    <w:uiPriority w:val="99"/>
    <w:rsid w:val="002479CF"/>
    <w:rPr>
      <w:sz w:val="22"/>
      <w:szCs w:val="22"/>
      <w:lang w:val="en-GB"/>
    </w:rPr>
  </w:style>
  <w:style w:type="paragraph" w:styleId="BodyTextIndent">
    <w:name w:val="Body Text Indent"/>
    <w:basedOn w:val="Normal"/>
    <w:link w:val="BodyTextIndentChar"/>
    <w:uiPriority w:val="99"/>
    <w:unhideWhenUsed/>
    <w:rsid w:val="002479CF"/>
    <w:pPr>
      <w:widowControl w:val="0"/>
      <w:autoSpaceDE w:val="0"/>
      <w:autoSpaceDN w:val="0"/>
      <w:adjustRightInd w:val="0"/>
      <w:ind w:left="360"/>
    </w:pPr>
    <w:rPr>
      <w:sz w:val="18"/>
      <w:szCs w:val="18"/>
      <w:lang w:val="en-US"/>
    </w:rPr>
  </w:style>
  <w:style w:type="character" w:customStyle="1" w:styleId="BodyTextIndentChar">
    <w:name w:val="Body Text Indent Char"/>
    <w:link w:val="BodyTextIndent"/>
    <w:uiPriority w:val="99"/>
    <w:rsid w:val="002479CF"/>
    <w:rPr>
      <w:sz w:val="18"/>
      <w:szCs w:val="18"/>
    </w:rPr>
  </w:style>
  <w:style w:type="character" w:styleId="CommentReference">
    <w:name w:val="annotation reference"/>
    <w:uiPriority w:val="99"/>
    <w:semiHidden/>
    <w:unhideWhenUsed/>
    <w:rsid w:val="00261671"/>
    <w:rPr>
      <w:sz w:val="16"/>
      <w:szCs w:val="16"/>
    </w:rPr>
  </w:style>
  <w:style w:type="paragraph" w:styleId="CommentText">
    <w:name w:val="annotation text"/>
    <w:basedOn w:val="Normal"/>
    <w:link w:val="CommentTextChar"/>
    <w:uiPriority w:val="99"/>
    <w:semiHidden/>
    <w:unhideWhenUsed/>
    <w:rsid w:val="00261671"/>
    <w:rPr>
      <w:sz w:val="20"/>
      <w:szCs w:val="20"/>
    </w:rPr>
  </w:style>
  <w:style w:type="character" w:customStyle="1" w:styleId="CommentTextChar">
    <w:name w:val="Comment Text Char"/>
    <w:link w:val="CommentText"/>
    <w:uiPriority w:val="99"/>
    <w:semiHidden/>
    <w:rsid w:val="00261671"/>
    <w:rPr>
      <w:lang w:val="en-GB"/>
    </w:rPr>
  </w:style>
  <w:style w:type="paragraph" w:styleId="CommentSubject">
    <w:name w:val="annotation subject"/>
    <w:basedOn w:val="CommentText"/>
    <w:next w:val="CommentText"/>
    <w:link w:val="CommentSubjectChar"/>
    <w:uiPriority w:val="99"/>
    <w:semiHidden/>
    <w:unhideWhenUsed/>
    <w:rsid w:val="00261671"/>
    <w:rPr>
      <w:b/>
      <w:bCs/>
    </w:rPr>
  </w:style>
  <w:style w:type="character" w:customStyle="1" w:styleId="CommentSubjectChar">
    <w:name w:val="Comment Subject Char"/>
    <w:link w:val="CommentSubject"/>
    <w:uiPriority w:val="99"/>
    <w:semiHidden/>
    <w:rsid w:val="00261671"/>
    <w:rPr>
      <w:b/>
      <w:bCs/>
      <w:lang w:val="en-GB"/>
    </w:rPr>
  </w:style>
  <w:style w:type="character" w:styleId="PageNumber">
    <w:name w:val="page number"/>
    <w:basedOn w:val="DefaultParagraphFont"/>
    <w:uiPriority w:val="99"/>
    <w:semiHidden/>
    <w:unhideWhenUsed/>
    <w:rsid w:val="0051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6382">
      <w:bodyDiv w:val="1"/>
      <w:marLeft w:val="0"/>
      <w:marRight w:val="0"/>
      <w:marTop w:val="0"/>
      <w:marBottom w:val="0"/>
      <w:divBdr>
        <w:top w:val="none" w:sz="0" w:space="0" w:color="auto"/>
        <w:left w:val="none" w:sz="0" w:space="0" w:color="auto"/>
        <w:bottom w:val="none" w:sz="0" w:space="0" w:color="auto"/>
        <w:right w:val="none" w:sz="0" w:space="0" w:color="auto"/>
      </w:divBdr>
    </w:div>
    <w:div w:id="244001583">
      <w:bodyDiv w:val="1"/>
      <w:marLeft w:val="0"/>
      <w:marRight w:val="0"/>
      <w:marTop w:val="0"/>
      <w:marBottom w:val="0"/>
      <w:divBdr>
        <w:top w:val="none" w:sz="0" w:space="0" w:color="auto"/>
        <w:left w:val="none" w:sz="0" w:space="0" w:color="auto"/>
        <w:bottom w:val="none" w:sz="0" w:space="0" w:color="auto"/>
        <w:right w:val="none" w:sz="0" w:space="0" w:color="auto"/>
      </w:divBdr>
    </w:div>
    <w:div w:id="280963858">
      <w:bodyDiv w:val="1"/>
      <w:marLeft w:val="0"/>
      <w:marRight w:val="0"/>
      <w:marTop w:val="0"/>
      <w:marBottom w:val="0"/>
      <w:divBdr>
        <w:top w:val="none" w:sz="0" w:space="0" w:color="auto"/>
        <w:left w:val="none" w:sz="0" w:space="0" w:color="auto"/>
        <w:bottom w:val="none" w:sz="0" w:space="0" w:color="auto"/>
        <w:right w:val="none" w:sz="0" w:space="0" w:color="auto"/>
      </w:divBdr>
    </w:div>
    <w:div w:id="436877218">
      <w:bodyDiv w:val="1"/>
      <w:marLeft w:val="0"/>
      <w:marRight w:val="0"/>
      <w:marTop w:val="0"/>
      <w:marBottom w:val="0"/>
      <w:divBdr>
        <w:top w:val="none" w:sz="0" w:space="0" w:color="auto"/>
        <w:left w:val="none" w:sz="0" w:space="0" w:color="auto"/>
        <w:bottom w:val="none" w:sz="0" w:space="0" w:color="auto"/>
        <w:right w:val="none" w:sz="0" w:space="0" w:color="auto"/>
      </w:divBdr>
    </w:div>
    <w:div w:id="902451796">
      <w:bodyDiv w:val="1"/>
      <w:marLeft w:val="0"/>
      <w:marRight w:val="0"/>
      <w:marTop w:val="0"/>
      <w:marBottom w:val="0"/>
      <w:divBdr>
        <w:top w:val="none" w:sz="0" w:space="0" w:color="auto"/>
        <w:left w:val="none" w:sz="0" w:space="0" w:color="auto"/>
        <w:bottom w:val="none" w:sz="0" w:space="0" w:color="auto"/>
        <w:right w:val="none" w:sz="0" w:space="0" w:color="auto"/>
      </w:divBdr>
    </w:div>
    <w:div w:id="1004239106">
      <w:bodyDiv w:val="1"/>
      <w:marLeft w:val="0"/>
      <w:marRight w:val="0"/>
      <w:marTop w:val="0"/>
      <w:marBottom w:val="0"/>
      <w:divBdr>
        <w:top w:val="none" w:sz="0" w:space="0" w:color="auto"/>
        <w:left w:val="none" w:sz="0" w:space="0" w:color="auto"/>
        <w:bottom w:val="none" w:sz="0" w:space="0" w:color="auto"/>
        <w:right w:val="none" w:sz="0" w:space="0" w:color="auto"/>
      </w:divBdr>
    </w:div>
    <w:div w:id="1158040008">
      <w:bodyDiv w:val="1"/>
      <w:marLeft w:val="0"/>
      <w:marRight w:val="0"/>
      <w:marTop w:val="0"/>
      <w:marBottom w:val="0"/>
      <w:divBdr>
        <w:top w:val="none" w:sz="0" w:space="0" w:color="auto"/>
        <w:left w:val="none" w:sz="0" w:space="0" w:color="auto"/>
        <w:bottom w:val="none" w:sz="0" w:space="0" w:color="auto"/>
        <w:right w:val="none" w:sz="0" w:space="0" w:color="auto"/>
      </w:divBdr>
    </w:div>
    <w:div w:id="1237278328">
      <w:bodyDiv w:val="1"/>
      <w:marLeft w:val="0"/>
      <w:marRight w:val="0"/>
      <w:marTop w:val="0"/>
      <w:marBottom w:val="0"/>
      <w:divBdr>
        <w:top w:val="none" w:sz="0" w:space="0" w:color="auto"/>
        <w:left w:val="none" w:sz="0" w:space="0" w:color="auto"/>
        <w:bottom w:val="none" w:sz="0" w:space="0" w:color="auto"/>
        <w:right w:val="none" w:sz="0" w:space="0" w:color="auto"/>
      </w:divBdr>
    </w:div>
    <w:div w:id="1415277861">
      <w:bodyDiv w:val="1"/>
      <w:marLeft w:val="0"/>
      <w:marRight w:val="0"/>
      <w:marTop w:val="0"/>
      <w:marBottom w:val="0"/>
      <w:divBdr>
        <w:top w:val="none" w:sz="0" w:space="0" w:color="auto"/>
        <w:left w:val="none" w:sz="0" w:space="0" w:color="auto"/>
        <w:bottom w:val="none" w:sz="0" w:space="0" w:color="auto"/>
        <w:right w:val="none" w:sz="0" w:space="0" w:color="auto"/>
      </w:divBdr>
    </w:div>
    <w:div w:id="1478721023">
      <w:bodyDiv w:val="1"/>
      <w:marLeft w:val="0"/>
      <w:marRight w:val="0"/>
      <w:marTop w:val="0"/>
      <w:marBottom w:val="0"/>
      <w:divBdr>
        <w:top w:val="none" w:sz="0" w:space="0" w:color="auto"/>
        <w:left w:val="none" w:sz="0" w:space="0" w:color="auto"/>
        <w:bottom w:val="none" w:sz="0" w:space="0" w:color="auto"/>
        <w:right w:val="none" w:sz="0" w:space="0" w:color="auto"/>
      </w:divBdr>
    </w:div>
    <w:div w:id="1479498022">
      <w:bodyDiv w:val="1"/>
      <w:marLeft w:val="0"/>
      <w:marRight w:val="0"/>
      <w:marTop w:val="0"/>
      <w:marBottom w:val="0"/>
      <w:divBdr>
        <w:top w:val="none" w:sz="0" w:space="0" w:color="auto"/>
        <w:left w:val="none" w:sz="0" w:space="0" w:color="auto"/>
        <w:bottom w:val="none" w:sz="0" w:space="0" w:color="auto"/>
        <w:right w:val="none" w:sz="0" w:space="0" w:color="auto"/>
      </w:divBdr>
    </w:div>
    <w:div w:id="1498112356">
      <w:bodyDiv w:val="1"/>
      <w:marLeft w:val="0"/>
      <w:marRight w:val="0"/>
      <w:marTop w:val="0"/>
      <w:marBottom w:val="0"/>
      <w:divBdr>
        <w:top w:val="none" w:sz="0" w:space="0" w:color="auto"/>
        <w:left w:val="none" w:sz="0" w:space="0" w:color="auto"/>
        <w:bottom w:val="none" w:sz="0" w:space="0" w:color="auto"/>
        <w:right w:val="none" w:sz="0" w:space="0" w:color="auto"/>
      </w:divBdr>
    </w:div>
    <w:div w:id="1602764410">
      <w:bodyDiv w:val="1"/>
      <w:marLeft w:val="0"/>
      <w:marRight w:val="0"/>
      <w:marTop w:val="0"/>
      <w:marBottom w:val="0"/>
      <w:divBdr>
        <w:top w:val="none" w:sz="0" w:space="0" w:color="auto"/>
        <w:left w:val="none" w:sz="0" w:space="0" w:color="auto"/>
        <w:bottom w:val="none" w:sz="0" w:space="0" w:color="auto"/>
        <w:right w:val="none" w:sz="0" w:space="0" w:color="auto"/>
      </w:divBdr>
      <w:divsChild>
        <w:div w:id="50229957">
          <w:marLeft w:val="547"/>
          <w:marRight w:val="0"/>
          <w:marTop w:val="0"/>
          <w:marBottom w:val="0"/>
          <w:divBdr>
            <w:top w:val="none" w:sz="0" w:space="0" w:color="auto"/>
            <w:left w:val="none" w:sz="0" w:space="0" w:color="auto"/>
            <w:bottom w:val="none" w:sz="0" w:space="0" w:color="auto"/>
            <w:right w:val="none" w:sz="0" w:space="0" w:color="auto"/>
          </w:divBdr>
        </w:div>
        <w:div w:id="64842421">
          <w:marLeft w:val="547"/>
          <w:marRight w:val="0"/>
          <w:marTop w:val="0"/>
          <w:marBottom w:val="0"/>
          <w:divBdr>
            <w:top w:val="none" w:sz="0" w:space="0" w:color="auto"/>
            <w:left w:val="none" w:sz="0" w:space="0" w:color="auto"/>
            <w:bottom w:val="none" w:sz="0" w:space="0" w:color="auto"/>
            <w:right w:val="none" w:sz="0" w:space="0" w:color="auto"/>
          </w:divBdr>
        </w:div>
        <w:div w:id="192962277">
          <w:marLeft w:val="547"/>
          <w:marRight w:val="0"/>
          <w:marTop w:val="0"/>
          <w:marBottom w:val="0"/>
          <w:divBdr>
            <w:top w:val="none" w:sz="0" w:space="0" w:color="auto"/>
            <w:left w:val="none" w:sz="0" w:space="0" w:color="auto"/>
            <w:bottom w:val="none" w:sz="0" w:space="0" w:color="auto"/>
            <w:right w:val="none" w:sz="0" w:space="0" w:color="auto"/>
          </w:divBdr>
        </w:div>
        <w:div w:id="302394146">
          <w:marLeft w:val="547"/>
          <w:marRight w:val="0"/>
          <w:marTop w:val="0"/>
          <w:marBottom w:val="0"/>
          <w:divBdr>
            <w:top w:val="none" w:sz="0" w:space="0" w:color="auto"/>
            <w:left w:val="none" w:sz="0" w:space="0" w:color="auto"/>
            <w:bottom w:val="none" w:sz="0" w:space="0" w:color="auto"/>
            <w:right w:val="none" w:sz="0" w:space="0" w:color="auto"/>
          </w:divBdr>
        </w:div>
        <w:div w:id="327681227">
          <w:marLeft w:val="547"/>
          <w:marRight w:val="0"/>
          <w:marTop w:val="0"/>
          <w:marBottom w:val="0"/>
          <w:divBdr>
            <w:top w:val="none" w:sz="0" w:space="0" w:color="auto"/>
            <w:left w:val="none" w:sz="0" w:space="0" w:color="auto"/>
            <w:bottom w:val="none" w:sz="0" w:space="0" w:color="auto"/>
            <w:right w:val="none" w:sz="0" w:space="0" w:color="auto"/>
          </w:divBdr>
        </w:div>
        <w:div w:id="345131437">
          <w:marLeft w:val="547"/>
          <w:marRight w:val="0"/>
          <w:marTop w:val="0"/>
          <w:marBottom w:val="0"/>
          <w:divBdr>
            <w:top w:val="none" w:sz="0" w:space="0" w:color="auto"/>
            <w:left w:val="none" w:sz="0" w:space="0" w:color="auto"/>
            <w:bottom w:val="none" w:sz="0" w:space="0" w:color="auto"/>
            <w:right w:val="none" w:sz="0" w:space="0" w:color="auto"/>
          </w:divBdr>
        </w:div>
        <w:div w:id="644284610">
          <w:marLeft w:val="547"/>
          <w:marRight w:val="0"/>
          <w:marTop w:val="0"/>
          <w:marBottom w:val="0"/>
          <w:divBdr>
            <w:top w:val="none" w:sz="0" w:space="0" w:color="auto"/>
            <w:left w:val="none" w:sz="0" w:space="0" w:color="auto"/>
            <w:bottom w:val="none" w:sz="0" w:space="0" w:color="auto"/>
            <w:right w:val="none" w:sz="0" w:space="0" w:color="auto"/>
          </w:divBdr>
        </w:div>
        <w:div w:id="679965238">
          <w:marLeft w:val="547"/>
          <w:marRight w:val="0"/>
          <w:marTop w:val="0"/>
          <w:marBottom w:val="0"/>
          <w:divBdr>
            <w:top w:val="none" w:sz="0" w:space="0" w:color="auto"/>
            <w:left w:val="none" w:sz="0" w:space="0" w:color="auto"/>
            <w:bottom w:val="none" w:sz="0" w:space="0" w:color="auto"/>
            <w:right w:val="none" w:sz="0" w:space="0" w:color="auto"/>
          </w:divBdr>
        </w:div>
        <w:div w:id="739056414">
          <w:marLeft w:val="547"/>
          <w:marRight w:val="0"/>
          <w:marTop w:val="0"/>
          <w:marBottom w:val="0"/>
          <w:divBdr>
            <w:top w:val="none" w:sz="0" w:space="0" w:color="auto"/>
            <w:left w:val="none" w:sz="0" w:space="0" w:color="auto"/>
            <w:bottom w:val="none" w:sz="0" w:space="0" w:color="auto"/>
            <w:right w:val="none" w:sz="0" w:space="0" w:color="auto"/>
          </w:divBdr>
        </w:div>
        <w:div w:id="825635531">
          <w:marLeft w:val="547"/>
          <w:marRight w:val="0"/>
          <w:marTop w:val="0"/>
          <w:marBottom w:val="0"/>
          <w:divBdr>
            <w:top w:val="none" w:sz="0" w:space="0" w:color="auto"/>
            <w:left w:val="none" w:sz="0" w:space="0" w:color="auto"/>
            <w:bottom w:val="none" w:sz="0" w:space="0" w:color="auto"/>
            <w:right w:val="none" w:sz="0" w:space="0" w:color="auto"/>
          </w:divBdr>
        </w:div>
        <w:div w:id="1093621632">
          <w:marLeft w:val="547"/>
          <w:marRight w:val="0"/>
          <w:marTop w:val="0"/>
          <w:marBottom w:val="0"/>
          <w:divBdr>
            <w:top w:val="none" w:sz="0" w:space="0" w:color="auto"/>
            <w:left w:val="none" w:sz="0" w:space="0" w:color="auto"/>
            <w:bottom w:val="none" w:sz="0" w:space="0" w:color="auto"/>
            <w:right w:val="none" w:sz="0" w:space="0" w:color="auto"/>
          </w:divBdr>
        </w:div>
        <w:div w:id="1142387559">
          <w:marLeft w:val="547"/>
          <w:marRight w:val="0"/>
          <w:marTop w:val="0"/>
          <w:marBottom w:val="0"/>
          <w:divBdr>
            <w:top w:val="none" w:sz="0" w:space="0" w:color="auto"/>
            <w:left w:val="none" w:sz="0" w:space="0" w:color="auto"/>
            <w:bottom w:val="none" w:sz="0" w:space="0" w:color="auto"/>
            <w:right w:val="none" w:sz="0" w:space="0" w:color="auto"/>
          </w:divBdr>
        </w:div>
        <w:div w:id="1210798902">
          <w:marLeft w:val="547"/>
          <w:marRight w:val="0"/>
          <w:marTop w:val="0"/>
          <w:marBottom w:val="0"/>
          <w:divBdr>
            <w:top w:val="none" w:sz="0" w:space="0" w:color="auto"/>
            <w:left w:val="none" w:sz="0" w:space="0" w:color="auto"/>
            <w:bottom w:val="none" w:sz="0" w:space="0" w:color="auto"/>
            <w:right w:val="none" w:sz="0" w:space="0" w:color="auto"/>
          </w:divBdr>
        </w:div>
        <w:div w:id="1263611776">
          <w:marLeft w:val="547"/>
          <w:marRight w:val="0"/>
          <w:marTop w:val="0"/>
          <w:marBottom w:val="0"/>
          <w:divBdr>
            <w:top w:val="none" w:sz="0" w:space="0" w:color="auto"/>
            <w:left w:val="none" w:sz="0" w:space="0" w:color="auto"/>
            <w:bottom w:val="none" w:sz="0" w:space="0" w:color="auto"/>
            <w:right w:val="none" w:sz="0" w:space="0" w:color="auto"/>
          </w:divBdr>
        </w:div>
        <w:div w:id="1291743062">
          <w:marLeft w:val="547"/>
          <w:marRight w:val="0"/>
          <w:marTop w:val="0"/>
          <w:marBottom w:val="0"/>
          <w:divBdr>
            <w:top w:val="none" w:sz="0" w:space="0" w:color="auto"/>
            <w:left w:val="none" w:sz="0" w:space="0" w:color="auto"/>
            <w:bottom w:val="none" w:sz="0" w:space="0" w:color="auto"/>
            <w:right w:val="none" w:sz="0" w:space="0" w:color="auto"/>
          </w:divBdr>
        </w:div>
        <w:div w:id="1297250051">
          <w:marLeft w:val="547"/>
          <w:marRight w:val="0"/>
          <w:marTop w:val="0"/>
          <w:marBottom w:val="0"/>
          <w:divBdr>
            <w:top w:val="none" w:sz="0" w:space="0" w:color="auto"/>
            <w:left w:val="none" w:sz="0" w:space="0" w:color="auto"/>
            <w:bottom w:val="none" w:sz="0" w:space="0" w:color="auto"/>
            <w:right w:val="none" w:sz="0" w:space="0" w:color="auto"/>
          </w:divBdr>
        </w:div>
        <w:div w:id="1342512421">
          <w:marLeft w:val="547"/>
          <w:marRight w:val="0"/>
          <w:marTop w:val="0"/>
          <w:marBottom w:val="0"/>
          <w:divBdr>
            <w:top w:val="none" w:sz="0" w:space="0" w:color="auto"/>
            <w:left w:val="none" w:sz="0" w:space="0" w:color="auto"/>
            <w:bottom w:val="none" w:sz="0" w:space="0" w:color="auto"/>
            <w:right w:val="none" w:sz="0" w:space="0" w:color="auto"/>
          </w:divBdr>
        </w:div>
        <w:div w:id="1424110533">
          <w:marLeft w:val="547"/>
          <w:marRight w:val="0"/>
          <w:marTop w:val="0"/>
          <w:marBottom w:val="0"/>
          <w:divBdr>
            <w:top w:val="none" w:sz="0" w:space="0" w:color="auto"/>
            <w:left w:val="none" w:sz="0" w:space="0" w:color="auto"/>
            <w:bottom w:val="none" w:sz="0" w:space="0" w:color="auto"/>
            <w:right w:val="none" w:sz="0" w:space="0" w:color="auto"/>
          </w:divBdr>
        </w:div>
        <w:div w:id="1434208496">
          <w:marLeft w:val="547"/>
          <w:marRight w:val="0"/>
          <w:marTop w:val="0"/>
          <w:marBottom w:val="0"/>
          <w:divBdr>
            <w:top w:val="none" w:sz="0" w:space="0" w:color="auto"/>
            <w:left w:val="none" w:sz="0" w:space="0" w:color="auto"/>
            <w:bottom w:val="none" w:sz="0" w:space="0" w:color="auto"/>
            <w:right w:val="none" w:sz="0" w:space="0" w:color="auto"/>
          </w:divBdr>
        </w:div>
        <w:div w:id="1437602507">
          <w:marLeft w:val="547"/>
          <w:marRight w:val="0"/>
          <w:marTop w:val="0"/>
          <w:marBottom w:val="0"/>
          <w:divBdr>
            <w:top w:val="none" w:sz="0" w:space="0" w:color="auto"/>
            <w:left w:val="none" w:sz="0" w:space="0" w:color="auto"/>
            <w:bottom w:val="none" w:sz="0" w:space="0" w:color="auto"/>
            <w:right w:val="none" w:sz="0" w:space="0" w:color="auto"/>
          </w:divBdr>
        </w:div>
        <w:div w:id="1449206259">
          <w:marLeft w:val="547"/>
          <w:marRight w:val="0"/>
          <w:marTop w:val="0"/>
          <w:marBottom w:val="0"/>
          <w:divBdr>
            <w:top w:val="none" w:sz="0" w:space="0" w:color="auto"/>
            <w:left w:val="none" w:sz="0" w:space="0" w:color="auto"/>
            <w:bottom w:val="none" w:sz="0" w:space="0" w:color="auto"/>
            <w:right w:val="none" w:sz="0" w:space="0" w:color="auto"/>
          </w:divBdr>
        </w:div>
        <w:div w:id="1559976671">
          <w:marLeft w:val="547"/>
          <w:marRight w:val="0"/>
          <w:marTop w:val="0"/>
          <w:marBottom w:val="0"/>
          <w:divBdr>
            <w:top w:val="none" w:sz="0" w:space="0" w:color="auto"/>
            <w:left w:val="none" w:sz="0" w:space="0" w:color="auto"/>
            <w:bottom w:val="none" w:sz="0" w:space="0" w:color="auto"/>
            <w:right w:val="none" w:sz="0" w:space="0" w:color="auto"/>
          </w:divBdr>
        </w:div>
        <w:div w:id="1612198059">
          <w:marLeft w:val="547"/>
          <w:marRight w:val="0"/>
          <w:marTop w:val="0"/>
          <w:marBottom w:val="0"/>
          <w:divBdr>
            <w:top w:val="none" w:sz="0" w:space="0" w:color="auto"/>
            <w:left w:val="none" w:sz="0" w:space="0" w:color="auto"/>
            <w:bottom w:val="none" w:sz="0" w:space="0" w:color="auto"/>
            <w:right w:val="none" w:sz="0" w:space="0" w:color="auto"/>
          </w:divBdr>
        </w:div>
        <w:div w:id="1650481943">
          <w:marLeft w:val="547"/>
          <w:marRight w:val="0"/>
          <w:marTop w:val="0"/>
          <w:marBottom w:val="0"/>
          <w:divBdr>
            <w:top w:val="none" w:sz="0" w:space="0" w:color="auto"/>
            <w:left w:val="none" w:sz="0" w:space="0" w:color="auto"/>
            <w:bottom w:val="none" w:sz="0" w:space="0" w:color="auto"/>
            <w:right w:val="none" w:sz="0" w:space="0" w:color="auto"/>
          </w:divBdr>
        </w:div>
        <w:div w:id="1768845324">
          <w:marLeft w:val="547"/>
          <w:marRight w:val="0"/>
          <w:marTop w:val="0"/>
          <w:marBottom w:val="0"/>
          <w:divBdr>
            <w:top w:val="none" w:sz="0" w:space="0" w:color="auto"/>
            <w:left w:val="none" w:sz="0" w:space="0" w:color="auto"/>
            <w:bottom w:val="none" w:sz="0" w:space="0" w:color="auto"/>
            <w:right w:val="none" w:sz="0" w:space="0" w:color="auto"/>
          </w:divBdr>
        </w:div>
        <w:div w:id="1884096857">
          <w:marLeft w:val="547"/>
          <w:marRight w:val="0"/>
          <w:marTop w:val="0"/>
          <w:marBottom w:val="0"/>
          <w:divBdr>
            <w:top w:val="none" w:sz="0" w:space="0" w:color="auto"/>
            <w:left w:val="none" w:sz="0" w:space="0" w:color="auto"/>
            <w:bottom w:val="none" w:sz="0" w:space="0" w:color="auto"/>
            <w:right w:val="none" w:sz="0" w:space="0" w:color="auto"/>
          </w:divBdr>
        </w:div>
        <w:div w:id="1960985165">
          <w:marLeft w:val="547"/>
          <w:marRight w:val="0"/>
          <w:marTop w:val="0"/>
          <w:marBottom w:val="0"/>
          <w:divBdr>
            <w:top w:val="none" w:sz="0" w:space="0" w:color="auto"/>
            <w:left w:val="none" w:sz="0" w:space="0" w:color="auto"/>
            <w:bottom w:val="none" w:sz="0" w:space="0" w:color="auto"/>
            <w:right w:val="none" w:sz="0" w:space="0" w:color="auto"/>
          </w:divBdr>
        </w:div>
        <w:div w:id="1970084777">
          <w:marLeft w:val="547"/>
          <w:marRight w:val="0"/>
          <w:marTop w:val="0"/>
          <w:marBottom w:val="0"/>
          <w:divBdr>
            <w:top w:val="none" w:sz="0" w:space="0" w:color="auto"/>
            <w:left w:val="none" w:sz="0" w:space="0" w:color="auto"/>
            <w:bottom w:val="none" w:sz="0" w:space="0" w:color="auto"/>
            <w:right w:val="none" w:sz="0" w:space="0" w:color="auto"/>
          </w:divBdr>
        </w:div>
        <w:div w:id="2026637045">
          <w:marLeft w:val="547"/>
          <w:marRight w:val="0"/>
          <w:marTop w:val="0"/>
          <w:marBottom w:val="0"/>
          <w:divBdr>
            <w:top w:val="none" w:sz="0" w:space="0" w:color="auto"/>
            <w:left w:val="none" w:sz="0" w:space="0" w:color="auto"/>
            <w:bottom w:val="none" w:sz="0" w:space="0" w:color="auto"/>
            <w:right w:val="none" w:sz="0" w:space="0" w:color="auto"/>
          </w:divBdr>
        </w:div>
        <w:div w:id="2091657465">
          <w:marLeft w:val="547"/>
          <w:marRight w:val="0"/>
          <w:marTop w:val="0"/>
          <w:marBottom w:val="0"/>
          <w:divBdr>
            <w:top w:val="none" w:sz="0" w:space="0" w:color="auto"/>
            <w:left w:val="none" w:sz="0" w:space="0" w:color="auto"/>
            <w:bottom w:val="none" w:sz="0" w:space="0" w:color="auto"/>
            <w:right w:val="none" w:sz="0" w:space="0" w:color="auto"/>
          </w:divBdr>
        </w:div>
      </w:divsChild>
    </w:div>
    <w:div w:id="1671911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helterclust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helterclust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s" ma:contentTypeID="0x010100AA7AFC8FE433CD4B94E991D812AE17EB0012C8363683965D4A9FA4C95B03EAB92C" ma:contentTypeVersion="77" ma:contentTypeDescription="" ma:contentTypeScope="" ma:versionID="34f1f6072362767f0d71cf8a3f2425b2">
  <xsd:schema xmlns:xsd="http://www.w3.org/2001/XMLSchema" xmlns:xs="http://www.w3.org/2001/XMLSchema" xmlns:p="http://schemas.microsoft.com/office/2006/metadata/properties" xmlns:ns1="http://schemas.microsoft.com/sharepoint/v3" xmlns:ns2="96664bca-06c0-4657-b6f9-0a997f5ff9b9" xmlns:ns3="c2760211-3e43-4ff7-a9ea-22e8b7d99117" xmlns:ns4="410da107-b4b9-4416-82f0-a17ea7b4313c" xmlns:ns5="44d82dea-fc32-4e1e-a3c6-c3136ef66f65" targetNamespace="http://schemas.microsoft.com/office/2006/metadata/properties" ma:root="true" ma:fieldsID="fecf8cd9e7e49007e81170c0e004d15e" ns1:_="" ns2:_="" ns3:_="" ns4:_="" ns5:_="">
    <xsd:import namespace="http://schemas.microsoft.com/sharepoint/v3"/>
    <xsd:import namespace="96664bca-06c0-4657-b6f9-0a997f5ff9b9"/>
    <xsd:import namespace="c2760211-3e43-4ff7-a9ea-22e8b7d99117"/>
    <xsd:import namespace="410da107-b4b9-4416-82f0-a17ea7b4313c"/>
    <xsd:import namespace="44d82dea-fc32-4e1e-a3c6-c3136ef66f65"/>
    <xsd:element name="properties">
      <xsd:complexType>
        <xsd:sequence>
          <xsd:element name="documentManagement">
            <xsd:complexType>
              <xsd:all>
                <xsd:element ref="ns2:Document_x0020_Description" minOccurs="0"/>
                <xsd:element ref="ns2:Report_x0020_Date" minOccurs="0"/>
                <xsd:element ref="ns2:Publishing_x0020_Agency1" minOccurs="0"/>
                <xsd:element ref="ns3:Is_x0020_Key_x0020_Document1" minOccurs="0"/>
                <xsd:element ref="ns2:Is_x0020_Reference_x0020_Doc" minOccurs="0"/>
                <xsd:element ref="ns2:Is_x0020_Cluster_x0020_Management_x003f_" minOccurs="0"/>
                <xsd:element ref="ns2:Inter_x0020_Cluster" minOccurs="0"/>
                <xsd:element ref="ns2:IM" minOccurs="0"/>
                <xsd:element ref="ns2:A_x002c_M_x0020_and_x0020_E" minOccurs="0"/>
                <xsd:element ref="ns2:Shelter_x0020_Planning" minOccurs="0"/>
                <xsd:element ref="ns2:Shelter_x0020_Technical" minOccurs="0"/>
                <xsd:element ref="ns2:Shelter_x0020_Programming" minOccurs="0"/>
                <xsd:element ref="ns2:NFI_x0020_Guidance" minOccurs="0"/>
                <xsd:element ref="ns2:Cross_x0020_Cutting" minOccurs="0"/>
                <xsd:element ref="ns2:Media_x0020_Comms" minOccurs="0"/>
                <xsd:element ref="ns2:Event_x0020_Day" minOccurs="0"/>
                <xsd:element ref="ns2:Event_x0020_Month" minOccurs="0"/>
                <xsd:element ref="ns2:Event_x0020_Year" minOccurs="0"/>
                <xsd:element ref="ns2:Websio_x0020_Document_x0020_Preview" minOccurs="0"/>
                <xsd:element ref="ns2:p4235251fcc1450fb6d384a4ad55daef" minOccurs="0"/>
                <xsd:element ref="ns2:g7e01d2410934a95afa409e0dbebe315" minOccurs="0"/>
                <xsd:element ref="ns2:fbbb2add3bda4432ae4dea6625736703" minOccurs="0"/>
                <xsd:element ref="ns3:CountryTaxHTField0" minOccurs="0"/>
                <xsd:element ref="ns2:mff2b4bb9c8044d88061963b2a68513a" minOccurs="0"/>
                <xsd:element ref="ns2:b1a5a839b88a4a15abdc90cae864525c" minOccurs="0"/>
                <xsd:element ref="ns2:TaxCatchAll" minOccurs="0"/>
                <xsd:element ref="ns3:Event_x0020_TypeTaxHTField0" minOccurs="0"/>
                <xsd:element ref="ns2:hd9d801fa33a4aa2b8220e3e5f4d4756" minOccurs="0"/>
                <xsd:element ref="ns3:Degree_x0020_Of_x0020_DisplacementTaxHTField0" minOccurs="0"/>
                <xsd:element ref="ns4:Current_x0020_Lead_x0020_AgencyTaxHTField0" minOccurs="0"/>
                <xsd:element ref="ns2:a83348d14d814196bcaad6bde9cb9d0c" minOccurs="0"/>
                <xsd:element ref="ns5:Damage_x0020_LocationTaxHTField0" minOccurs="0"/>
                <xsd:element ref="ns2:TaxKeywordTaxHTField" minOccurs="0"/>
                <xsd:element ref="ns3:Site_x0020_TypeTaxHTField0" minOccurs="0"/>
                <xsd:element ref="ns5:Status_x0020_Of_x0020_SiteTaxHTField0" minOccurs="0"/>
                <xsd:element ref="ns2:e7570bd437624e0480332ee2423de9d8" minOccurs="0"/>
                <xsd:element ref="ns2:p866212cea484a06bc999f7bb36c5e20" minOccurs="0"/>
                <xsd:element ref="ns2:p9d35d47f93d40ab99282662ef2417ca" minOccurs="0"/>
                <xsd:element ref="ns2:TaxCatchAllLabel" minOccurs="0"/>
                <xsd:element ref="ns3:RegionTaxHTField0" minOccurs="0"/>
                <xsd:element ref="ns2:ff39aabcbcfa4b29888983c5e6d736f9" minOccurs="0"/>
                <xsd:element ref="ns2:e6f2ccbddc7344129cbcce7800e6bf7e" minOccurs="0"/>
                <xsd:element ref="ns1:RoutingRuleDescription" minOccurs="0"/>
                <xsd:element ref="ns2:g2834a0a4b5b445382f80b4d1c20b873" minOccurs="0"/>
                <xsd:element ref="ns2:ied6aaf0461f439496f935d3461379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64bca-06c0-4657-b6f9-0a997f5ff9b9"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internalName="Document_x0020_Description">
      <xsd:simpleType>
        <xsd:restriction base="dms:Note">
          <xsd:maxLength value="255"/>
        </xsd:restriction>
      </xsd:simpleType>
    </xsd:element>
    <xsd:element name="Report_x0020_Date" ma:index="3" nillable="true" ma:displayName="Report Date" ma:format="DateOnly" ma:internalName="Report_x0020_Date">
      <xsd:simpleType>
        <xsd:restriction base="dms:DateTime"/>
      </xsd:simpleType>
    </xsd:element>
    <xsd:element name="Publishing_x0020_Agency1" ma:index="4" nillable="true" ma:displayName="Publishing Agency" ma:internalName="Publishing_x0020_Agency1" ma:readOnly="false">
      <xsd:simpleType>
        <xsd:restriction base="dms:Text">
          <xsd:maxLength value="255"/>
        </xsd:restriction>
      </xsd:simpleType>
    </xsd:element>
    <xsd:element name="Is_x0020_Reference_x0020_Doc" ma:index="6" nillable="true" ma:displayName="Is Reference Doc?" ma:default="0" ma:internalName="Is_x0020_Reference_x0020_Doc">
      <xsd:simpleType>
        <xsd:restriction base="dms:Boolean"/>
      </xsd:simpleType>
    </xsd:element>
    <xsd:element name="Is_x0020_Cluster_x0020_Management_x003f_" ma:index="8" nillable="true" ma:displayName="Is Coordination?" ma:default="0" ma:internalName="Is_x0020_Cluster_x0020_Management_x003F_">
      <xsd:simpleType>
        <xsd:restriction base="dms:Boolean"/>
      </xsd:simpleType>
    </xsd:element>
    <xsd:element name="Inter_x0020_Cluster" ma:index="9" nillable="true" ma:displayName="Is Inter Cluster?" ma:default="0" ma:internalName="Inter_x0020_Cluster">
      <xsd:simpleType>
        <xsd:restriction base="dms:Boolean"/>
      </xsd:simpleType>
    </xsd:element>
    <xsd:element name="IM" ma:index="10" nillable="true" ma:displayName="Is IM?" ma:default="0" ma:internalName="IM">
      <xsd:simpleType>
        <xsd:restriction base="dms:Boolean"/>
      </xsd:simpleType>
    </xsd:element>
    <xsd:element name="A_x002c_M_x0020_and_x0020_E" ma:index="11" nillable="true" ma:displayName="Is A,M and E?" ma:default="0" ma:internalName="A_x002C_M_x0020_and_x0020_E">
      <xsd:simpleType>
        <xsd:restriction base="dms:Boolean"/>
      </xsd:simpleType>
    </xsd:element>
    <xsd:element name="Shelter_x0020_Planning" ma:index="12" nillable="true" ma:displayName="Is Shelter Planning?" ma:default="0" ma:internalName="Shelter_x0020_Planning">
      <xsd:simpleType>
        <xsd:restriction base="dms:Boolean"/>
      </xsd:simpleType>
    </xsd:element>
    <xsd:element name="Shelter_x0020_Technical" ma:index="13" nillable="true" ma:displayName="Is Shelter Specifications?" ma:default="0" ma:internalName="Shelter_x0020_Technical">
      <xsd:simpleType>
        <xsd:restriction base="dms:Boolean"/>
      </xsd:simpleType>
    </xsd:element>
    <xsd:element name="Shelter_x0020_Programming" ma:index="14" nillable="true" ma:displayName="Is Shelter Programming" ma:default="0" ma:internalName="Shelter_x0020_Programming">
      <xsd:simpleType>
        <xsd:restriction base="dms:Boolean"/>
      </xsd:simpleType>
    </xsd:element>
    <xsd:element name="NFI_x0020_Guidance" ma:index="15" nillable="true" ma:displayName="Is NFI Guidance?" ma:default="0" ma:internalName="NFI_x0020_Guidance">
      <xsd:simpleType>
        <xsd:restriction base="dms:Boolean"/>
      </xsd:simpleType>
    </xsd:element>
    <xsd:element name="Cross_x0020_Cutting" ma:index="16" nillable="true" ma:displayName="Is Cross Cutting?" ma:default="0" ma:internalName="Cross_x0020_Cutting">
      <xsd:simpleType>
        <xsd:restriction base="dms:Boolean"/>
      </xsd:simpleType>
    </xsd:element>
    <xsd:element name="Media_x0020_Comms" ma:index="17" nillable="true" ma:displayName="Is Communications?" ma:default="0" ma:internalName="Media_x0020_Comms">
      <xsd:simpleType>
        <xsd:restriction base="dms:Boolean"/>
      </xsd:simpleType>
    </xsd:element>
    <xsd:element name="Event_x0020_Day" ma:index="39" nillable="true" ma:displayName="Event Day" ma:decimals="0" ma:internalName="Event_x0020_Day" ma:readOnly="false" ma:percentage="FALSE">
      <xsd:simpleType>
        <xsd:restriction base="dms:Number"/>
      </xsd:simpleType>
    </xsd:element>
    <xsd:element name="Event_x0020_Month" ma:index="40" nillable="true" ma:displayName="Event Month" ma:internalName="Event_x0020_Month">
      <xsd:simpleType>
        <xsd:restriction base="dms:Text">
          <xsd:maxLength value="255"/>
        </xsd:restriction>
      </xsd:simpleType>
    </xsd:element>
    <xsd:element name="Event_x0020_Year" ma:index="41" nillable="true" ma:displayName="Event Year" ma:internalName="Event_x0020_Year">
      <xsd:simpleType>
        <xsd:restriction base="dms:Number"/>
      </xsd:simpleType>
    </xsd:element>
    <xsd:element name="Websio_x0020_Document_x0020_Preview" ma:index="43" nillable="true" ma:displayName="Websio Document Preview" ma:hidden="true" ma:internalName="Websio_x0020_Document_x0020_Preview">
      <xsd:simpleType>
        <xsd:restriction base="dms:Text"/>
      </xsd:simpleType>
    </xsd:element>
    <xsd:element name="p4235251fcc1450fb6d384a4ad55daef" ma:index="44" nillable="true" ma:taxonomy="true" ma:internalName="p4235251fcc1450fb6d384a4ad55daef" ma:taxonomyFieldName="AM_x0026_E" ma:displayName="AM&amp;E" ma:default="" ma:fieldId="{94235251-fcc1-450f-b6d3-84a4ad55daef}" ma:taxonomyMulti="true" ma:sspId="31bb8de2-2522-46a2-961a-21ec87b7ce6b" ma:termSetId="fc0942ea-7101-4cef-983d-3f0c29343c77" ma:anchorId="64078d6a-a8a4-4604-937a-604e2be1b1f3" ma:open="false" ma:isKeyword="false">
      <xsd:complexType>
        <xsd:sequence>
          <xsd:element ref="pc:Terms" minOccurs="0" maxOccurs="1"/>
        </xsd:sequence>
      </xsd:complexType>
    </xsd:element>
    <xsd:element name="g7e01d2410934a95afa409e0dbebe315" ma:index="45" nillable="true" ma:taxonomy="true" ma:internalName="g7e01d2410934a95afa409e0dbebe315" ma:taxonomyFieldName="Shelter_x0020_Programming1" ma:displayName="Shelter Programming" ma:default="" ma:fieldId="{07e01d24-1093-4a95-afa4-09e0dbebe315}" ma:taxonomyMulti="true" ma:sspId="31bb8de2-2522-46a2-961a-21ec87b7ce6b" ma:termSetId="fc0942ea-7101-4cef-983d-3f0c29343c77" ma:anchorId="6ffc187a-f185-482a-93e7-cea189b516b1" ma:open="false" ma:isKeyword="false">
      <xsd:complexType>
        <xsd:sequence>
          <xsd:element ref="pc:Terms" minOccurs="0" maxOccurs="1"/>
        </xsd:sequence>
      </xsd:complexType>
    </xsd:element>
    <xsd:element name="fbbb2add3bda4432ae4dea6625736703" ma:index="47" nillable="true" ma:taxonomy="true" ma:internalName="fbbb2add3bda4432ae4dea6625736703" ma:taxonomyFieldName="Shelter_x0020_Technical1" ma:displayName="Shelter Specifications" ma:default="" ma:fieldId="{fbbb2add-3bda-4432-ae4d-ea6625736703}" ma:taxonomyMulti="true" ma:sspId="31bb8de2-2522-46a2-961a-21ec87b7ce6b" ma:termSetId="fc0942ea-7101-4cef-983d-3f0c29343c77" ma:anchorId="f6aa237b-9a9e-4828-bc8f-7a5502b6ad3b" ma:open="false" ma:isKeyword="false">
      <xsd:complexType>
        <xsd:sequence>
          <xsd:element ref="pc:Terms" minOccurs="0" maxOccurs="1"/>
        </xsd:sequence>
      </xsd:complexType>
    </xsd:element>
    <xsd:element name="mff2b4bb9c8044d88061963b2a68513a" ma:index="49" nillable="true" ma:taxonomy="true" ma:internalName="mff2b4bb9c8044d88061963b2a68513a" ma:taxonomyFieldName="Cross_x0020_Cutting1" ma:displayName="Cross Cutting" ma:default="" ma:fieldId="{6ff2b4bb-9c80-44d8-8061-963b2a68513a}" ma:taxonomyMulti="true" ma:sspId="31bb8de2-2522-46a2-961a-21ec87b7ce6b" ma:termSetId="fc0942ea-7101-4cef-983d-3f0c29343c77" ma:anchorId="c9c5ac22-9574-4787-b9be-c380f5d93423" ma:open="false" ma:isKeyword="false">
      <xsd:complexType>
        <xsd:sequence>
          <xsd:element ref="pc:Terms" minOccurs="0" maxOccurs="1"/>
        </xsd:sequence>
      </xsd:complexType>
    </xsd:element>
    <xsd:element name="b1a5a839b88a4a15abdc90cae864525c" ma:index="50" ma:taxonomy="true" ma:internalName="b1a5a839b88a4a15abdc90cae864525c" ma:taxonomyFieldName="Document_x0020_Language" ma:displayName="Document Language" ma:default="115;#English|53eb1c9d-8416-419a-9260-1df8e70b86c2" ma:fieldId="{b1a5a839-b88a-4a15-abdc-90cae864525c}" ma:sspId="31bb8de2-2522-46a2-961a-21ec87b7ce6b" ma:termSetId="fc0942ea-7101-4cef-983d-3f0c29343c77" ma:anchorId="3f8ae703-20f8-43f3-a840-a904dae7223a" ma:open="false" ma:isKeyword="false">
      <xsd:complexType>
        <xsd:sequence>
          <xsd:element ref="pc:Terms" minOccurs="0" maxOccurs="1"/>
        </xsd:sequence>
      </xsd:complexType>
    </xsd:element>
    <xsd:element name="TaxCatchAll" ma:index="51" nillable="true" ma:displayName="Taxonomy Catch All Column" ma:description="" ma:hidden="true" ma:list="{3a036ed0-d222-47b6-8583-8ea0c1662976}" ma:internalName="TaxCatchAll" ma:showField="CatchAllData" ma:web="96664bca-06c0-4657-b6f9-0a997f5ff9b9">
      <xsd:complexType>
        <xsd:complexContent>
          <xsd:extension base="dms:MultiChoiceLookup">
            <xsd:sequence>
              <xsd:element name="Value" type="dms:Lookup" maxOccurs="unbounded" minOccurs="0" nillable="true"/>
            </xsd:sequence>
          </xsd:extension>
        </xsd:complexContent>
      </xsd:complexType>
    </xsd:element>
    <xsd:element name="hd9d801fa33a4aa2b8220e3e5f4d4756" ma:index="53" nillable="true" ma:taxonomy="true" ma:internalName="hd9d801fa33a4aa2b8220e3e5f4d4756" ma:taxonomyFieldName="InterCluster" ma:displayName="InterCluster" ma:default="" ma:fieldId="{1d9d801f-a33a-4aa2-b822-0e3e5f4d4756}" ma:taxonomyMulti="true" ma:sspId="31bb8de2-2522-46a2-961a-21ec87b7ce6b" ma:termSetId="fc0942ea-7101-4cef-983d-3f0c29343c77" ma:anchorId="470ba90d-466f-484c-b12a-234bc55ee74d" ma:open="false" ma:isKeyword="false">
      <xsd:complexType>
        <xsd:sequence>
          <xsd:element ref="pc:Terms" minOccurs="0" maxOccurs="1"/>
        </xsd:sequence>
      </xsd:complexType>
    </xsd:element>
    <xsd:element name="a83348d14d814196bcaad6bde9cb9d0c" ma:index="57" nillable="true" ma:taxonomy="true" ma:internalName="a83348d14d814196bcaad6bde9cb9d0c" ma:taxonomyFieldName="Management_x002F_Coordination" ma:displayName="Coordination" ma:readOnly="false" ma:default="" ma:fieldId="{a83348d1-4d81-4196-bcaa-d6bde9cb9d0c}" ma:taxonomyMulti="true" ma:sspId="31bb8de2-2522-46a2-961a-21ec87b7ce6b" ma:termSetId="fc0942ea-7101-4cef-983d-3f0c29343c77" ma:anchorId="e05f679b-4c94-4f3d-ae2a-25f1b2852231" ma:open="false" ma:isKeyword="false">
      <xsd:complexType>
        <xsd:sequence>
          <xsd:element ref="pc:Terms" minOccurs="0" maxOccurs="1"/>
        </xsd:sequence>
      </xsd:complexType>
    </xsd:element>
    <xsd:element name="TaxKeywordTaxHTField" ma:index="59" nillable="true" ma:taxonomy="true" ma:internalName="TaxKeywordTaxHTField" ma:taxonomyFieldName="TaxKeyword" ma:displayName="Other Keywords" ma:readOnly="false" ma:fieldId="{23f27201-bee3-471e-b2e7-b64fd8b7ca38}" ma:taxonomyMulti="true" ma:sspId="31bb8de2-2522-46a2-961a-21ec87b7ce6b" ma:termSetId="00000000-0000-0000-0000-000000000000" ma:anchorId="00000000-0000-0000-0000-000000000000" ma:open="true" ma:isKeyword="true">
      <xsd:complexType>
        <xsd:sequence>
          <xsd:element ref="pc:Terms" minOccurs="0" maxOccurs="1"/>
        </xsd:sequence>
      </xsd:complexType>
    </xsd:element>
    <xsd:element name="e7570bd437624e0480332ee2423de9d8" ma:index="62" nillable="true" ma:taxonomy="true" ma:internalName="e7570bd437624e0480332ee2423de9d8" ma:taxonomyFieldName="Information_x0020_Management" ma:displayName="Information Management" ma:default="" ma:fieldId="{e7570bd4-3762-4e04-8033-2ee2423de9d8}" ma:taxonomyMulti="true" ma:sspId="31bb8de2-2522-46a2-961a-21ec87b7ce6b" ma:termSetId="fc0942ea-7101-4cef-983d-3f0c29343c77" ma:anchorId="9a84bd8f-7ea1-4b49-af83-e1dff044a912" ma:open="false" ma:isKeyword="false">
      <xsd:complexType>
        <xsd:sequence>
          <xsd:element ref="pc:Terms" minOccurs="0" maxOccurs="1"/>
        </xsd:sequence>
      </xsd:complexType>
    </xsd:element>
    <xsd:element name="p866212cea484a06bc999f7bb36c5e20" ma:index="63" nillable="true" ma:taxonomy="true" ma:internalName="p866212cea484a06bc999f7bb36c5e20" ma:taxonomyFieldName="Miscellaneoud_x0020_Terms" ma:displayName="Miscellaneous Terms" ma:default="" ma:fieldId="{9866212c-ea48-4a06-bc99-9f7bb36c5e20}" ma:taxonomyMulti="true" ma:sspId="31bb8de2-2522-46a2-961a-21ec87b7ce6b" ma:termSetId="fc0942ea-7101-4cef-983d-3f0c29343c77" ma:anchorId="54a1997e-7057-4841-9f7a-089c4d2738e1" ma:open="false" ma:isKeyword="false">
      <xsd:complexType>
        <xsd:sequence>
          <xsd:element ref="pc:Terms" minOccurs="0" maxOccurs="1"/>
        </xsd:sequence>
      </xsd:complexType>
    </xsd:element>
    <xsd:element name="p9d35d47f93d40ab99282662ef2417ca" ma:index="65" nillable="true" ma:taxonomy="true" ma:internalName="p9d35d47f93d40ab99282662ef2417ca" ma:taxonomyFieldName="NFI_x0020_Guidance1" ma:displayName="NFI Guidance" ma:default="" ma:fieldId="{99d35d47-f93d-40ab-9928-2662ef2417ca}" ma:taxonomyMulti="true" ma:sspId="31bb8de2-2522-46a2-961a-21ec87b7ce6b" ma:termSetId="fc0942ea-7101-4cef-983d-3f0c29343c77" ma:anchorId="e2765451-e2db-4bc1-bb0f-bd12364b4471" ma:open="false" ma:isKeyword="false">
      <xsd:complexType>
        <xsd:sequence>
          <xsd:element ref="pc:Terms" minOccurs="0" maxOccurs="1"/>
        </xsd:sequence>
      </xsd:complexType>
    </xsd:element>
    <xsd:element name="TaxCatchAllLabel" ma:index="67" nillable="true" ma:displayName="Taxonomy Catch All Column1" ma:description="" ma:hidden="true" ma:list="{3a036ed0-d222-47b6-8583-8ea0c1662976}" ma:internalName="TaxCatchAllLabel" ma:readOnly="true" ma:showField="CatchAllDataLabel" ma:web="96664bca-06c0-4657-b6f9-0a997f5ff9b9">
      <xsd:complexType>
        <xsd:complexContent>
          <xsd:extension base="dms:MultiChoiceLookup">
            <xsd:sequence>
              <xsd:element name="Value" type="dms:Lookup" maxOccurs="unbounded" minOccurs="0" nillable="true"/>
            </xsd:sequence>
          </xsd:extension>
        </xsd:complexContent>
      </xsd:complexType>
    </xsd:element>
    <xsd:element name="ff39aabcbcfa4b29888983c5e6d736f9" ma:index="69" nillable="true" ma:taxonomy="true" ma:internalName="ff39aabcbcfa4b29888983c5e6d736f9" ma:taxonomyFieldName="Communications" ma:displayName="Communications" ma:default="" ma:fieldId="{ff39aabc-bcfa-4b29-8889-83c5e6d736f9}" ma:taxonomyMulti="true" ma:sspId="31bb8de2-2522-46a2-961a-21ec87b7ce6b" ma:termSetId="2f8f2b4b-d4e1-4fa6-a1ae-b4e143ba8fb0" ma:anchorId="00000000-0000-0000-0000-000000000000" ma:open="true" ma:isKeyword="false">
      <xsd:complexType>
        <xsd:sequence>
          <xsd:element ref="pc:Terms" minOccurs="0" maxOccurs="1"/>
        </xsd:sequence>
      </xsd:complexType>
    </xsd:element>
    <xsd:element name="e6f2ccbddc7344129cbcce7800e6bf7e" ma:index="72" nillable="true" ma:taxonomy="true" ma:internalName="e6f2ccbddc7344129cbcce7800e6bf7e" ma:taxonomyFieldName="Document_x0020_Category" ma:displayName="Document Category" ma:default="" ma:fieldId="{e6f2ccbd-dc73-4412-9cbc-ce7800e6bf7e}" ma:taxonomyMulti="true" ma:sspId="31bb8de2-2522-46a2-961a-21ec87b7ce6b" ma:termSetId="fc0942ea-7101-4cef-983d-3f0c29343c77" ma:anchorId="2f0acb8a-9894-40ab-bdeb-14b10062243e" ma:open="false" ma:isKeyword="false">
      <xsd:complexType>
        <xsd:sequence>
          <xsd:element ref="pc:Terms" minOccurs="0" maxOccurs="1"/>
        </xsd:sequence>
      </xsd:complexType>
    </xsd:element>
    <xsd:element name="g2834a0a4b5b445382f80b4d1c20b873" ma:index="74" nillable="true" ma:taxonomy="true" ma:internalName="g2834a0a4b5b445382f80b4d1c20b873" ma:taxonomyFieldName="Responses_x0020_sites" ma:displayName="Response site" ma:default="485;#Iraq|30b88636-4227-464b-9017-cb6f35771387" ma:fieldId="{02834a0a-4b5b-4453-82f8-0b4d1c20b873}" ma:sspId="31bb8de2-2522-46a2-961a-21ec87b7ce6b" ma:termSetId="c88c7c60-b560-48ad-baaa-30f828e92016" ma:anchorId="00000000-0000-0000-0000-000000000000" ma:open="false" ma:isKeyword="false">
      <xsd:complexType>
        <xsd:sequence>
          <xsd:element ref="pc:Terms" minOccurs="0" maxOccurs="1"/>
        </xsd:sequence>
      </xsd:complexType>
    </xsd:element>
    <xsd:element name="ied6aaf0461f439496f935d3461379e0" ma:index="75" nillable="true" ma:taxonomy="true" ma:internalName="ied6aaf0461f439496f935d3461379e0" ma:taxonomyFieldName="Shelter_x0020_Planning1" ma:displayName="Shelter Planning" ma:default="" ma:fieldId="{2ed6aaf0-461f-4394-96f9-35d3461379e0}" ma:taxonomyMulti="true" ma:sspId="31bb8de2-2522-46a2-961a-21ec87b7ce6b" ma:termSetId="fc0942ea-7101-4cef-983d-3f0c29343c77" ma:anchorId="a9c87c9d-9d88-4522-b16d-9a64592835e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760211-3e43-4ff7-a9ea-22e8b7d99117" elementFormDefault="qualified">
    <xsd:import namespace="http://schemas.microsoft.com/office/2006/documentManagement/types"/>
    <xsd:import namespace="http://schemas.microsoft.com/office/infopath/2007/PartnerControls"/>
    <xsd:element name="Is_x0020_Key_x0020_Document1" ma:index="5" nillable="true" ma:displayName="Is Key Document?" ma:default="0" ma:internalName="Is_x0020_Key_x0020_Document1">
      <xsd:simpleType>
        <xsd:restriction base="dms:Boolean"/>
      </xsd:simpleType>
    </xsd:element>
    <xsd:element name="CountryTaxHTField0" ma:index="48" nillable="true" ma:taxonomy="true" ma:internalName="CountryTaxHTField0" ma:taxonomyFieldName="Country" ma:displayName="Country" ma:default="486;#Iraq|30b88636-4227-464b-9017-cb6f35771387" ma:fieldId="{942e2469-e9bf-41fa-8fad-a32765061e66}" ma:sspId="31bb8de2-2522-46a2-961a-21ec87b7ce6b" ma:termSetId="ad519c2a-14d0-4119-8cdc-b9a52bc5b307" ma:anchorId="00000000-0000-0000-0000-000000000000" ma:open="false" ma:isKeyword="false">
      <xsd:complexType>
        <xsd:sequence>
          <xsd:element ref="pc:Terms" minOccurs="0" maxOccurs="1"/>
        </xsd:sequence>
      </xsd:complexType>
    </xsd:element>
    <xsd:element name="Event_x0020_TypeTaxHTField0" ma:index="52" nillable="true" ma:taxonomy="true" ma:internalName="Event_x0020_TypeTaxHTField0" ma:taxonomyFieldName="Event_x0020_Type" ma:displayName="Event Type" ma:default="312;#Conflict|cd1719c2-e0d5-486c-9a70-d3abb04d6e72" ma:fieldId="{d2819105-16ee-476a-a49b-7913380fbc9d}" ma:taxonomyMulti="true" ma:sspId="31bb8de2-2522-46a2-961a-21ec87b7ce6b" ma:termSetId="0eaafbb5-4d8c-4c82-bb5b-501da8d14740" ma:anchorId="00000000-0000-0000-0000-000000000000" ma:open="false" ma:isKeyword="false">
      <xsd:complexType>
        <xsd:sequence>
          <xsd:element ref="pc:Terms" minOccurs="0" maxOccurs="1"/>
        </xsd:sequence>
      </xsd:complexType>
    </xsd:element>
    <xsd:element name="Degree_x0020_Of_x0020_DisplacementTaxHTField0" ma:index="54" nillable="true" ma:taxonomy="true" ma:internalName="Degree_x0020_Of_x0020_DisplacementTaxHTField0" ma:taxonomyFieldName="Degree_x0020_Of_x0020_Displacement" ma:displayName="Degree Of Displacement" ma:default="" ma:fieldId="{8d36c8ee-9bdf-45f8-b12b-68c9c2a5dddc}" ma:sspId="31bb8de2-2522-46a2-961a-21ec87b7ce6b" ma:termSetId="0ecb1a3f-12f4-47b9-a783-88f4976f6dc3" ma:anchorId="00000000-0000-0000-0000-000000000000" ma:open="false" ma:isKeyword="false">
      <xsd:complexType>
        <xsd:sequence>
          <xsd:element ref="pc:Terms" minOccurs="0" maxOccurs="1"/>
        </xsd:sequence>
      </xsd:complexType>
    </xsd:element>
    <xsd:element name="Site_x0020_TypeTaxHTField0" ma:index="60" nillable="true" ma:taxonomy="true" ma:internalName="Site_x0020_TypeTaxHTField0" ma:taxonomyFieldName="Site_x0020_Type" ma:displayName="Site Type" ma:default="11;#Response|6bd9b9ba-7d2f-42c0-b763-fbe6e7a871e1" ma:fieldId="{ccd48824-457c-44cf-ba2d-889d91075ddc}" ma:sspId="31bb8de2-2522-46a2-961a-21ec87b7ce6b" ma:termSetId="e2abc14b-db18-48c1-8087-07344f87300c" ma:anchorId="00000000-0000-0000-0000-000000000000" ma:open="false" ma:isKeyword="false">
      <xsd:complexType>
        <xsd:sequence>
          <xsd:element ref="pc:Terms" minOccurs="0" maxOccurs="1"/>
        </xsd:sequence>
      </xsd:complexType>
    </xsd:element>
    <xsd:element name="RegionTaxHTField0" ma:index="68" nillable="true" ma:taxonomy="true" ma:internalName="RegionTaxHTField0" ma:taxonomyFieldName="Region" ma:displayName="Region" ma:default="258;#MENA|6c3e7270-66b5-4b3d-8268-bc97a34080a4" ma:fieldId="{af22edad-9239-4d75-8f67-d09707ae69d6}" ma:sspId="31bb8de2-2522-46a2-961a-21ec87b7ce6b" ma:termSetId="71828aff-fb7f-4f7b-be9f-2eb2e6e3d7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0da107-b4b9-4416-82f0-a17ea7b4313c" elementFormDefault="qualified">
    <xsd:import namespace="http://schemas.microsoft.com/office/2006/documentManagement/types"/>
    <xsd:import namespace="http://schemas.microsoft.com/office/infopath/2007/PartnerControls"/>
    <xsd:element name="Current_x0020_Lead_x0020_AgencyTaxHTField0" ma:index="56" nillable="true" ma:taxonomy="true" ma:internalName="Current_x0020_Lead_x0020_AgencyTaxHTField0" ma:taxonomyFieldName="Current_x0020_Lead_x0020_Agency" ma:displayName="Emergency Lead Agency" ma:default="" ma:fieldId="{2eba69d1-0ed3-4998-b497-06086d343192}" ma:sspId="31bb8de2-2522-46a2-961a-21ec87b7ce6b" ma:termSetId="4713f10a-82b4-4a3e-b646-90b814a0de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82dea-fc32-4e1e-a3c6-c3136ef66f65" elementFormDefault="qualified">
    <xsd:import namespace="http://schemas.microsoft.com/office/2006/documentManagement/types"/>
    <xsd:import namespace="http://schemas.microsoft.com/office/infopath/2007/PartnerControls"/>
    <xsd:element name="Damage_x0020_LocationTaxHTField0" ma:index="58" nillable="true" ma:taxonomy="true" ma:internalName="Damage_x0020_LocationTaxHTField0" ma:taxonomyFieldName="Damage_x0020_Location" ma:displayName="Damage Location" ma:default="" ma:fieldId="{c46b9bb5-ec8d-4991-ac82-8192f2f89d75}" ma:taxonomyMulti="true" ma:sspId="31bb8de2-2522-46a2-961a-21ec87b7ce6b" ma:termSetId="a720a396-a0fa-4309-92b6-8330774ebe4f" ma:anchorId="00000000-0000-0000-0000-000000000000" ma:open="false" ma:isKeyword="false">
      <xsd:complexType>
        <xsd:sequence>
          <xsd:element ref="pc:Terms" minOccurs="0" maxOccurs="1"/>
        </xsd:sequence>
      </xsd:complexType>
    </xsd:element>
    <xsd:element name="Status_x0020_Of_x0020_SiteTaxHTField0" ma:index="61" nillable="true" ma:taxonomy="true" ma:internalName="Status_x0020_Of_x0020_SiteTaxHTField0" ma:taxonomyFieldName="Status_x0020_Of_x0020_Site" ma:displayName="Site Status" ma:default="15;#Active|319c008f-4e4c-46bc-95eb-65641b9bd58c" ma:fieldId="{3818a4dd-3292-4cd0-97d2-80aec5764792}" ma:sspId="31bb8de2-2522-46a2-961a-21ec87b7ce6b" ma:termSetId="6b025238-0067-4eb3-9e39-f0f2cf91778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96664bca-06c0-4657-b6f9-0a997f5ff9b9">
      <Terms xmlns="http://schemas.microsoft.com/office/infopath/2007/PartnerControls"/>
    </TaxKeywordTaxHTField>
    <ff39aabcbcfa4b29888983c5e6d736f9 xmlns="96664bca-06c0-4657-b6f9-0a997f5ff9b9">
      <Terms xmlns="http://schemas.microsoft.com/office/infopath/2007/PartnerControls"/>
    </ff39aabcbcfa4b29888983c5e6d736f9>
    <TaxCatchAll xmlns="96664bca-06c0-4657-b6f9-0a997f5ff9b9">
      <Value>15</Value>
      <Value>312</Value>
      <Value>115</Value>
      <Value>258</Value>
      <Value>486</Value>
      <Value>485</Value>
      <Value>11</Value>
    </TaxCatchAll>
    <Websio_x0020_Document_x0020_Preview xmlns="96664bca-06c0-4657-b6f9-0a997f5ff9b9">/MENA/Iraq/_layouts/WebsioPreviewField/preview.aspx?ID=b8dec1bb-a8a1-427c-b75a-bb456d9a6996&amp;WebID=87c917af-3ac1-4eea-be65-82903caf9981&amp;SiteID=0e29c24b-3e6a-4c7c-8cc1-69b27805b55c</Websio_x0020_Document_x0020_Preview>
    <mff2b4bb9c8044d88061963b2a68513a xmlns="96664bca-06c0-4657-b6f9-0a997f5ff9b9">
      <Terms xmlns="http://schemas.microsoft.com/office/infopath/2007/PartnerControls"/>
    </mff2b4bb9c8044d88061963b2a68513a>
    <Inter_x0020_Cluster xmlns="96664bca-06c0-4657-b6f9-0a997f5ff9b9">false</Inter_x0020_Cluster>
    <e7570bd437624e0480332ee2423de9d8 xmlns="96664bca-06c0-4657-b6f9-0a997f5ff9b9">
      <Terms xmlns="http://schemas.microsoft.com/office/infopath/2007/PartnerControls"/>
    </e7570bd437624e0480332ee2423de9d8>
    <Cross_x0020_Cutting xmlns="96664bca-06c0-4657-b6f9-0a997f5ff9b9">false</Cross_x0020_Cutting>
    <Is_x0020_Key_x0020_Document1 xmlns="c2760211-3e43-4ff7-a9ea-22e8b7d99117">true</Is_x0020_Key_x0020_Document1>
    <p4235251fcc1450fb6d384a4ad55daef xmlns="96664bca-06c0-4657-b6f9-0a997f5ff9b9">
      <Terms xmlns="http://schemas.microsoft.com/office/infopath/2007/PartnerControls"/>
    </p4235251fcc1450fb6d384a4ad55daef>
    <Site_x0020_TypeTaxHTField0 xmlns="c2760211-3e43-4ff7-a9ea-22e8b7d99117">
      <Terms xmlns="http://schemas.microsoft.com/office/infopath/2007/PartnerControls">
        <TermInfo xmlns="http://schemas.microsoft.com/office/infopath/2007/PartnerControls">
          <TermName xmlns="http://schemas.microsoft.com/office/infopath/2007/PartnerControls">Response</TermName>
          <TermId xmlns="http://schemas.microsoft.com/office/infopath/2007/PartnerControls">6bd9b9ba-7d2f-42c0-b763-fbe6e7a871e1</TermId>
        </TermInfo>
      </Terms>
    </Site_x0020_TypeTaxHTField0>
    <g7e01d2410934a95afa409e0dbebe315 xmlns="96664bca-06c0-4657-b6f9-0a997f5ff9b9">
      <Terms xmlns="http://schemas.microsoft.com/office/infopath/2007/PartnerControls"/>
    </g7e01d2410934a95afa409e0dbebe315>
    <hd9d801fa33a4aa2b8220e3e5f4d4756 xmlns="96664bca-06c0-4657-b6f9-0a997f5ff9b9">
      <Terms xmlns="http://schemas.microsoft.com/office/infopath/2007/PartnerControls"/>
    </hd9d801fa33a4aa2b8220e3e5f4d4756>
    <Event_x0020_Month xmlns="96664bca-06c0-4657-b6f9-0a997f5ff9b9" xsi:nil="true"/>
    <CountryTaxHTField0 xmlns="c2760211-3e43-4ff7-a9ea-22e8b7d99117">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30b88636-4227-464b-9017-cb6f35771387</TermId>
        </TermInfo>
      </Terms>
    </CountryTaxHTField0>
    <Shelter_x0020_Technical xmlns="96664bca-06c0-4657-b6f9-0a997f5ff9b9">false</Shelter_x0020_Technical>
    <Degree_x0020_Of_x0020_DisplacementTaxHTField0 xmlns="c2760211-3e43-4ff7-a9ea-22e8b7d99117">
      <Terms xmlns="http://schemas.microsoft.com/office/infopath/2007/PartnerControls"/>
    </Degree_x0020_Of_x0020_DisplacementTaxHTField0>
    <Is_x0020_Cluster_x0020_Management_x003f_ xmlns="96664bca-06c0-4657-b6f9-0a997f5ff9b9">false</Is_x0020_Cluster_x0020_Management_x003f_>
    <IM xmlns="96664bca-06c0-4657-b6f9-0a997f5ff9b9">false</IM>
    <Event_x0020_Day xmlns="96664bca-06c0-4657-b6f9-0a997f5ff9b9" xsi:nil="true"/>
    <ied6aaf0461f439496f935d3461379e0 xmlns="96664bca-06c0-4657-b6f9-0a997f5ff9b9">
      <Terms xmlns="http://schemas.microsoft.com/office/infopath/2007/PartnerControls"/>
    </ied6aaf0461f439496f935d3461379e0>
    <Is_x0020_Reference_x0020_Doc xmlns="96664bca-06c0-4657-b6f9-0a997f5ff9b9">false</Is_x0020_Reference_x0020_Doc>
    <Event_x0020_Year xmlns="96664bca-06c0-4657-b6f9-0a997f5ff9b9" xsi:nil="true"/>
    <A_x002c_M_x0020_and_x0020_E xmlns="96664bca-06c0-4657-b6f9-0a997f5ff9b9">false</A_x002c_M_x0020_and_x0020_E>
    <Event_x0020_TypeTaxHTField0 xmlns="c2760211-3e43-4ff7-a9ea-22e8b7d99117">
      <Terms xmlns="http://schemas.microsoft.com/office/infopath/2007/PartnerControls">
        <TermInfo xmlns="http://schemas.microsoft.com/office/infopath/2007/PartnerControls">
          <TermName xmlns="http://schemas.microsoft.com/office/infopath/2007/PartnerControls">Conflict</TermName>
          <TermId xmlns="http://schemas.microsoft.com/office/infopath/2007/PartnerControls">cd1719c2-e0d5-486c-9a70-d3abb04d6e72</TermId>
        </TermInfo>
      </Terms>
    </Event_x0020_TypeTaxHTField0>
    <e6f2ccbddc7344129cbcce7800e6bf7e xmlns="96664bca-06c0-4657-b6f9-0a997f5ff9b9">
      <Terms xmlns="http://schemas.microsoft.com/office/infopath/2007/PartnerControls"/>
    </e6f2ccbddc7344129cbcce7800e6bf7e>
    <g2834a0a4b5b445382f80b4d1c20b873 xmlns="96664bca-06c0-4657-b6f9-0a997f5ff9b9">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30b88636-4227-464b-9017-cb6f35771387</TermId>
        </TermInfo>
      </Terms>
    </g2834a0a4b5b445382f80b4d1c20b873>
    <Document_x0020_Description xmlns="96664bca-06c0-4657-b6f9-0a997f5ff9b9" xsi:nil="true"/>
    <b1a5a839b88a4a15abdc90cae864525c xmlns="96664bca-06c0-4657-b6f9-0a997f5ff9b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53eb1c9d-8416-419a-9260-1df8e70b86c2</TermId>
        </TermInfo>
      </Terms>
    </b1a5a839b88a4a15abdc90cae864525c>
    <p866212cea484a06bc999f7bb36c5e20 xmlns="96664bca-06c0-4657-b6f9-0a997f5ff9b9">
      <Terms xmlns="http://schemas.microsoft.com/office/infopath/2007/PartnerControls"/>
    </p866212cea484a06bc999f7bb36c5e20>
    <RoutingRuleDescription xmlns="http://schemas.microsoft.com/sharepoint/v3" xsi:nil="true"/>
    <Publishing_x0020_Agency1 xmlns="96664bca-06c0-4657-b6f9-0a997f5ff9b9">Shelter/NFI Cluster</Publishing_x0020_Agency1>
    <fbbb2add3bda4432ae4dea6625736703 xmlns="96664bca-06c0-4657-b6f9-0a997f5ff9b9">
      <Terms xmlns="http://schemas.microsoft.com/office/infopath/2007/PartnerControls"/>
    </fbbb2add3bda4432ae4dea6625736703>
    <Shelter_x0020_Programming xmlns="96664bca-06c0-4657-b6f9-0a997f5ff9b9">false</Shelter_x0020_Programming>
    <Status_x0020_Of_x0020_SiteTaxHTField0 xmlns="44d82dea-fc32-4e1e-a3c6-c3136ef66f65">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319c008f-4e4c-46bc-95eb-65641b9bd58c</TermId>
        </TermInfo>
      </Terms>
    </Status_x0020_Of_x0020_SiteTaxHTField0>
    <Shelter_x0020_Planning xmlns="96664bca-06c0-4657-b6f9-0a997f5ff9b9">false</Shelter_x0020_Planning>
    <Media_x0020_Comms xmlns="96664bca-06c0-4657-b6f9-0a997f5ff9b9">false</Media_x0020_Comms>
    <a83348d14d814196bcaad6bde9cb9d0c xmlns="96664bca-06c0-4657-b6f9-0a997f5ff9b9">
      <Terms xmlns="http://schemas.microsoft.com/office/infopath/2007/PartnerControls"/>
    </a83348d14d814196bcaad6bde9cb9d0c>
    <RegionTaxHTField0 xmlns="c2760211-3e43-4ff7-a9ea-22e8b7d99117">
      <Terms xmlns="http://schemas.microsoft.com/office/infopath/2007/PartnerControls">
        <TermInfo xmlns="http://schemas.microsoft.com/office/infopath/2007/PartnerControls">
          <TermName xmlns="http://schemas.microsoft.com/office/infopath/2007/PartnerControls">MENA</TermName>
          <TermId xmlns="http://schemas.microsoft.com/office/infopath/2007/PartnerControls">6c3e7270-66b5-4b3d-8268-bc97a34080a4</TermId>
        </TermInfo>
      </Terms>
    </RegionTaxHTField0>
    <Damage_x0020_LocationTaxHTField0 xmlns="44d82dea-fc32-4e1e-a3c6-c3136ef66f65">
      <Terms xmlns="http://schemas.microsoft.com/office/infopath/2007/PartnerControls"/>
    </Damage_x0020_LocationTaxHTField0>
    <NFI_x0020_Guidance xmlns="96664bca-06c0-4657-b6f9-0a997f5ff9b9">false</NFI_x0020_Guidance>
    <p9d35d47f93d40ab99282662ef2417ca xmlns="96664bca-06c0-4657-b6f9-0a997f5ff9b9">
      <Terms xmlns="http://schemas.microsoft.com/office/infopath/2007/PartnerControls"/>
    </p9d35d47f93d40ab99282662ef2417ca>
    <Report_x0020_Date xmlns="96664bca-06c0-4657-b6f9-0a997f5ff9b9">2014-10-29T00:00:00+00:00</Report_x0020_Date>
    <Current_x0020_Lead_x0020_AgencyTaxHTField0 xmlns="410da107-b4b9-4416-82f0-a17ea7b4313c">
      <Terms xmlns="http://schemas.microsoft.com/office/infopath/2007/PartnerControls"/>
    </Current_x0020_Lead_x0020_AgencyTaxHTField0>
  </documentManagement>
</p:properties>
</file>

<file path=customXml/itemProps1.xml><?xml version="1.0" encoding="utf-8"?>
<ds:datastoreItem xmlns:ds="http://schemas.openxmlformats.org/officeDocument/2006/customXml" ds:itemID="{225A677D-5B47-437D-992C-12CB4A6E5B05}"/>
</file>

<file path=customXml/itemProps2.xml><?xml version="1.0" encoding="utf-8"?>
<ds:datastoreItem xmlns:ds="http://schemas.openxmlformats.org/officeDocument/2006/customXml" ds:itemID="{F92D40BD-FA09-483B-9733-DC18ADBC37D6}"/>
</file>

<file path=customXml/itemProps3.xml><?xml version="1.0" encoding="utf-8"?>
<ds:datastoreItem xmlns:ds="http://schemas.openxmlformats.org/officeDocument/2006/customXml" ds:itemID="{80DF9F9A-05F6-4DB7-9EB6-D4013DB4097A}"/>
</file>

<file path=customXml/itemProps4.xml><?xml version="1.0" encoding="utf-8"?>
<ds:datastoreItem xmlns:ds="http://schemas.openxmlformats.org/officeDocument/2006/customXml" ds:itemID="{8731467B-E86A-4370-B344-AEE635954E6D}"/>
</file>

<file path=customXml/itemProps5.xml><?xml version="1.0" encoding="utf-8"?>
<ds:datastoreItem xmlns:ds="http://schemas.openxmlformats.org/officeDocument/2006/customXml" ds:itemID="{7E96DAD9-DE16-445B-B5EB-EA18920C68EE}"/>
</file>

<file path=docProps/app.xml><?xml version="1.0" encoding="utf-8"?>
<Properties xmlns="http://schemas.openxmlformats.org/officeDocument/2006/extended-properties" xmlns:vt="http://schemas.openxmlformats.org/officeDocument/2006/docPropsVTypes">
  <Template>Normal</Template>
  <TotalTime>0</TotalTime>
  <Pages>10</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Shelter Cluster Strategy Template</vt:lpstr>
    </vt:vector>
  </TitlesOfParts>
  <Company>Global Shelter Cluster</Company>
  <LinksUpToDate>false</LinksUpToDate>
  <CharactersWithSpaces>21714</CharactersWithSpaces>
  <SharedDoc>false</SharedDoc>
  <HLinks>
    <vt:vector size="12" baseType="variant">
      <vt:variant>
        <vt:i4>1900585</vt:i4>
      </vt:variant>
      <vt:variant>
        <vt:i4>3</vt:i4>
      </vt:variant>
      <vt:variant>
        <vt:i4>0</vt:i4>
      </vt:variant>
      <vt:variant>
        <vt:i4>5</vt:i4>
      </vt:variant>
      <vt:variant>
        <vt:lpwstr>http://www.sheltercluster.org</vt:lpwstr>
      </vt:variant>
      <vt:variant>
        <vt:lpwstr/>
      </vt:variant>
      <vt:variant>
        <vt:i4>1900585</vt:i4>
      </vt:variant>
      <vt:variant>
        <vt:i4>0</vt:i4>
      </vt:variant>
      <vt:variant>
        <vt:i4>0</vt:i4>
      </vt:variant>
      <vt:variant>
        <vt:i4>5</vt:i4>
      </vt:variant>
      <vt:variant>
        <vt:lpwstr>http://www.sheltercluster.org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Bauman</dc:creator>
  <cp:keywords/>
  <cp:lastModifiedBy>HURKMANS Bo</cp:lastModifiedBy>
  <cp:revision>2</cp:revision>
  <cp:lastPrinted>2014-10-19T06:29:00Z</cp:lastPrinted>
  <dcterms:created xsi:type="dcterms:W3CDTF">2014-10-29T06:10:00Z</dcterms:created>
  <dcterms:modified xsi:type="dcterms:W3CDTF">2014-10-29T06:10:00Z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0x010100AA7AFC8FE433CD4B94E991D812AE17EB0012C8363683965D4A9FA4C95B03EAB92C</vt:lpwstr>
  </property>
  <property fmtid="{D5CDD505-2E9C-101B-9397-08002B2CF9AE}" pid="3" name="TaxKeyword">
    <vt:lpwstr/>
  </property>
  <property fmtid="{D5CDD505-2E9C-101B-9397-08002B2CF9AE}" pid="4" name="TaxKeywordTaxHTField">
    <vt:lpwstr/>
  </property>
  <property fmtid="{D5CDD505-2E9C-101B-9397-08002B2CF9AE}" pid="5" name="ff39aabcbcfa4b29888983c5e6d736f9">
    <vt:lpwstr/>
  </property>
  <property fmtid="{D5CDD505-2E9C-101B-9397-08002B2CF9AE}" pid="6" name="Websio Document Preview">
    <vt:lpwstr>/References/_layouts/WebsioPreviewField/preview.aspx?ID=d429c5b6-f0ed-4456-8565-ca70bbd45cdc&amp;WebID=e2bcab7b-198e-4249-8d28-c3c562b7ba93&amp;SiteID=0e29c24b-3e6a-4c7c-8cc1-69b27805b55c</vt:lpwstr>
  </property>
  <property fmtid="{D5CDD505-2E9C-101B-9397-08002B2CF9AE}" pid="7" name="TaxCatchAll">
    <vt:lpwstr/>
  </property>
  <property fmtid="{D5CDD505-2E9C-101B-9397-08002B2CF9AE}" pid="8" name="Assessment">
    <vt:lpwstr>0</vt:lpwstr>
  </property>
  <property fmtid="{D5CDD505-2E9C-101B-9397-08002B2CF9AE}" pid="9" name="Strategic Planning">
    <vt:lpwstr>1</vt:lpwstr>
  </property>
  <property fmtid="{D5CDD505-2E9C-101B-9397-08002B2CF9AE}" pid="10" name="Funding">
    <vt:lpwstr>0</vt:lpwstr>
  </property>
  <property fmtid="{D5CDD505-2E9C-101B-9397-08002B2CF9AE}" pid="11" name="Monitoring and Reporting">
    <vt:lpwstr>0</vt:lpwstr>
  </property>
  <property fmtid="{D5CDD505-2E9C-101B-9397-08002B2CF9AE}" pid="12" name="Contingency Planning">
    <vt:lpwstr>0</vt:lpwstr>
  </property>
  <property fmtid="{D5CDD505-2E9C-101B-9397-08002B2CF9AE}" pid="13" name="Communication and Advocacy">
    <vt:lpwstr>0</vt:lpwstr>
  </property>
  <property fmtid="{D5CDD505-2E9C-101B-9397-08002B2CF9AE}" pid="14" name="Information Management">
    <vt:lpwstr/>
  </property>
  <property fmtid="{D5CDD505-2E9C-101B-9397-08002B2CF9AE}" pid="15" name="Cross-cutting">
    <vt:lpwstr>0</vt:lpwstr>
  </property>
  <property fmtid="{D5CDD505-2E9C-101B-9397-08002B2CF9AE}" pid="16" name="Coordination Management">
    <vt:lpwstr>0</vt:lpwstr>
  </property>
  <property fmtid="{D5CDD505-2E9C-101B-9397-08002B2CF9AE}" pid="17" name="Technical Coordination">
    <vt:lpwstr>0</vt:lpwstr>
  </property>
  <property fmtid="{D5CDD505-2E9C-101B-9397-08002B2CF9AE}" pid="18" name="Site Type">
    <vt:lpwstr>11;#Response|6bd9b9ba-7d2f-42c0-b763-fbe6e7a871e1</vt:lpwstr>
  </property>
  <property fmtid="{D5CDD505-2E9C-101B-9397-08002B2CF9AE}" pid="19" name="Region">
    <vt:lpwstr>258;#MENA|6c3e7270-66b5-4b3d-8268-bc97a34080a4</vt:lpwstr>
  </property>
  <property fmtid="{D5CDD505-2E9C-101B-9397-08002B2CF9AE}" pid="20" name="Shelter Programming1">
    <vt:lpwstr/>
  </property>
  <property fmtid="{D5CDD505-2E9C-101B-9397-08002B2CF9AE}" pid="21" name="Miscellaneoud Terms">
    <vt:lpwstr/>
  </property>
  <property fmtid="{D5CDD505-2E9C-101B-9397-08002B2CF9AE}" pid="22" name="NFI Guidance1">
    <vt:lpwstr/>
  </property>
  <property fmtid="{D5CDD505-2E9C-101B-9397-08002B2CF9AE}" pid="24" name="Responses sites">
    <vt:lpwstr>485;#Iraq|30b88636-4227-464b-9017-cb6f35771387</vt:lpwstr>
  </property>
  <property fmtid="{D5CDD505-2E9C-101B-9397-08002B2CF9AE}" pid="25" name="Country">
    <vt:lpwstr>486;#Iraq|30b88636-4227-464b-9017-cb6f35771387</vt:lpwstr>
  </property>
  <property fmtid="{D5CDD505-2E9C-101B-9397-08002B2CF9AE}" pid="26" name="Damage Location">
    <vt:lpwstr/>
  </property>
  <property fmtid="{D5CDD505-2E9C-101B-9397-08002B2CF9AE}" pid="28" name="InterCluster">
    <vt:lpwstr/>
  </property>
  <property fmtid="{D5CDD505-2E9C-101B-9397-08002B2CF9AE}" pid="29" name="Management/Coordination">
    <vt:lpwstr/>
  </property>
  <property fmtid="{D5CDD505-2E9C-101B-9397-08002B2CF9AE}" pid="31" name="Cross Cutting1">
    <vt:lpwstr/>
  </property>
  <property fmtid="{D5CDD505-2E9C-101B-9397-08002B2CF9AE}" pid="32" name="Status Of Site">
    <vt:lpwstr>15;#Active|319c008f-4e4c-46bc-95eb-65641b9bd58c</vt:lpwstr>
  </property>
  <property fmtid="{D5CDD505-2E9C-101B-9397-08002B2CF9AE}" pid="33" name="AM&amp;E">
    <vt:lpwstr/>
  </property>
  <property fmtid="{D5CDD505-2E9C-101B-9397-08002B2CF9AE}" pid="34" name="Shelter Technical1">
    <vt:lpwstr/>
  </property>
  <property fmtid="{D5CDD505-2E9C-101B-9397-08002B2CF9AE}" pid="35" name="Shelter Planning1">
    <vt:lpwstr/>
  </property>
  <property fmtid="{D5CDD505-2E9C-101B-9397-08002B2CF9AE}" pid="36" name="Event Type">
    <vt:lpwstr>312;#Conflict|cd1719c2-e0d5-486c-9a70-d3abb04d6e72</vt:lpwstr>
  </property>
  <property fmtid="{D5CDD505-2E9C-101B-9397-08002B2CF9AE}" pid="37" name="Document Language">
    <vt:lpwstr>115;#English|53eb1c9d-8416-419a-9260-1df8e70b86c2</vt:lpwstr>
  </property>
  <property fmtid="{D5CDD505-2E9C-101B-9397-08002B2CF9AE}" pid="38" name="Document Category">
    <vt:lpwstr/>
  </property>
</Properties>
</file>