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11D4" w:rsidRPr="00CD2638" w:rsidRDefault="00CD2638" w:rsidP="00AC1D6B">
      <w:pPr>
        <w:ind w:left="720" w:firstLine="720"/>
        <w:rPr>
          <w:rFonts w:ascii="Trebuchet MS" w:eastAsia="Calibri" w:hAnsi="Trebuchet MS" w:cs="Arial"/>
          <w:b/>
          <w:sz w:val="24"/>
          <w:szCs w:val="24"/>
          <w:u w:val="single"/>
          <w:lang w:val="en-GB" w:eastAsia="de-DE"/>
        </w:rPr>
      </w:pPr>
      <w:bookmarkStart w:id="0" w:name="_GoBack"/>
      <w:bookmarkEnd w:id="0"/>
      <w:r w:rsidRPr="00CD2638">
        <w:rPr>
          <w:b/>
          <w:noProof/>
          <w:u w:val="single"/>
        </w:rPr>
        <w:drawing>
          <wp:anchor distT="0" distB="0" distL="114300" distR="114300" simplePos="0" relativeHeight="251658240" behindDoc="0" locked="0" layoutInCell="1" allowOverlap="1">
            <wp:simplePos x="0" y="0"/>
            <wp:positionH relativeFrom="margin">
              <wp:align>center</wp:align>
            </wp:positionH>
            <wp:positionV relativeFrom="paragraph">
              <wp:posOffset>-533400</wp:posOffset>
            </wp:positionV>
            <wp:extent cx="1410511" cy="749798"/>
            <wp:effectExtent l="0" t="0" r="0" b="0"/>
            <wp:wrapNone/>
            <wp:docPr id="5" name="Picture 5" descr="Image result for C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S 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9889" b="10935"/>
                    <a:stretch/>
                  </pic:blipFill>
                  <pic:spPr bwMode="auto">
                    <a:xfrm>
                      <a:off x="0" y="0"/>
                      <a:ext cx="1410511" cy="749798"/>
                    </a:xfrm>
                    <a:prstGeom prst="rect">
                      <a:avLst/>
                    </a:prstGeom>
                    <a:noFill/>
                    <a:ln>
                      <a:noFill/>
                    </a:ln>
                    <a:extLst>
                      <a:ext uri="{53640926-AAD7-44D8-BBD7-CCE9431645EC}">
                        <a14:shadowObscured xmlns:a14="http://schemas.microsoft.com/office/drawing/2010/main"/>
                      </a:ext>
                    </a:extLst>
                  </pic:spPr>
                </pic:pic>
              </a:graphicData>
            </a:graphic>
          </wp:anchor>
        </w:drawing>
      </w:r>
    </w:p>
    <w:p w:rsidR="00770720" w:rsidRPr="00CD2638" w:rsidRDefault="001C39E9" w:rsidP="00CD2638">
      <w:pPr>
        <w:jc w:val="center"/>
        <w:rPr>
          <w:u w:val="single"/>
        </w:rPr>
      </w:pPr>
      <w:r>
        <w:rPr>
          <w:rFonts w:ascii="Trebuchet MS" w:eastAsia="Calibri" w:hAnsi="Trebuchet MS" w:cs="Arial"/>
          <w:b/>
          <w:sz w:val="24"/>
          <w:szCs w:val="24"/>
          <w:u w:val="single"/>
          <w:lang w:val="en-GB" w:eastAsia="de-DE"/>
        </w:rPr>
        <w:t>SWASH /A</w:t>
      </w:r>
      <w:r w:rsidR="00A70959" w:rsidRPr="00CD2638">
        <w:rPr>
          <w:rFonts w:ascii="Trebuchet MS" w:eastAsia="Calibri" w:hAnsi="Trebuchet MS" w:cs="Arial"/>
          <w:b/>
          <w:sz w:val="24"/>
          <w:szCs w:val="24"/>
          <w:u w:val="single"/>
          <w:lang w:val="en-GB" w:eastAsia="de-DE"/>
        </w:rPr>
        <w:t>G</w:t>
      </w:r>
      <w:r>
        <w:rPr>
          <w:rFonts w:ascii="Trebuchet MS" w:eastAsia="Calibri" w:hAnsi="Trebuchet MS" w:cs="Arial"/>
          <w:b/>
          <w:sz w:val="24"/>
          <w:szCs w:val="24"/>
          <w:u w:val="single"/>
          <w:lang w:val="en-GB" w:eastAsia="de-DE"/>
        </w:rPr>
        <w:t>R</w:t>
      </w:r>
      <w:r w:rsidR="00A70959" w:rsidRPr="00CD2638">
        <w:rPr>
          <w:rFonts w:ascii="Trebuchet MS" w:eastAsia="Calibri" w:hAnsi="Trebuchet MS" w:cs="Arial"/>
          <w:b/>
          <w:sz w:val="24"/>
          <w:szCs w:val="24"/>
          <w:u w:val="single"/>
          <w:lang w:val="en-GB" w:eastAsia="de-DE"/>
        </w:rPr>
        <w:t xml:space="preserve"> JOINT IN-DEPT</w:t>
      </w:r>
      <w:r w:rsidR="00A70959">
        <w:rPr>
          <w:rFonts w:ascii="Trebuchet MS" w:eastAsia="Calibri" w:hAnsi="Trebuchet MS" w:cs="Arial"/>
          <w:b/>
          <w:sz w:val="24"/>
          <w:szCs w:val="24"/>
          <w:u w:val="single"/>
          <w:lang w:val="en-GB" w:eastAsia="de-DE"/>
        </w:rPr>
        <w:t xml:space="preserve"> NEED</w:t>
      </w:r>
      <w:r w:rsidR="00A70959" w:rsidRPr="00CD2638">
        <w:rPr>
          <w:rFonts w:ascii="Trebuchet MS" w:eastAsia="Calibri" w:hAnsi="Trebuchet MS" w:cs="Arial"/>
          <w:b/>
          <w:sz w:val="24"/>
          <w:szCs w:val="24"/>
          <w:u w:val="single"/>
          <w:lang w:val="en-GB" w:eastAsia="de-DE"/>
        </w:rPr>
        <w:t xml:space="preserve"> A</w:t>
      </w:r>
      <w:r w:rsidR="00E44000">
        <w:rPr>
          <w:rFonts w:ascii="Trebuchet MS" w:eastAsia="Calibri" w:hAnsi="Trebuchet MS" w:cs="Arial"/>
          <w:b/>
          <w:sz w:val="24"/>
          <w:szCs w:val="24"/>
          <w:u w:val="single"/>
          <w:lang w:val="en-GB" w:eastAsia="de-DE"/>
        </w:rPr>
        <w:t>SSESSMENT, GULANI AND GUJBA LGA</w:t>
      </w:r>
      <w:r w:rsidR="00B17315">
        <w:rPr>
          <w:rFonts w:ascii="Trebuchet MS" w:eastAsia="Calibri" w:hAnsi="Trebuchet MS" w:cs="Arial"/>
          <w:b/>
          <w:sz w:val="24"/>
          <w:szCs w:val="24"/>
          <w:u w:val="single"/>
          <w:lang w:val="en-GB" w:eastAsia="de-DE"/>
        </w:rPr>
        <w:t>’s</w:t>
      </w:r>
      <w:r w:rsidR="00A70959" w:rsidRPr="00CD2638">
        <w:rPr>
          <w:rFonts w:ascii="Trebuchet MS" w:eastAsia="Calibri" w:hAnsi="Trebuchet MS" w:cs="Arial"/>
          <w:b/>
          <w:sz w:val="24"/>
          <w:szCs w:val="24"/>
          <w:u w:val="single"/>
          <w:lang w:val="en-GB" w:eastAsia="de-DE"/>
        </w:rPr>
        <w:t xml:space="preserve"> YOBE STATE, DATE OF ASSESSMENT DATE: SEPTEMBER 9</w:t>
      </w:r>
      <w:r w:rsidR="00A70959" w:rsidRPr="00CD2638">
        <w:rPr>
          <w:rFonts w:ascii="Trebuchet MS" w:eastAsia="Calibri" w:hAnsi="Trebuchet MS" w:cs="Arial"/>
          <w:b/>
          <w:sz w:val="24"/>
          <w:szCs w:val="24"/>
          <w:u w:val="single"/>
          <w:vertAlign w:val="superscript"/>
          <w:lang w:val="en-GB" w:eastAsia="de-DE"/>
        </w:rPr>
        <w:t>TH</w:t>
      </w:r>
      <w:r w:rsidR="00A70959" w:rsidRPr="00CD2638">
        <w:rPr>
          <w:rFonts w:ascii="Trebuchet MS" w:eastAsia="Calibri" w:hAnsi="Trebuchet MS" w:cs="Arial"/>
          <w:b/>
          <w:sz w:val="24"/>
          <w:szCs w:val="24"/>
          <w:u w:val="single"/>
          <w:lang w:val="en-GB" w:eastAsia="de-DE"/>
        </w:rPr>
        <w:t xml:space="preserve"> TO 12</w:t>
      </w:r>
      <w:r w:rsidR="00A70959" w:rsidRPr="00CD2638">
        <w:rPr>
          <w:rFonts w:ascii="Trebuchet MS" w:eastAsia="Calibri" w:hAnsi="Trebuchet MS" w:cs="Arial"/>
          <w:b/>
          <w:sz w:val="24"/>
          <w:szCs w:val="24"/>
          <w:u w:val="single"/>
          <w:vertAlign w:val="superscript"/>
          <w:lang w:val="en-GB" w:eastAsia="de-DE"/>
        </w:rPr>
        <w:t>TH</w:t>
      </w:r>
      <w:r w:rsidR="00A70959" w:rsidRPr="00CD2638">
        <w:rPr>
          <w:rFonts w:ascii="Trebuchet MS" w:eastAsia="Calibri" w:hAnsi="Trebuchet MS" w:cs="Arial"/>
          <w:b/>
          <w:sz w:val="24"/>
          <w:szCs w:val="24"/>
          <w:u w:val="single"/>
          <w:lang w:val="en-GB" w:eastAsia="de-DE"/>
        </w:rPr>
        <w:t xml:space="preserve"> 2017</w:t>
      </w:r>
    </w:p>
    <w:p w:rsidR="006F4862" w:rsidRPr="00CD2638" w:rsidRDefault="006F4862" w:rsidP="00770720">
      <w:pPr>
        <w:rPr>
          <w:rFonts w:ascii="Times New Roman" w:hAnsi="Times New Roman" w:cs="Times New Roman"/>
          <w:b/>
          <w:sz w:val="24"/>
          <w:szCs w:val="24"/>
        </w:rPr>
      </w:pPr>
      <w:r w:rsidRPr="00CD2638">
        <w:rPr>
          <w:rFonts w:ascii="Times New Roman" w:hAnsi="Times New Roman" w:cs="Times New Roman"/>
          <w:b/>
          <w:sz w:val="24"/>
          <w:szCs w:val="24"/>
        </w:rPr>
        <w:t xml:space="preserve">Introduction </w:t>
      </w:r>
    </w:p>
    <w:p w:rsidR="00770720" w:rsidRDefault="00770720" w:rsidP="00770720">
      <w:pPr>
        <w:rPr>
          <w:rFonts w:ascii="Times New Roman" w:hAnsi="Times New Roman" w:cs="Times New Roman"/>
          <w:sz w:val="24"/>
          <w:szCs w:val="24"/>
        </w:rPr>
      </w:pPr>
      <w:r w:rsidRPr="00770720">
        <w:rPr>
          <w:rFonts w:ascii="Times New Roman" w:hAnsi="Times New Roman" w:cs="Times New Roman"/>
          <w:sz w:val="24"/>
          <w:szCs w:val="24"/>
        </w:rPr>
        <w:t>As a follow-up to the Rapid asse</w:t>
      </w:r>
      <w:r>
        <w:rPr>
          <w:rFonts w:ascii="Times New Roman" w:hAnsi="Times New Roman" w:cs="Times New Roman"/>
          <w:sz w:val="24"/>
          <w:szCs w:val="24"/>
        </w:rPr>
        <w:t>s</w:t>
      </w:r>
      <w:r w:rsidRPr="00770720">
        <w:rPr>
          <w:rFonts w:ascii="Times New Roman" w:hAnsi="Times New Roman" w:cs="Times New Roman"/>
          <w:sz w:val="24"/>
          <w:szCs w:val="24"/>
        </w:rPr>
        <w:t>sment conduc</w:t>
      </w:r>
      <w:r w:rsidR="006F4862">
        <w:rPr>
          <w:rFonts w:ascii="Times New Roman" w:hAnsi="Times New Roman" w:cs="Times New Roman"/>
          <w:sz w:val="24"/>
          <w:szCs w:val="24"/>
        </w:rPr>
        <w:t>ted in Gujuba and Gulani LGA’s o</w:t>
      </w:r>
      <w:r w:rsidRPr="00770720">
        <w:rPr>
          <w:rFonts w:ascii="Times New Roman" w:hAnsi="Times New Roman" w:cs="Times New Roman"/>
          <w:sz w:val="24"/>
          <w:szCs w:val="24"/>
        </w:rPr>
        <w:t>n 25</w:t>
      </w:r>
      <w:r w:rsidRPr="00770720">
        <w:rPr>
          <w:rFonts w:ascii="Times New Roman" w:hAnsi="Times New Roman" w:cs="Times New Roman"/>
          <w:sz w:val="24"/>
          <w:szCs w:val="24"/>
          <w:vertAlign w:val="superscript"/>
        </w:rPr>
        <w:t>th</w:t>
      </w:r>
      <w:r w:rsidR="00E16550">
        <w:rPr>
          <w:rFonts w:ascii="Times New Roman" w:hAnsi="Times New Roman" w:cs="Times New Roman"/>
          <w:sz w:val="24"/>
          <w:szCs w:val="24"/>
        </w:rPr>
        <w:t xml:space="preserve"> – 27</w:t>
      </w:r>
      <w:r w:rsidR="00E16550" w:rsidRPr="00E16550">
        <w:rPr>
          <w:rFonts w:ascii="Times New Roman" w:hAnsi="Times New Roman" w:cs="Times New Roman"/>
          <w:sz w:val="24"/>
          <w:szCs w:val="24"/>
          <w:vertAlign w:val="superscript"/>
        </w:rPr>
        <w:t>th</w:t>
      </w:r>
      <w:r w:rsidR="00E16550">
        <w:rPr>
          <w:rFonts w:ascii="Times New Roman" w:hAnsi="Times New Roman" w:cs="Times New Roman"/>
          <w:sz w:val="24"/>
          <w:szCs w:val="24"/>
        </w:rPr>
        <w:t xml:space="preserve"> </w:t>
      </w:r>
      <w:r w:rsidR="006F4862" w:rsidRPr="00770720">
        <w:rPr>
          <w:rFonts w:ascii="Times New Roman" w:hAnsi="Times New Roman" w:cs="Times New Roman"/>
          <w:sz w:val="24"/>
          <w:szCs w:val="24"/>
        </w:rPr>
        <w:t xml:space="preserve">July </w:t>
      </w:r>
      <w:r w:rsidRPr="00770720">
        <w:rPr>
          <w:rFonts w:ascii="Times New Roman" w:hAnsi="Times New Roman" w:cs="Times New Roman"/>
          <w:sz w:val="24"/>
          <w:szCs w:val="24"/>
        </w:rPr>
        <w:t xml:space="preserve">2017, a reassessment was </w:t>
      </w:r>
      <w:r>
        <w:rPr>
          <w:rFonts w:ascii="Times New Roman" w:hAnsi="Times New Roman" w:cs="Times New Roman"/>
          <w:sz w:val="24"/>
          <w:szCs w:val="24"/>
        </w:rPr>
        <w:t>carried out with the following objectives;</w:t>
      </w:r>
    </w:p>
    <w:p w:rsidR="00770720" w:rsidRDefault="00770720" w:rsidP="000D56A4">
      <w:pPr>
        <w:pStyle w:val="ListParagraph"/>
        <w:numPr>
          <w:ilvl w:val="0"/>
          <w:numId w:val="1"/>
        </w:numPr>
        <w:rPr>
          <w:rFonts w:ascii="Times New Roman" w:hAnsi="Times New Roman" w:cs="Times New Roman"/>
          <w:sz w:val="24"/>
          <w:szCs w:val="24"/>
        </w:rPr>
      </w:pPr>
      <w:r w:rsidRPr="000D56A4">
        <w:rPr>
          <w:rFonts w:ascii="Times New Roman" w:hAnsi="Times New Roman" w:cs="Times New Roman"/>
          <w:sz w:val="24"/>
          <w:szCs w:val="24"/>
        </w:rPr>
        <w:t>To do an in</w:t>
      </w:r>
      <w:r w:rsidR="00E16550">
        <w:rPr>
          <w:rFonts w:ascii="Times New Roman" w:hAnsi="Times New Roman" w:cs="Times New Roman"/>
          <w:sz w:val="24"/>
          <w:szCs w:val="24"/>
        </w:rPr>
        <w:t>-</w:t>
      </w:r>
      <w:r w:rsidR="006F4862" w:rsidRPr="000D56A4">
        <w:rPr>
          <w:rFonts w:ascii="Times New Roman" w:hAnsi="Times New Roman" w:cs="Times New Roman"/>
          <w:sz w:val="24"/>
          <w:szCs w:val="24"/>
        </w:rPr>
        <w:t>depth</w:t>
      </w:r>
      <w:r w:rsidRPr="000D56A4">
        <w:rPr>
          <w:rFonts w:ascii="Times New Roman" w:hAnsi="Times New Roman" w:cs="Times New Roman"/>
          <w:sz w:val="24"/>
          <w:szCs w:val="24"/>
        </w:rPr>
        <w:t xml:space="preserve"> </w:t>
      </w:r>
      <w:r w:rsidR="000D56A4" w:rsidRPr="000D56A4">
        <w:rPr>
          <w:rFonts w:ascii="Times New Roman" w:hAnsi="Times New Roman" w:cs="Times New Roman"/>
          <w:sz w:val="24"/>
          <w:szCs w:val="24"/>
        </w:rPr>
        <w:t>assessment</w:t>
      </w:r>
      <w:r w:rsidRPr="000D56A4">
        <w:rPr>
          <w:rFonts w:ascii="Times New Roman" w:hAnsi="Times New Roman" w:cs="Times New Roman"/>
          <w:sz w:val="24"/>
          <w:szCs w:val="24"/>
        </w:rPr>
        <w:t xml:space="preserve"> to determine areas of highest need for commencement of intervention</w:t>
      </w:r>
    </w:p>
    <w:p w:rsidR="00770720" w:rsidRDefault="00E16550" w:rsidP="0077072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To see the possibilities of using integrated approach for both Agric</w:t>
      </w:r>
      <w:r w:rsidR="00106313">
        <w:rPr>
          <w:rFonts w:ascii="Times New Roman" w:hAnsi="Times New Roman" w:cs="Times New Roman"/>
          <w:sz w:val="24"/>
          <w:szCs w:val="24"/>
        </w:rPr>
        <w:t>ulture/</w:t>
      </w:r>
      <w:r>
        <w:rPr>
          <w:rFonts w:ascii="Times New Roman" w:hAnsi="Times New Roman" w:cs="Times New Roman"/>
          <w:sz w:val="24"/>
          <w:szCs w:val="24"/>
        </w:rPr>
        <w:t xml:space="preserve">livelihood and WASH intervention. </w:t>
      </w:r>
    </w:p>
    <w:p w:rsidR="00553D24" w:rsidRPr="00553D24" w:rsidRDefault="00553D24" w:rsidP="00553D24">
      <w:pPr>
        <w:ind w:left="360"/>
        <w:rPr>
          <w:rFonts w:ascii="Times New Roman" w:hAnsi="Times New Roman" w:cs="Times New Roman"/>
          <w:b/>
          <w:i/>
          <w:sz w:val="24"/>
          <w:szCs w:val="24"/>
        </w:rPr>
      </w:pPr>
      <w:r w:rsidRPr="006F4862">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simplePos x="0" y="0"/>
                <wp:positionH relativeFrom="column">
                  <wp:posOffset>-285750</wp:posOffset>
                </wp:positionH>
                <wp:positionV relativeFrom="paragraph">
                  <wp:posOffset>709930</wp:posOffset>
                </wp:positionV>
                <wp:extent cx="6858000" cy="3143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chemeClr val="tx2">
                            <a:lumMod val="20000"/>
                            <a:lumOff val="80000"/>
                          </a:schemeClr>
                        </a:solidFill>
                        <a:ln w="9525">
                          <a:solidFill>
                            <a:srgbClr val="000000"/>
                          </a:solidFill>
                          <a:miter lim="800000"/>
                          <a:headEnd/>
                          <a:tailEnd/>
                        </a:ln>
                      </wps:spPr>
                      <wps:txbx>
                        <w:txbxContent>
                          <w:p w:rsidR="006F4862" w:rsidRPr="006F4862" w:rsidRDefault="006F4862" w:rsidP="006F4862">
                            <w:pPr>
                              <w:jc w:val="center"/>
                              <w:rPr>
                                <w:b/>
                              </w:rPr>
                            </w:pPr>
                            <w:r>
                              <w:rPr>
                                <w:b/>
                              </w:rPr>
                              <w:t xml:space="preserve">Methodology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55.9pt;width:540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" fillcolor="#d5dce4 [671]">
                <v:textbox>
                  <w:txbxContent>
                    <w:p w:rsidR="006F4862" w:rsidRPr="006F4862" w:rsidRDefault="006F4862" w:rsidP="006F4862">
                      <w:pPr>
                        <w:jc w:val="center"/>
                        <w:rPr>
                          <w:b/>
                        </w:rPr>
                      </w:pPr>
                      <w:r>
                        <w:rPr>
                          <w:b/>
                        </w:rPr>
                        <w:t xml:space="preserve">Methodology </w:t>
                      </w:r>
                    </w:p>
                  </w:txbxContent>
                </v:textbox>
                <w10:wrap type="square"/>
              </v:shape>
            </w:pict>
          </mc:Fallback>
        </mc:AlternateContent>
      </w:r>
      <w:r>
        <w:rPr>
          <w:rFonts w:ascii="Times New Roman" w:hAnsi="Times New Roman" w:cs="Times New Roman"/>
          <w:sz w:val="24"/>
          <w:szCs w:val="24"/>
        </w:rPr>
        <w:t xml:space="preserve">The Assessment was conducted by </w:t>
      </w:r>
      <w:r w:rsidR="00106313">
        <w:rPr>
          <w:rFonts w:ascii="Times New Roman" w:hAnsi="Times New Roman" w:cs="Times New Roman"/>
          <w:b/>
          <w:i/>
          <w:sz w:val="24"/>
          <w:szCs w:val="24"/>
        </w:rPr>
        <w:t>Bala Usman, Terry Munya</w:t>
      </w:r>
      <w:r w:rsidR="001C39E9">
        <w:rPr>
          <w:rFonts w:ascii="Times New Roman" w:hAnsi="Times New Roman" w:cs="Times New Roman"/>
          <w:b/>
          <w:i/>
          <w:sz w:val="24"/>
          <w:szCs w:val="24"/>
        </w:rPr>
        <w:t>l, Emmanuel S Aimiku, Yakubu Mi</w:t>
      </w:r>
      <w:r w:rsidRPr="00553D24">
        <w:rPr>
          <w:rFonts w:ascii="Times New Roman" w:hAnsi="Times New Roman" w:cs="Times New Roman"/>
          <w:b/>
          <w:i/>
          <w:sz w:val="24"/>
          <w:szCs w:val="24"/>
        </w:rPr>
        <w:t>shara</w:t>
      </w:r>
      <w:r>
        <w:rPr>
          <w:rFonts w:ascii="Times New Roman" w:hAnsi="Times New Roman" w:cs="Times New Roman"/>
          <w:sz w:val="24"/>
          <w:szCs w:val="24"/>
        </w:rPr>
        <w:t xml:space="preserve">, and two partner staff from NIRA; </w:t>
      </w:r>
      <w:r w:rsidRPr="00553D24">
        <w:rPr>
          <w:rFonts w:ascii="Times New Roman" w:hAnsi="Times New Roman" w:cs="Times New Roman"/>
          <w:b/>
          <w:i/>
          <w:sz w:val="24"/>
          <w:szCs w:val="24"/>
        </w:rPr>
        <w:t>Ibrahim Mohammed</w:t>
      </w:r>
      <w:r>
        <w:rPr>
          <w:rFonts w:ascii="Times New Roman" w:hAnsi="Times New Roman" w:cs="Times New Roman"/>
          <w:sz w:val="24"/>
          <w:szCs w:val="24"/>
        </w:rPr>
        <w:t xml:space="preserve"> and </w:t>
      </w:r>
      <w:r w:rsidRPr="00553D24">
        <w:rPr>
          <w:rFonts w:ascii="Times New Roman" w:hAnsi="Times New Roman" w:cs="Times New Roman"/>
          <w:b/>
          <w:i/>
          <w:sz w:val="24"/>
          <w:szCs w:val="24"/>
        </w:rPr>
        <w:t>Abdullahi A</w:t>
      </w:r>
      <w:r>
        <w:rPr>
          <w:rFonts w:ascii="Times New Roman" w:hAnsi="Times New Roman" w:cs="Times New Roman"/>
          <w:b/>
          <w:i/>
          <w:sz w:val="24"/>
          <w:szCs w:val="24"/>
        </w:rPr>
        <w:t>.</w:t>
      </w:r>
      <w:r w:rsidRPr="00553D24">
        <w:rPr>
          <w:rFonts w:ascii="Times New Roman" w:hAnsi="Times New Roman" w:cs="Times New Roman"/>
          <w:b/>
          <w:i/>
          <w:sz w:val="24"/>
          <w:szCs w:val="24"/>
        </w:rPr>
        <w:t xml:space="preserve"> Garba</w:t>
      </w:r>
      <w:r>
        <w:rPr>
          <w:rFonts w:ascii="Times New Roman" w:hAnsi="Times New Roman" w:cs="Times New Roman"/>
          <w:b/>
          <w:i/>
          <w:sz w:val="24"/>
          <w:szCs w:val="24"/>
        </w:rPr>
        <w:t>.</w:t>
      </w:r>
    </w:p>
    <w:p w:rsidR="00E16550" w:rsidRDefault="00E832CA" w:rsidP="00C778E0">
      <w:pPr>
        <w:jc w:val="both"/>
        <w:rPr>
          <w:rFonts w:ascii="Times New Roman" w:hAnsi="Times New Roman" w:cs="Times New Roman"/>
          <w:sz w:val="24"/>
          <w:szCs w:val="24"/>
        </w:rPr>
      </w:pPr>
      <w:r w:rsidRPr="006F4862">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57D2896A" wp14:editId="42EE82FF">
                <wp:simplePos x="0" y="0"/>
                <wp:positionH relativeFrom="column">
                  <wp:posOffset>-295275</wp:posOffset>
                </wp:positionH>
                <wp:positionV relativeFrom="paragraph">
                  <wp:posOffset>1297940</wp:posOffset>
                </wp:positionV>
                <wp:extent cx="6858000" cy="3143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chemeClr val="tx2">
                            <a:lumMod val="20000"/>
                            <a:lumOff val="80000"/>
                          </a:schemeClr>
                        </a:solidFill>
                        <a:ln w="9525">
                          <a:solidFill>
                            <a:srgbClr val="000000"/>
                          </a:solidFill>
                          <a:miter lim="800000"/>
                          <a:headEnd/>
                          <a:tailEnd/>
                        </a:ln>
                      </wps:spPr>
                      <wps:txbx>
                        <w:txbxContent>
                          <w:p w:rsidR="00E832CA" w:rsidRPr="006F4862" w:rsidRDefault="00E832CA" w:rsidP="00E832CA">
                            <w:pPr>
                              <w:jc w:val="center"/>
                              <w:rPr>
                                <w:b/>
                              </w:rPr>
                            </w:pPr>
                            <w:r>
                              <w:rPr>
                                <w:b/>
                              </w:rPr>
                              <w:t>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2896A" id="_x0000_s1027" type="#_x0000_t202" style="position:absolute;left:0;text-align:left;margin-left:-23.25pt;margin-top:102.2pt;width:540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" fillcolor="#d5dce4 [671]">
                <v:textbox>
                  <w:txbxContent>
                    <w:p w:rsidR="00E832CA" w:rsidRPr="006F4862" w:rsidRDefault="00E832CA" w:rsidP="00E832CA">
                      <w:pPr>
                        <w:jc w:val="center"/>
                        <w:rPr>
                          <w:b/>
                        </w:rPr>
                      </w:pPr>
                      <w:r>
                        <w:rPr>
                          <w:b/>
                        </w:rPr>
                        <w:t>Executive Summary</w:t>
                      </w:r>
                    </w:p>
                  </w:txbxContent>
                </v:textbox>
                <w10:wrap type="square"/>
              </v:shape>
            </w:pict>
          </mc:Fallback>
        </mc:AlternateContent>
      </w:r>
      <w:r w:rsidR="00553D24">
        <w:rPr>
          <w:rFonts w:ascii="Times New Roman" w:hAnsi="Times New Roman" w:cs="Times New Roman"/>
          <w:sz w:val="24"/>
          <w:szCs w:val="24"/>
        </w:rPr>
        <w:t xml:space="preserve">Different approaches were adopted </w:t>
      </w:r>
      <w:r w:rsidR="00106313">
        <w:rPr>
          <w:rFonts w:ascii="Times New Roman" w:hAnsi="Times New Roman" w:cs="Times New Roman"/>
          <w:sz w:val="24"/>
          <w:szCs w:val="24"/>
        </w:rPr>
        <w:t>by SWASH and AGRICULTURE/</w:t>
      </w:r>
      <w:r w:rsidR="00553D24">
        <w:rPr>
          <w:rFonts w:ascii="Times New Roman" w:hAnsi="Times New Roman" w:cs="Times New Roman"/>
          <w:sz w:val="24"/>
          <w:szCs w:val="24"/>
        </w:rPr>
        <w:t>LIVELIHOOD</w:t>
      </w:r>
      <w:r w:rsidR="00106313">
        <w:rPr>
          <w:rFonts w:ascii="Times New Roman" w:hAnsi="Times New Roman" w:cs="Times New Roman"/>
          <w:sz w:val="24"/>
          <w:szCs w:val="24"/>
        </w:rPr>
        <w:t>s</w:t>
      </w:r>
      <w:r w:rsidR="00553D24">
        <w:rPr>
          <w:rFonts w:ascii="Times New Roman" w:hAnsi="Times New Roman" w:cs="Times New Roman"/>
          <w:sz w:val="24"/>
          <w:szCs w:val="24"/>
        </w:rPr>
        <w:t xml:space="preserve"> field staff for the assessment. Approaches adopted by the SWASH include key informant interview, House to house visit and interview, community</w:t>
      </w:r>
      <w:r w:rsidR="00E323F5">
        <w:rPr>
          <w:rFonts w:ascii="Times New Roman" w:hAnsi="Times New Roman" w:cs="Times New Roman"/>
          <w:sz w:val="24"/>
          <w:szCs w:val="24"/>
        </w:rPr>
        <w:t xml:space="preserve"> walk through, while Agriculture and livelihood use the key informant approach and </w:t>
      </w:r>
      <w:r w:rsidR="00C778E0">
        <w:rPr>
          <w:rFonts w:ascii="Times New Roman" w:hAnsi="Times New Roman" w:cs="Times New Roman"/>
          <w:sz w:val="24"/>
          <w:szCs w:val="24"/>
        </w:rPr>
        <w:t>focus</w:t>
      </w:r>
      <w:r w:rsidR="00106313">
        <w:rPr>
          <w:rFonts w:ascii="Times New Roman" w:hAnsi="Times New Roman" w:cs="Times New Roman"/>
          <w:sz w:val="24"/>
          <w:szCs w:val="24"/>
        </w:rPr>
        <w:t xml:space="preserve"> group discussion for vendors, women and men farmers</w:t>
      </w:r>
      <w:r w:rsidR="00E323F5">
        <w:rPr>
          <w:rFonts w:ascii="Times New Roman" w:hAnsi="Times New Roman" w:cs="Times New Roman"/>
          <w:sz w:val="24"/>
          <w:szCs w:val="24"/>
        </w:rPr>
        <w:t>.</w:t>
      </w:r>
    </w:p>
    <w:p w:rsidR="00E832CA" w:rsidRDefault="005D59CE" w:rsidP="00C778E0">
      <w:pPr>
        <w:jc w:val="both"/>
        <w:rPr>
          <w:rFonts w:ascii="Times New Roman" w:hAnsi="Times New Roman" w:cs="Times New Roman"/>
          <w:sz w:val="24"/>
          <w:szCs w:val="24"/>
        </w:rPr>
      </w:pPr>
      <w:r w:rsidRPr="005D59CE">
        <w:rPr>
          <w:rFonts w:ascii="Times New Roman" w:hAnsi="Times New Roman" w:cs="Times New Roman"/>
          <w:sz w:val="24"/>
          <w:szCs w:val="24"/>
        </w:rPr>
        <w:t>The assessment was carried out in</w:t>
      </w:r>
      <w:r w:rsidR="00F07959">
        <w:rPr>
          <w:rFonts w:ascii="Times New Roman" w:hAnsi="Times New Roman" w:cs="Times New Roman"/>
          <w:sz w:val="24"/>
          <w:szCs w:val="24"/>
        </w:rPr>
        <w:t xml:space="preserve"> four </w:t>
      </w:r>
      <w:r w:rsidR="00F07959" w:rsidRPr="005D59CE">
        <w:rPr>
          <w:rFonts w:ascii="Times New Roman" w:hAnsi="Times New Roman" w:cs="Times New Roman"/>
          <w:sz w:val="24"/>
          <w:szCs w:val="24"/>
        </w:rPr>
        <w:t>wards</w:t>
      </w:r>
      <w:r w:rsidR="00F07959">
        <w:rPr>
          <w:rFonts w:ascii="Times New Roman" w:hAnsi="Times New Roman" w:cs="Times New Roman"/>
          <w:sz w:val="24"/>
          <w:szCs w:val="24"/>
        </w:rPr>
        <w:t xml:space="preserve"> selected in</w:t>
      </w:r>
      <w:r w:rsidRPr="005D59CE">
        <w:rPr>
          <w:rFonts w:ascii="Times New Roman" w:hAnsi="Times New Roman" w:cs="Times New Roman"/>
          <w:sz w:val="24"/>
          <w:szCs w:val="24"/>
        </w:rPr>
        <w:t xml:space="preserve"> </w:t>
      </w:r>
      <w:r>
        <w:rPr>
          <w:rFonts w:ascii="Times New Roman" w:hAnsi="Times New Roman" w:cs="Times New Roman"/>
          <w:sz w:val="24"/>
          <w:szCs w:val="24"/>
        </w:rPr>
        <w:t>Gujuba</w:t>
      </w:r>
      <w:r w:rsidRPr="005D59CE">
        <w:rPr>
          <w:rFonts w:ascii="Times New Roman" w:hAnsi="Times New Roman" w:cs="Times New Roman"/>
          <w:sz w:val="24"/>
          <w:szCs w:val="24"/>
        </w:rPr>
        <w:t xml:space="preserve"> and </w:t>
      </w:r>
      <w:r>
        <w:rPr>
          <w:rFonts w:ascii="Times New Roman" w:hAnsi="Times New Roman" w:cs="Times New Roman"/>
          <w:sz w:val="24"/>
          <w:szCs w:val="24"/>
        </w:rPr>
        <w:t>Gulani</w:t>
      </w:r>
      <w:r w:rsidRPr="005D59CE">
        <w:rPr>
          <w:rFonts w:ascii="Times New Roman" w:hAnsi="Times New Roman" w:cs="Times New Roman"/>
          <w:sz w:val="24"/>
          <w:szCs w:val="24"/>
        </w:rPr>
        <w:t xml:space="preserve"> local governments area</w:t>
      </w:r>
      <w:r w:rsidR="00F07959">
        <w:rPr>
          <w:rFonts w:ascii="Times New Roman" w:hAnsi="Times New Roman" w:cs="Times New Roman"/>
          <w:sz w:val="24"/>
          <w:szCs w:val="24"/>
        </w:rPr>
        <w:t xml:space="preserve">s, these are Buni yadi and Buni gari in Gujuba LGA while Bara and KuKuwa were selected for assessment in Gulani LGA. The selection of these areas were based on high level of need identified during the rapid assessment conducted in July. </w:t>
      </w:r>
      <w:r w:rsidRPr="005D59CE">
        <w:rPr>
          <w:rFonts w:ascii="Times New Roman" w:hAnsi="Times New Roman" w:cs="Times New Roman"/>
          <w:sz w:val="24"/>
          <w:szCs w:val="24"/>
        </w:rPr>
        <w:t xml:space="preserve"> </w:t>
      </w:r>
      <w:r w:rsidR="00F07959">
        <w:rPr>
          <w:rFonts w:ascii="Times New Roman" w:hAnsi="Times New Roman" w:cs="Times New Roman"/>
          <w:sz w:val="24"/>
          <w:szCs w:val="24"/>
        </w:rPr>
        <w:t xml:space="preserve">In Buni yadi, </w:t>
      </w:r>
      <w:r w:rsidRPr="00F07959">
        <w:rPr>
          <w:rFonts w:ascii="Times New Roman" w:hAnsi="Times New Roman" w:cs="Times New Roman"/>
          <w:b/>
          <w:i/>
          <w:sz w:val="24"/>
          <w:szCs w:val="24"/>
        </w:rPr>
        <w:t>Kassachia, Ngomari</w:t>
      </w:r>
      <w:r w:rsidR="00F07959">
        <w:rPr>
          <w:rFonts w:ascii="Times New Roman" w:hAnsi="Times New Roman" w:cs="Times New Roman"/>
          <w:sz w:val="24"/>
          <w:szCs w:val="24"/>
        </w:rPr>
        <w:t xml:space="preserve">, and </w:t>
      </w:r>
      <w:r w:rsidRPr="00F07959">
        <w:rPr>
          <w:rFonts w:ascii="Times New Roman" w:hAnsi="Times New Roman" w:cs="Times New Roman"/>
          <w:b/>
          <w:i/>
          <w:sz w:val="24"/>
          <w:szCs w:val="24"/>
        </w:rPr>
        <w:t>Pawari,</w:t>
      </w:r>
      <w:r>
        <w:rPr>
          <w:rFonts w:ascii="Times New Roman" w:hAnsi="Times New Roman" w:cs="Times New Roman"/>
          <w:sz w:val="24"/>
          <w:szCs w:val="24"/>
        </w:rPr>
        <w:t xml:space="preserve"> </w:t>
      </w:r>
      <w:r w:rsidR="00F07959">
        <w:rPr>
          <w:rFonts w:ascii="Times New Roman" w:hAnsi="Times New Roman" w:cs="Times New Roman"/>
          <w:sz w:val="24"/>
          <w:szCs w:val="24"/>
        </w:rPr>
        <w:t xml:space="preserve">were assess, in Buni Gari, </w:t>
      </w:r>
      <w:r w:rsidR="00F07959" w:rsidRPr="00F07959">
        <w:rPr>
          <w:rFonts w:ascii="Times New Roman" w:hAnsi="Times New Roman" w:cs="Times New Roman"/>
          <w:b/>
          <w:i/>
          <w:sz w:val="24"/>
          <w:szCs w:val="24"/>
        </w:rPr>
        <w:t>Malari, Galtamari</w:t>
      </w:r>
      <w:r w:rsidR="00F07959">
        <w:rPr>
          <w:rFonts w:ascii="Times New Roman" w:hAnsi="Times New Roman" w:cs="Times New Roman"/>
          <w:sz w:val="24"/>
          <w:szCs w:val="24"/>
        </w:rPr>
        <w:t xml:space="preserve"> and </w:t>
      </w:r>
      <w:r w:rsidR="00F07959" w:rsidRPr="00F07959">
        <w:rPr>
          <w:rFonts w:ascii="Times New Roman" w:hAnsi="Times New Roman" w:cs="Times New Roman"/>
          <w:b/>
          <w:i/>
          <w:sz w:val="24"/>
          <w:szCs w:val="24"/>
        </w:rPr>
        <w:t>Bulama Yaga</w:t>
      </w:r>
      <w:r w:rsidR="00CB266A">
        <w:rPr>
          <w:rFonts w:ascii="Times New Roman" w:hAnsi="Times New Roman" w:cs="Times New Roman"/>
          <w:sz w:val="24"/>
          <w:szCs w:val="24"/>
        </w:rPr>
        <w:t xml:space="preserve"> communities were assess, while </w:t>
      </w:r>
      <w:r w:rsidR="00CB266A" w:rsidRPr="00CB266A">
        <w:rPr>
          <w:rFonts w:ascii="Times New Roman" w:hAnsi="Times New Roman" w:cs="Times New Roman"/>
          <w:b/>
          <w:i/>
          <w:sz w:val="24"/>
          <w:szCs w:val="24"/>
        </w:rPr>
        <w:t>Galadima, Galada</w:t>
      </w:r>
      <w:r w:rsidR="00CB266A">
        <w:rPr>
          <w:rFonts w:ascii="Times New Roman" w:hAnsi="Times New Roman" w:cs="Times New Roman"/>
          <w:sz w:val="24"/>
          <w:szCs w:val="24"/>
        </w:rPr>
        <w:t xml:space="preserve"> and </w:t>
      </w:r>
      <w:r w:rsidR="00CB266A" w:rsidRPr="00CB266A">
        <w:rPr>
          <w:rFonts w:ascii="Times New Roman" w:hAnsi="Times New Roman" w:cs="Times New Roman"/>
          <w:b/>
          <w:i/>
          <w:sz w:val="24"/>
          <w:szCs w:val="24"/>
        </w:rPr>
        <w:t>Anguwan Aduwa</w:t>
      </w:r>
      <w:r w:rsidR="00CB266A">
        <w:rPr>
          <w:rFonts w:ascii="Times New Roman" w:hAnsi="Times New Roman" w:cs="Times New Roman"/>
          <w:sz w:val="24"/>
          <w:szCs w:val="24"/>
        </w:rPr>
        <w:t xml:space="preserve"> were asses in Bara and </w:t>
      </w:r>
      <w:r w:rsidR="00CB266A" w:rsidRPr="00CB266A">
        <w:rPr>
          <w:rFonts w:ascii="Times New Roman" w:hAnsi="Times New Roman" w:cs="Times New Roman"/>
          <w:b/>
          <w:i/>
          <w:sz w:val="24"/>
          <w:szCs w:val="24"/>
        </w:rPr>
        <w:t>Bulabulin, Kukuwa</w:t>
      </w:r>
      <w:r w:rsidR="00CB266A">
        <w:rPr>
          <w:rFonts w:ascii="Times New Roman" w:hAnsi="Times New Roman" w:cs="Times New Roman"/>
          <w:sz w:val="24"/>
          <w:szCs w:val="24"/>
        </w:rPr>
        <w:t xml:space="preserve"> and </w:t>
      </w:r>
      <w:r w:rsidR="00CB266A" w:rsidRPr="00CB266A">
        <w:rPr>
          <w:rFonts w:ascii="Times New Roman" w:hAnsi="Times New Roman" w:cs="Times New Roman"/>
          <w:b/>
          <w:i/>
          <w:sz w:val="24"/>
          <w:szCs w:val="24"/>
        </w:rPr>
        <w:t>Lara</w:t>
      </w:r>
      <w:r w:rsidR="00150E57">
        <w:rPr>
          <w:rFonts w:ascii="Times New Roman" w:hAnsi="Times New Roman" w:cs="Times New Roman"/>
          <w:sz w:val="24"/>
          <w:szCs w:val="24"/>
        </w:rPr>
        <w:t xml:space="preserve"> in Kukuwa </w:t>
      </w:r>
      <w:r w:rsidR="002257A9">
        <w:rPr>
          <w:rFonts w:ascii="Times New Roman" w:hAnsi="Times New Roman" w:cs="Times New Roman"/>
          <w:sz w:val="24"/>
          <w:szCs w:val="24"/>
        </w:rPr>
        <w:t>ward</w:t>
      </w:r>
      <w:r w:rsidR="00CB266A">
        <w:rPr>
          <w:rFonts w:ascii="Times New Roman" w:hAnsi="Times New Roman" w:cs="Times New Roman"/>
          <w:sz w:val="24"/>
          <w:szCs w:val="24"/>
        </w:rPr>
        <w:t xml:space="preserve">. </w:t>
      </w:r>
      <w:r w:rsidR="003910F3">
        <w:rPr>
          <w:rFonts w:ascii="Times New Roman" w:hAnsi="Times New Roman" w:cs="Times New Roman"/>
          <w:sz w:val="24"/>
          <w:szCs w:val="24"/>
        </w:rPr>
        <w:t>Su</w:t>
      </w:r>
      <w:r w:rsidR="00150E57">
        <w:rPr>
          <w:rFonts w:ascii="Times New Roman" w:hAnsi="Times New Roman" w:cs="Times New Roman"/>
          <w:sz w:val="24"/>
          <w:szCs w:val="24"/>
        </w:rPr>
        <w:t>mmary of population findings fro</w:t>
      </w:r>
      <w:r w:rsidR="003910F3">
        <w:rPr>
          <w:rFonts w:ascii="Times New Roman" w:hAnsi="Times New Roman" w:cs="Times New Roman"/>
          <w:sz w:val="24"/>
          <w:szCs w:val="24"/>
        </w:rPr>
        <w:t xml:space="preserve">m the assessment were </w:t>
      </w:r>
      <w:r w:rsidR="002257A9">
        <w:rPr>
          <w:rFonts w:ascii="Times New Roman" w:hAnsi="Times New Roman" w:cs="Times New Roman"/>
          <w:sz w:val="24"/>
          <w:szCs w:val="24"/>
        </w:rPr>
        <w:t>as indicated in the table below.</w:t>
      </w:r>
      <w:r w:rsidR="003910F3">
        <w:rPr>
          <w:rFonts w:ascii="Times New Roman" w:hAnsi="Times New Roman" w:cs="Times New Roman"/>
          <w:sz w:val="24"/>
          <w:szCs w:val="24"/>
        </w:rPr>
        <w:t xml:space="preserve"> </w:t>
      </w:r>
      <w:r w:rsidR="000E6EDD">
        <w:rPr>
          <w:rFonts w:ascii="Times New Roman" w:hAnsi="Times New Roman" w:cs="Times New Roman"/>
          <w:sz w:val="24"/>
          <w:szCs w:val="24"/>
        </w:rPr>
        <w:t>However,</w:t>
      </w:r>
      <w:r w:rsidR="00A00A29">
        <w:rPr>
          <w:rFonts w:ascii="Times New Roman" w:hAnsi="Times New Roman" w:cs="Times New Roman"/>
          <w:sz w:val="24"/>
          <w:szCs w:val="24"/>
        </w:rPr>
        <w:t xml:space="preserve"> these population are not accurate as these is largely obtain from community leaders or community key informant who have no accurate data of the populations of the communities. </w:t>
      </w:r>
    </w:p>
    <w:p w:rsidR="00A9725D" w:rsidRPr="00A9725D" w:rsidRDefault="00A9725D" w:rsidP="00C778E0">
      <w:pPr>
        <w:jc w:val="both"/>
        <w:rPr>
          <w:rFonts w:ascii="Times New Roman" w:hAnsi="Times New Roman" w:cs="Times New Roman"/>
          <w:b/>
          <w:sz w:val="22"/>
          <w:szCs w:val="24"/>
        </w:rPr>
      </w:pPr>
      <w:r w:rsidRPr="00A9725D">
        <w:rPr>
          <w:rFonts w:ascii="Times New Roman" w:hAnsi="Times New Roman" w:cs="Times New Roman"/>
          <w:b/>
          <w:sz w:val="22"/>
          <w:szCs w:val="24"/>
        </w:rPr>
        <w:t>GUJUBA LGA</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30E1D" w:rsidTr="00DA5C8F">
        <w:tc>
          <w:tcPr>
            <w:tcW w:w="1558" w:type="dxa"/>
            <w:vMerge w:val="restart"/>
          </w:tcPr>
          <w:p w:rsidR="00930E1D" w:rsidRPr="00097AE6" w:rsidRDefault="00930E1D" w:rsidP="00C778E0">
            <w:pPr>
              <w:jc w:val="both"/>
              <w:rPr>
                <w:rFonts w:ascii="Times New Roman" w:hAnsi="Times New Roman" w:cs="Times New Roman"/>
                <w:b/>
                <w:sz w:val="24"/>
                <w:szCs w:val="24"/>
              </w:rPr>
            </w:pPr>
            <w:r w:rsidRPr="00097AE6">
              <w:rPr>
                <w:rFonts w:ascii="Times New Roman" w:hAnsi="Times New Roman" w:cs="Times New Roman"/>
                <w:b/>
                <w:sz w:val="24"/>
                <w:szCs w:val="24"/>
              </w:rPr>
              <w:t>Buni Yadi</w:t>
            </w: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Kassachia</w:t>
            </w: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3000HH</w:t>
            </w:r>
          </w:p>
        </w:tc>
        <w:tc>
          <w:tcPr>
            <w:tcW w:w="1558" w:type="dxa"/>
            <w:vMerge w:val="restart"/>
          </w:tcPr>
          <w:p w:rsidR="00930E1D" w:rsidRPr="00097AE6" w:rsidRDefault="00930E1D" w:rsidP="00C778E0">
            <w:pPr>
              <w:jc w:val="both"/>
              <w:rPr>
                <w:rFonts w:ascii="Times New Roman" w:hAnsi="Times New Roman" w:cs="Times New Roman"/>
                <w:b/>
                <w:sz w:val="24"/>
                <w:szCs w:val="24"/>
              </w:rPr>
            </w:pPr>
            <w:r w:rsidRPr="00097AE6">
              <w:rPr>
                <w:rFonts w:ascii="Times New Roman" w:hAnsi="Times New Roman" w:cs="Times New Roman"/>
                <w:b/>
                <w:sz w:val="24"/>
                <w:szCs w:val="24"/>
              </w:rPr>
              <w:t>Buni Gari</w:t>
            </w: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Malari</w:t>
            </w: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5000HH</w:t>
            </w:r>
          </w:p>
        </w:tc>
      </w:tr>
      <w:tr w:rsidR="00930E1D" w:rsidTr="00DA5C8F">
        <w:tc>
          <w:tcPr>
            <w:tcW w:w="1558" w:type="dxa"/>
            <w:vMerge/>
          </w:tcPr>
          <w:p w:rsidR="00930E1D" w:rsidRDefault="00930E1D" w:rsidP="00C778E0">
            <w:pPr>
              <w:jc w:val="both"/>
              <w:rPr>
                <w:rFonts w:ascii="Times New Roman" w:hAnsi="Times New Roman" w:cs="Times New Roman"/>
                <w:sz w:val="24"/>
                <w:szCs w:val="24"/>
              </w:rPr>
            </w:pP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Ngomari</w:t>
            </w: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5000HH</w:t>
            </w:r>
          </w:p>
        </w:tc>
        <w:tc>
          <w:tcPr>
            <w:tcW w:w="1558" w:type="dxa"/>
            <w:vMerge/>
          </w:tcPr>
          <w:p w:rsidR="00930E1D" w:rsidRDefault="00930E1D" w:rsidP="00C778E0">
            <w:pPr>
              <w:jc w:val="both"/>
              <w:rPr>
                <w:rFonts w:ascii="Times New Roman" w:hAnsi="Times New Roman" w:cs="Times New Roman"/>
                <w:sz w:val="24"/>
                <w:szCs w:val="24"/>
              </w:rPr>
            </w:pP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Gaitaamari</w:t>
            </w: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2000HH</w:t>
            </w:r>
          </w:p>
        </w:tc>
      </w:tr>
      <w:tr w:rsidR="00930E1D" w:rsidTr="00DA5C8F">
        <w:tc>
          <w:tcPr>
            <w:tcW w:w="1558" w:type="dxa"/>
            <w:vMerge/>
          </w:tcPr>
          <w:p w:rsidR="00930E1D" w:rsidRDefault="00930E1D" w:rsidP="00C778E0">
            <w:pPr>
              <w:jc w:val="both"/>
              <w:rPr>
                <w:rFonts w:ascii="Times New Roman" w:hAnsi="Times New Roman" w:cs="Times New Roman"/>
                <w:sz w:val="24"/>
                <w:szCs w:val="24"/>
              </w:rPr>
            </w:pP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Pawari</w:t>
            </w:r>
          </w:p>
        </w:tc>
        <w:tc>
          <w:tcPr>
            <w:tcW w:w="1558"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2000HH</w:t>
            </w:r>
          </w:p>
        </w:tc>
        <w:tc>
          <w:tcPr>
            <w:tcW w:w="1558" w:type="dxa"/>
            <w:vMerge/>
          </w:tcPr>
          <w:p w:rsidR="00930E1D" w:rsidRDefault="00930E1D" w:rsidP="00C778E0">
            <w:pPr>
              <w:jc w:val="both"/>
              <w:rPr>
                <w:rFonts w:ascii="Times New Roman" w:hAnsi="Times New Roman" w:cs="Times New Roman"/>
                <w:sz w:val="24"/>
                <w:szCs w:val="24"/>
              </w:rPr>
            </w:pP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Bulama Yaga</w:t>
            </w:r>
          </w:p>
        </w:tc>
        <w:tc>
          <w:tcPr>
            <w:tcW w:w="1559" w:type="dxa"/>
          </w:tcPr>
          <w:p w:rsidR="00930E1D" w:rsidRDefault="002257A9" w:rsidP="00C778E0">
            <w:pPr>
              <w:jc w:val="both"/>
              <w:rPr>
                <w:rFonts w:ascii="Times New Roman" w:hAnsi="Times New Roman" w:cs="Times New Roman"/>
                <w:sz w:val="24"/>
                <w:szCs w:val="24"/>
              </w:rPr>
            </w:pPr>
            <w:r>
              <w:rPr>
                <w:rFonts w:ascii="Times New Roman" w:hAnsi="Times New Roman" w:cs="Times New Roman"/>
                <w:sz w:val="24"/>
                <w:szCs w:val="24"/>
              </w:rPr>
              <w:t>2500HH</w:t>
            </w:r>
          </w:p>
        </w:tc>
      </w:tr>
    </w:tbl>
    <w:p w:rsidR="00BE53D6" w:rsidRDefault="00BE53D6" w:rsidP="00C778E0">
      <w:pPr>
        <w:jc w:val="both"/>
        <w:rPr>
          <w:rFonts w:ascii="Times New Roman" w:hAnsi="Times New Roman" w:cs="Times New Roman"/>
          <w:b/>
          <w:sz w:val="22"/>
          <w:szCs w:val="24"/>
        </w:rPr>
      </w:pPr>
    </w:p>
    <w:p w:rsidR="003910F3" w:rsidRPr="001E58ED" w:rsidRDefault="004164E7" w:rsidP="00C778E0">
      <w:pPr>
        <w:jc w:val="both"/>
        <w:rPr>
          <w:rFonts w:ascii="Times New Roman" w:hAnsi="Times New Roman" w:cs="Times New Roman"/>
          <w:sz w:val="24"/>
          <w:szCs w:val="24"/>
        </w:rPr>
      </w:pPr>
      <w:r w:rsidRPr="001E58ED">
        <w:rPr>
          <w:rFonts w:ascii="Times New Roman" w:hAnsi="Times New Roman" w:cs="Times New Roman"/>
          <w:b/>
          <w:sz w:val="22"/>
          <w:szCs w:val="24"/>
        </w:rPr>
        <w:lastRenderedPageBreak/>
        <w:t>GULANI</w:t>
      </w:r>
      <w:r w:rsidR="001E58ED" w:rsidRPr="001E58ED">
        <w:rPr>
          <w:rFonts w:ascii="Times New Roman" w:hAnsi="Times New Roman" w:cs="Times New Roman"/>
          <w:b/>
          <w:sz w:val="22"/>
          <w:szCs w:val="24"/>
        </w:rPr>
        <w:t xml:space="preserve"> LGA</w:t>
      </w:r>
    </w:p>
    <w:tbl>
      <w:tblPr>
        <w:tblStyle w:val="TableGrid"/>
        <w:tblpPr w:leftFromText="180" w:rightFromText="180" w:horzAnchor="margin" w:tblpY="525"/>
        <w:tblW w:w="0" w:type="auto"/>
        <w:tblLook w:val="04A0" w:firstRow="1" w:lastRow="0" w:firstColumn="1" w:lastColumn="0" w:noHBand="0" w:noVBand="1"/>
      </w:tblPr>
      <w:tblGrid>
        <w:gridCol w:w="1558"/>
        <w:gridCol w:w="1857"/>
        <w:gridCol w:w="1259"/>
        <w:gridCol w:w="1558"/>
        <w:gridCol w:w="1559"/>
        <w:gridCol w:w="1559"/>
      </w:tblGrid>
      <w:tr w:rsidR="002257A9" w:rsidTr="002257A9">
        <w:tc>
          <w:tcPr>
            <w:tcW w:w="1558" w:type="dxa"/>
            <w:vMerge w:val="restart"/>
          </w:tcPr>
          <w:p w:rsidR="002257A9" w:rsidRPr="002257A9" w:rsidRDefault="002257A9" w:rsidP="002257A9">
            <w:pPr>
              <w:jc w:val="both"/>
              <w:rPr>
                <w:rFonts w:ascii="Times New Roman" w:hAnsi="Times New Roman" w:cs="Times New Roman"/>
                <w:b/>
                <w:sz w:val="24"/>
                <w:szCs w:val="24"/>
              </w:rPr>
            </w:pPr>
            <w:r w:rsidRPr="002257A9">
              <w:rPr>
                <w:rFonts w:ascii="Times New Roman" w:hAnsi="Times New Roman" w:cs="Times New Roman"/>
                <w:b/>
                <w:sz w:val="24"/>
                <w:szCs w:val="24"/>
              </w:rPr>
              <w:t>Bara</w:t>
            </w:r>
          </w:p>
        </w:tc>
        <w:tc>
          <w:tcPr>
            <w:tcW w:w="1857" w:type="dxa"/>
          </w:tcPr>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Galadima</w:t>
            </w:r>
          </w:p>
        </w:tc>
        <w:tc>
          <w:tcPr>
            <w:tcW w:w="1259" w:type="dxa"/>
            <w:vMerge w:val="restart"/>
          </w:tcPr>
          <w:p w:rsidR="002257A9" w:rsidRDefault="002257A9" w:rsidP="002257A9">
            <w:pPr>
              <w:jc w:val="both"/>
              <w:rPr>
                <w:rFonts w:ascii="Times New Roman" w:hAnsi="Times New Roman" w:cs="Times New Roman"/>
                <w:sz w:val="24"/>
                <w:szCs w:val="24"/>
              </w:rPr>
            </w:pPr>
          </w:p>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3000HH</w:t>
            </w:r>
          </w:p>
        </w:tc>
        <w:tc>
          <w:tcPr>
            <w:tcW w:w="1558" w:type="dxa"/>
            <w:vMerge w:val="restart"/>
          </w:tcPr>
          <w:p w:rsidR="002257A9" w:rsidRPr="002257A9" w:rsidRDefault="002257A9" w:rsidP="002257A9">
            <w:pPr>
              <w:jc w:val="both"/>
              <w:rPr>
                <w:rFonts w:ascii="Times New Roman" w:hAnsi="Times New Roman" w:cs="Times New Roman"/>
                <w:b/>
                <w:sz w:val="24"/>
                <w:szCs w:val="24"/>
              </w:rPr>
            </w:pPr>
            <w:r w:rsidRPr="002257A9">
              <w:rPr>
                <w:rFonts w:ascii="Times New Roman" w:hAnsi="Times New Roman" w:cs="Times New Roman"/>
                <w:b/>
                <w:sz w:val="24"/>
                <w:szCs w:val="24"/>
              </w:rPr>
              <w:t>Kukuwa</w:t>
            </w:r>
          </w:p>
        </w:tc>
        <w:tc>
          <w:tcPr>
            <w:tcW w:w="1559" w:type="dxa"/>
          </w:tcPr>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Bulabulin</w:t>
            </w:r>
          </w:p>
        </w:tc>
        <w:tc>
          <w:tcPr>
            <w:tcW w:w="1559" w:type="dxa"/>
            <w:vMerge w:val="restart"/>
          </w:tcPr>
          <w:p w:rsidR="002257A9" w:rsidRDefault="002257A9" w:rsidP="002257A9">
            <w:pPr>
              <w:jc w:val="both"/>
              <w:rPr>
                <w:rFonts w:ascii="Times New Roman" w:hAnsi="Times New Roman" w:cs="Times New Roman"/>
                <w:sz w:val="24"/>
                <w:szCs w:val="24"/>
              </w:rPr>
            </w:pPr>
          </w:p>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2500 HH</w:t>
            </w:r>
          </w:p>
        </w:tc>
      </w:tr>
      <w:tr w:rsidR="002257A9" w:rsidTr="002257A9">
        <w:tc>
          <w:tcPr>
            <w:tcW w:w="1558" w:type="dxa"/>
            <w:vMerge/>
          </w:tcPr>
          <w:p w:rsidR="002257A9" w:rsidRDefault="002257A9" w:rsidP="002257A9">
            <w:pPr>
              <w:jc w:val="both"/>
              <w:rPr>
                <w:rFonts w:ascii="Times New Roman" w:hAnsi="Times New Roman" w:cs="Times New Roman"/>
                <w:sz w:val="24"/>
                <w:szCs w:val="24"/>
              </w:rPr>
            </w:pPr>
          </w:p>
        </w:tc>
        <w:tc>
          <w:tcPr>
            <w:tcW w:w="1857" w:type="dxa"/>
          </w:tcPr>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Galada</w:t>
            </w:r>
          </w:p>
        </w:tc>
        <w:tc>
          <w:tcPr>
            <w:tcW w:w="1259" w:type="dxa"/>
            <w:vMerge/>
          </w:tcPr>
          <w:p w:rsidR="002257A9" w:rsidRDefault="002257A9" w:rsidP="002257A9">
            <w:pPr>
              <w:jc w:val="both"/>
              <w:rPr>
                <w:rFonts w:ascii="Times New Roman" w:hAnsi="Times New Roman" w:cs="Times New Roman"/>
                <w:sz w:val="24"/>
                <w:szCs w:val="24"/>
              </w:rPr>
            </w:pPr>
          </w:p>
        </w:tc>
        <w:tc>
          <w:tcPr>
            <w:tcW w:w="1558" w:type="dxa"/>
            <w:vMerge/>
          </w:tcPr>
          <w:p w:rsidR="002257A9" w:rsidRDefault="002257A9" w:rsidP="002257A9">
            <w:pPr>
              <w:jc w:val="both"/>
              <w:rPr>
                <w:rFonts w:ascii="Times New Roman" w:hAnsi="Times New Roman" w:cs="Times New Roman"/>
                <w:sz w:val="24"/>
                <w:szCs w:val="24"/>
              </w:rPr>
            </w:pPr>
          </w:p>
        </w:tc>
        <w:tc>
          <w:tcPr>
            <w:tcW w:w="1559" w:type="dxa"/>
          </w:tcPr>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 xml:space="preserve">Kukuwa </w:t>
            </w:r>
          </w:p>
        </w:tc>
        <w:tc>
          <w:tcPr>
            <w:tcW w:w="1559" w:type="dxa"/>
            <w:vMerge/>
          </w:tcPr>
          <w:p w:rsidR="002257A9" w:rsidRDefault="002257A9" w:rsidP="002257A9">
            <w:pPr>
              <w:jc w:val="both"/>
              <w:rPr>
                <w:rFonts w:ascii="Times New Roman" w:hAnsi="Times New Roman" w:cs="Times New Roman"/>
                <w:sz w:val="24"/>
                <w:szCs w:val="24"/>
              </w:rPr>
            </w:pPr>
          </w:p>
        </w:tc>
      </w:tr>
      <w:tr w:rsidR="002257A9" w:rsidTr="002257A9">
        <w:tc>
          <w:tcPr>
            <w:tcW w:w="1558" w:type="dxa"/>
            <w:vMerge/>
          </w:tcPr>
          <w:p w:rsidR="002257A9" w:rsidRDefault="002257A9" w:rsidP="002257A9">
            <w:pPr>
              <w:jc w:val="both"/>
              <w:rPr>
                <w:rFonts w:ascii="Times New Roman" w:hAnsi="Times New Roman" w:cs="Times New Roman"/>
                <w:sz w:val="24"/>
                <w:szCs w:val="24"/>
              </w:rPr>
            </w:pPr>
          </w:p>
        </w:tc>
        <w:tc>
          <w:tcPr>
            <w:tcW w:w="1857" w:type="dxa"/>
          </w:tcPr>
          <w:p w:rsidR="002257A9" w:rsidRDefault="002257A9" w:rsidP="002257A9">
            <w:pPr>
              <w:jc w:val="both"/>
              <w:rPr>
                <w:rFonts w:ascii="Times New Roman" w:hAnsi="Times New Roman" w:cs="Times New Roman"/>
                <w:sz w:val="24"/>
                <w:szCs w:val="24"/>
              </w:rPr>
            </w:pPr>
            <w:r>
              <w:rPr>
                <w:rFonts w:ascii="Times New Roman" w:hAnsi="Times New Roman" w:cs="Times New Roman"/>
                <w:sz w:val="24"/>
                <w:szCs w:val="24"/>
              </w:rPr>
              <w:t>Anguwan aduwa</w:t>
            </w:r>
          </w:p>
        </w:tc>
        <w:tc>
          <w:tcPr>
            <w:tcW w:w="1259" w:type="dxa"/>
            <w:vMerge/>
          </w:tcPr>
          <w:p w:rsidR="002257A9" w:rsidRDefault="002257A9" w:rsidP="002257A9">
            <w:pPr>
              <w:jc w:val="both"/>
              <w:rPr>
                <w:rFonts w:ascii="Times New Roman" w:hAnsi="Times New Roman" w:cs="Times New Roman"/>
                <w:sz w:val="24"/>
                <w:szCs w:val="24"/>
              </w:rPr>
            </w:pPr>
          </w:p>
        </w:tc>
        <w:tc>
          <w:tcPr>
            <w:tcW w:w="1558" w:type="dxa"/>
            <w:vMerge/>
          </w:tcPr>
          <w:p w:rsidR="002257A9" w:rsidRDefault="002257A9" w:rsidP="002257A9">
            <w:pPr>
              <w:jc w:val="both"/>
              <w:rPr>
                <w:rFonts w:ascii="Times New Roman" w:hAnsi="Times New Roman" w:cs="Times New Roman"/>
                <w:sz w:val="24"/>
                <w:szCs w:val="24"/>
              </w:rPr>
            </w:pPr>
          </w:p>
        </w:tc>
        <w:tc>
          <w:tcPr>
            <w:tcW w:w="1559" w:type="dxa"/>
          </w:tcPr>
          <w:p w:rsidR="002257A9" w:rsidRDefault="007516D0" w:rsidP="002257A9">
            <w:pPr>
              <w:jc w:val="both"/>
              <w:rPr>
                <w:rFonts w:ascii="Times New Roman" w:hAnsi="Times New Roman" w:cs="Times New Roman"/>
                <w:sz w:val="24"/>
                <w:szCs w:val="24"/>
              </w:rPr>
            </w:pPr>
            <w:r>
              <w:rPr>
                <w:rFonts w:ascii="Times New Roman" w:hAnsi="Times New Roman" w:cs="Times New Roman"/>
                <w:sz w:val="24"/>
                <w:szCs w:val="24"/>
              </w:rPr>
              <w:t>L</w:t>
            </w:r>
            <w:r w:rsidR="002257A9">
              <w:rPr>
                <w:rFonts w:ascii="Times New Roman" w:hAnsi="Times New Roman" w:cs="Times New Roman"/>
                <w:sz w:val="24"/>
                <w:szCs w:val="24"/>
              </w:rPr>
              <w:t>ara</w:t>
            </w:r>
          </w:p>
        </w:tc>
        <w:tc>
          <w:tcPr>
            <w:tcW w:w="1559" w:type="dxa"/>
            <w:vMerge/>
          </w:tcPr>
          <w:p w:rsidR="002257A9" w:rsidRDefault="002257A9" w:rsidP="002257A9">
            <w:pPr>
              <w:jc w:val="both"/>
              <w:rPr>
                <w:rFonts w:ascii="Times New Roman" w:hAnsi="Times New Roman" w:cs="Times New Roman"/>
                <w:sz w:val="24"/>
                <w:szCs w:val="24"/>
              </w:rPr>
            </w:pPr>
          </w:p>
        </w:tc>
      </w:tr>
    </w:tbl>
    <w:p w:rsidR="003910F3" w:rsidRPr="002257A9" w:rsidRDefault="002257A9" w:rsidP="00C778E0">
      <w:pPr>
        <w:jc w:val="both"/>
        <w:rPr>
          <w:rFonts w:ascii="Times New Roman" w:hAnsi="Times New Roman" w:cs="Times New Roman"/>
          <w:b/>
          <w:sz w:val="24"/>
          <w:szCs w:val="24"/>
        </w:rPr>
      </w:pPr>
      <w:r w:rsidRPr="00DD3C7D">
        <w:rPr>
          <w:rFonts w:ascii="Times New Roman" w:hAnsi="Times New Roman" w:cs="Times New Roman"/>
          <w:noProof/>
          <w:sz w:val="22"/>
          <w:szCs w:val="24"/>
          <w:u w:val="single"/>
        </w:rPr>
        <mc:AlternateContent>
          <mc:Choice Requires="wps">
            <w:drawing>
              <wp:anchor distT="45720" distB="45720" distL="114300" distR="114300" simplePos="0" relativeHeight="251666432" behindDoc="0" locked="0" layoutInCell="1" allowOverlap="1" wp14:anchorId="7014554F" wp14:editId="57199B94">
                <wp:simplePos x="0" y="0"/>
                <wp:positionH relativeFrom="column">
                  <wp:posOffset>-333375</wp:posOffset>
                </wp:positionH>
                <wp:positionV relativeFrom="paragraph">
                  <wp:posOffset>897890</wp:posOffset>
                </wp:positionV>
                <wp:extent cx="6858000" cy="3143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chemeClr val="tx2">
                            <a:lumMod val="20000"/>
                            <a:lumOff val="80000"/>
                          </a:schemeClr>
                        </a:solidFill>
                        <a:ln w="9525">
                          <a:solidFill>
                            <a:srgbClr val="000000"/>
                          </a:solidFill>
                          <a:miter lim="800000"/>
                          <a:headEnd/>
                          <a:tailEnd/>
                        </a:ln>
                      </wps:spPr>
                      <wps:txbx>
                        <w:txbxContent>
                          <w:p w:rsidR="00CD2638" w:rsidRPr="006F4862" w:rsidRDefault="00CD2638" w:rsidP="00CD2638">
                            <w:pPr>
                              <w:jc w:val="center"/>
                              <w:rPr>
                                <w:b/>
                              </w:rPr>
                            </w:pPr>
                            <w:r>
                              <w:rPr>
                                <w:b/>
                              </w:rPr>
                              <w:t xml:space="preserve">Assessment Findings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4554F" id="Text Box 3" o:spid="_x0000_s1028" type="#_x0000_t202" style="position:absolute;left:0;text-align:left;margin-left:-26.25pt;margin-top:70.7pt;width:540pt;height:2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" fillcolor="#d5dce4 [671]">
                <v:textbox>
                  <w:txbxContent>
                    <w:p w:rsidR="00CD2638" w:rsidRPr="006F4862" w:rsidRDefault="00CD2638" w:rsidP="00CD2638">
                      <w:pPr>
                        <w:jc w:val="center"/>
                        <w:rPr>
                          <w:b/>
                        </w:rPr>
                      </w:pPr>
                      <w:r>
                        <w:rPr>
                          <w:b/>
                        </w:rPr>
                        <w:t xml:space="preserve">Assessment Findings </w:t>
                      </w:r>
                    </w:p>
                  </w:txbxContent>
                </v:textbox>
                <w10:wrap type="square"/>
              </v:shape>
            </w:pict>
          </mc:Fallback>
        </mc:AlternateContent>
      </w:r>
    </w:p>
    <w:p w:rsidR="00143E29" w:rsidRPr="00041146" w:rsidRDefault="00143E29" w:rsidP="00143E29">
      <w:pPr>
        <w:jc w:val="both"/>
        <w:rPr>
          <w:rFonts w:ascii="Times New Roman" w:hAnsi="Times New Roman" w:cs="Times New Roman"/>
          <w:sz w:val="22"/>
          <w:szCs w:val="24"/>
        </w:rPr>
      </w:pPr>
      <w:r w:rsidRPr="00041146">
        <w:rPr>
          <w:rFonts w:ascii="Times New Roman" w:hAnsi="Times New Roman" w:cs="Times New Roman"/>
          <w:sz w:val="22"/>
          <w:szCs w:val="24"/>
        </w:rPr>
        <w:t xml:space="preserve">As </w:t>
      </w:r>
      <w:r>
        <w:rPr>
          <w:rFonts w:ascii="Times New Roman" w:hAnsi="Times New Roman" w:cs="Times New Roman"/>
          <w:sz w:val="22"/>
          <w:szCs w:val="24"/>
        </w:rPr>
        <w:t xml:space="preserve">at the time of assessment, several needs for shelter, water, sanitation, hygiene and agriculture were identified in different communities </w:t>
      </w:r>
      <w:r w:rsidR="001E58ED">
        <w:rPr>
          <w:rFonts w:ascii="Times New Roman" w:hAnsi="Times New Roman" w:cs="Times New Roman"/>
          <w:sz w:val="22"/>
          <w:szCs w:val="24"/>
        </w:rPr>
        <w:t>assess.</w:t>
      </w:r>
      <w:r>
        <w:rPr>
          <w:rFonts w:ascii="Times New Roman" w:hAnsi="Times New Roman" w:cs="Times New Roman"/>
          <w:sz w:val="22"/>
          <w:szCs w:val="24"/>
        </w:rPr>
        <w:t xml:space="preserve"> summary of the identified needs is as presented below. </w:t>
      </w:r>
    </w:p>
    <w:p w:rsidR="0044726F" w:rsidRDefault="0022409F" w:rsidP="00C778E0">
      <w:pPr>
        <w:jc w:val="both"/>
        <w:rPr>
          <w:rFonts w:ascii="Times New Roman" w:hAnsi="Times New Roman" w:cs="Times New Roman"/>
          <w:b/>
          <w:sz w:val="22"/>
          <w:szCs w:val="24"/>
          <w:u w:val="single"/>
        </w:rPr>
      </w:pPr>
      <w:r>
        <w:rPr>
          <w:rFonts w:ascii="Times New Roman" w:hAnsi="Times New Roman" w:cs="Times New Roman"/>
          <w:b/>
          <w:sz w:val="22"/>
          <w:szCs w:val="24"/>
          <w:u w:val="single"/>
        </w:rPr>
        <w:t>GUJUBA</w:t>
      </w:r>
      <w:r w:rsidR="0044726F" w:rsidRPr="001A3DCE">
        <w:rPr>
          <w:rFonts w:ascii="Times New Roman" w:hAnsi="Times New Roman" w:cs="Times New Roman"/>
          <w:b/>
          <w:sz w:val="22"/>
          <w:szCs w:val="24"/>
          <w:u w:val="single"/>
        </w:rPr>
        <w:t xml:space="preserve"> LGA</w:t>
      </w:r>
    </w:p>
    <w:p w:rsidR="003910F3" w:rsidRPr="00214513" w:rsidRDefault="0044726F" w:rsidP="00214513">
      <w:pPr>
        <w:spacing w:after="0" w:line="240" w:lineRule="auto"/>
        <w:rPr>
          <w:rFonts w:ascii="Arial Black" w:hAnsi="Arial Black" w:cs="Times New Roman"/>
          <w:b/>
          <w:i/>
          <w:color w:val="FF0000"/>
          <w:sz w:val="24"/>
          <w:szCs w:val="24"/>
        </w:rPr>
      </w:pPr>
      <w:r w:rsidRPr="00214513">
        <w:rPr>
          <w:rFonts w:ascii="Arial Black" w:hAnsi="Arial Black" w:cs="Times New Roman"/>
          <w:b/>
          <w:i/>
          <w:color w:val="FF0000"/>
          <w:sz w:val="24"/>
          <w:szCs w:val="24"/>
        </w:rPr>
        <w:t xml:space="preserve">Shelter </w:t>
      </w:r>
    </w:p>
    <w:p w:rsidR="00D20359" w:rsidRPr="00D20359" w:rsidRDefault="00E142B7" w:rsidP="00D20359">
      <w:pPr>
        <w:spacing w:after="0" w:line="240" w:lineRule="auto"/>
        <w:jc w:val="both"/>
      </w:pPr>
      <w:r>
        <w:rPr>
          <w:noProof/>
        </w:rPr>
        <w:drawing>
          <wp:anchor distT="0" distB="0" distL="114300" distR="114300" simplePos="0" relativeHeight="251668480" behindDoc="0" locked="0" layoutInCell="1" allowOverlap="1" wp14:anchorId="417F33DB" wp14:editId="47F5395E">
            <wp:simplePos x="0" y="0"/>
            <wp:positionH relativeFrom="margin">
              <wp:posOffset>2886075</wp:posOffset>
            </wp:positionH>
            <wp:positionV relativeFrom="margin">
              <wp:posOffset>2714625</wp:posOffset>
            </wp:positionV>
            <wp:extent cx="2905125" cy="1885950"/>
            <wp:effectExtent l="0" t="0" r="9525" b="0"/>
            <wp:wrapSquare wrapText="bothSides"/>
            <wp:docPr id="4" name="Picture 4" descr="C:\Users\BUsman\AppData\Local\Microsoft\Windows\INetCache\Content.Word\IMG_20171010_10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man\AppData\Local\Microsoft\Windows\INetCache\Content.Word\IMG_20171010_104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51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4C0">
        <w:rPr>
          <w:rFonts w:ascii="Times New Roman" w:hAnsi="Times New Roman" w:cs="Times New Roman"/>
          <w:sz w:val="24"/>
          <w:szCs w:val="24"/>
        </w:rPr>
        <w:t xml:space="preserve">over 70 % of the returnee reside in their </w:t>
      </w:r>
      <w:r w:rsidR="00B92BAC">
        <w:rPr>
          <w:rFonts w:ascii="Times New Roman" w:hAnsi="Times New Roman" w:cs="Times New Roman"/>
          <w:sz w:val="24"/>
          <w:szCs w:val="24"/>
        </w:rPr>
        <w:t>own houses, and about 75%</w:t>
      </w:r>
      <w:r w:rsidR="003834C0">
        <w:rPr>
          <w:rFonts w:ascii="Times New Roman" w:hAnsi="Times New Roman" w:cs="Times New Roman"/>
          <w:sz w:val="24"/>
          <w:szCs w:val="24"/>
        </w:rPr>
        <w:t xml:space="preserve"> percent of buildings are made of mood bricks and zinc ruffing sheet. </w:t>
      </w:r>
      <w:r w:rsidR="003910F3">
        <w:rPr>
          <w:rFonts w:ascii="Times New Roman" w:hAnsi="Times New Roman" w:cs="Times New Roman"/>
          <w:sz w:val="24"/>
          <w:szCs w:val="24"/>
        </w:rPr>
        <w:t>High need</w:t>
      </w:r>
      <w:r w:rsidR="00B92BAC">
        <w:rPr>
          <w:rFonts w:ascii="Times New Roman" w:hAnsi="Times New Roman" w:cs="Times New Roman"/>
          <w:sz w:val="24"/>
          <w:szCs w:val="24"/>
        </w:rPr>
        <w:t>s</w:t>
      </w:r>
      <w:r w:rsidR="003910F3">
        <w:rPr>
          <w:rFonts w:ascii="Times New Roman" w:hAnsi="Times New Roman" w:cs="Times New Roman"/>
          <w:sz w:val="24"/>
          <w:szCs w:val="24"/>
        </w:rPr>
        <w:t xml:space="preserve"> of building repair</w:t>
      </w:r>
      <w:r w:rsidR="001A3DCE">
        <w:rPr>
          <w:rFonts w:ascii="Times New Roman" w:hAnsi="Times New Roman" w:cs="Times New Roman"/>
          <w:sz w:val="24"/>
          <w:szCs w:val="24"/>
        </w:rPr>
        <w:t>s</w:t>
      </w:r>
      <w:r w:rsidR="003910F3">
        <w:rPr>
          <w:rFonts w:ascii="Times New Roman" w:hAnsi="Times New Roman" w:cs="Times New Roman"/>
          <w:sz w:val="24"/>
          <w:szCs w:val="24"/>
        </w:rPr>
        <w:t xml:space="preserve"> were identified </w:t>
      </w:r>
      <w:r w:rsidR="001A3DCE">
        <w:rPr>
          <w:rFonts w:ascii="Times New Roman" w:hAnsi="Times New Roman" w:cs="Times New Roman"/>
          <w:sz w:val="24"/>
          <w:szCs w:val="24"/>
        </w:rPr>
        <w:t xml:space="preserve">in kassachia </w:t>
      </w:r>
      <w:r w:rsidR="00BC5198">
        <w:rPr>
          <w:rFonts w:ascii="Times New Roman" w:hAnsi="Times New Roman" w:cs="Times New Roman"/>
          <w:sz w:val="24"/>
          <w:szCs w:val="24"/>
        </w:rPr>
        <w:t>community</w:t>
      </w:r>
      <w:r w:rsidR="001A3DCE">
        <w:rPr>
          <w:rFonts w:ascii="Times New Roman" w:hAnsi="Times New Roman" w:cs="Times New Roman"/>
          <w:sz w:val="24"/>
          <w:szCs w:val="24"/>
        </w:rPr>
        <w:t xml:space="preserve"> of Buni yadi ward</w:t>
      </w:r>
      <w:r w:rsidR="00BC5198">
        <w:rPr>
          <w:rFonts w:ascii="Times New Roman" w:hAnsi="Times New Roman" w:cs="Times New Roman"/>
          <w:sz w:val="24"/>
          <w:szCs w:val="24"/>
        </w:rPr>
        <w:t>, several HH were found to be residing in uncompleted building or damage buildings, when ask during the interview, most of them indicate that they have return</w:t>
      </w:r>
      <w:r w:rsidR="008511A2">
        <w:rPr>
          <w:rFonts w:ascii="Times New Roman" w:hAnsi="Times New Roman" w:cs="Times New Roman"/>
          <w:sz w:val="24"/>
          <w:szCs w:val="24"/>
        </w:rPr>
        <w:t>ed</w:t>
      </w:r>
      <w:r w:rsidR="00BC5198">
        <w:rPr>
          <w:rFonts w:ascii="Times New Roman" w:hAnsi="Times New Roman" w:cs="Times New Roman"/>
          <w:sz w:val="24"/>
          <w:szCs w:val="24"/>
        </w:rPr>
        <w:t xml:space="preserve"> between five to nine month</w:t>
      </w:r>
      <w:r w:rsidR="008511A2">
        <w:rPr>
          <w:rFonts w:ascii="Times New Roman" w:hAnsi="Times New Roman" w:cs="Times New Roman"/>
          <w:sz w:val="24"/>
          <w:szCs w:val="24"/>
        </w:rPr>
        <w:t>s</w:t>
      </w:r>
      <w:r w:rsidR="00BC5198">
        <w:rPr>
          <w:rFonts w:ascii="Times New Roman" w:hAnsi="Times New Roman" w:cs="Times New Roman"/>
          <w:sz w:val="24"/>
          <w:szCs w:val="24"/>
        </w:rPr>
        <w:t xml:space="preserve">, </w:t>
      </w:r>
      <w:r w:rsidR="00317940">
        <w:rPr>
          <w:rFonts w:ascii="Times New Roman" w:hAnsi="Times New Roman" w:cs="Times New Roman"/>
          <w:sz w:val="24"/>
          <w:szCs w:val="24"/>
        </w:rPr>
        <w:t>and have been residing in the same conditi</w:t>
      </w:r>
      <w:r w:rsidR="001B4229">
        <w:rPr>
          <w:rFonts w:ascii="Times New Roman" w:hAnsi="Times New Roman" w:cs="Times New Roman"/>
          <w:sz w:val="24"/>
          <w:szCs w:val="24"/>
        </w:rPr>
        <w:t>on of houses since their return</w:t>
      </w:r>
      <w:r w:rsidR="00317940">
        <w:rPr>
          <w:rFonts w:ascii="Times New Roman" w:hAnsi="Times New Roman" w:cs="Times New Roman"/>
          <w:sz w:val="24"/>
          <w:szCs w:val="24"/>
        </w:rPr>
        <w:t xml:space="preserve">. </w:t>
      </w:r>
      <w:r w:rsidR="00D20359">
        <w:rPr>
          <w:rFonts w:ascii="Times New Roman" w:hAnsi="Times New Roman" w:cs="Times New Roman"/>
          <w:sz w:val="24"/>
          <w:szCs w:val="24"/>
        </w:rPr>
        <w:t xml:space="preserve">                                                           </w:t>
      </w:r>
      <w:r w:rsidR="001D689F">
        <w:rPr>
          <w:rFonts w:ascii="Times New Roman" w:hAnsi="Times New Roman" w:cs="Times New Roman"/>
          <w:sz w:val="24"/>
          <w:szCs w:val="24"/>
        </w:rPr>
        <w:t xml:space="preserve">    </w:t>
      </w:r>
      <w:r w:rsidR="00D20359" w:rsidRPr="001B4229">
        <w:rPr>
          <w:rFonts w:ascii="Times New Roman" w:hAnsi="Times New Roman" w:cs="Times New Roman"/>
          <w:i/>
          <w:color w:val="FF0000"/>
          <w:sz w:val="24"/>
          <w:szCs w:val="24"/>
        </w:rPr>
        <w:t>Returnee house in kasschia community</w:t>
      </w:r>
    </w:p>
    <w:p w:rsidR="001B4229" w:rsidRDefault="003834C0" w:rsidP="00C778E0">
      <w:pPr>
        <w:jc w:val="both"/>
        <w:rPr>
          <w:rFonts w:ascii="Times New Roman" w:hAnsi="Times New Roman" w:cs="Times New Roman"/>
          <w:b/>
          <w:i/>
          <w:color w:val="FF0000"/>
          <w:sz w:val="24"/>
          <w:szCs w:val="24"/>
        </w:rPr>
      </w:pPr>
      <w:r>
        <w:rPr>
          <w:noProof/>
        </w:rPr>
        <w:drawing>
          <wp:anchor distT="0" distB="0" distL="114300" distR="114300" simplePos="0" relativeHeight="251672576" behindDoc="0" locked="0" layoutInCell="1" allowOverlap="1" wp14:anchorId="1496DBA1" wp14:editId="7A746236">
            <wp:simplePos x="0" y="0"/>
            <wp:positionH relativeFrom="column">
              <wp:posOffset>3390900</wp:posOffset>
            </wp:positionH>
            <wp:positionV relativeFrom="paragraph">
              <wp:posOffset>99060</wp:posOffset>
            </wp:positionV>
            <wp:extent cx="3013075" cy="2486025"/>
            <wp:effectExtent l="0" t="0" r="0" b="9525"/>
            <wp:wrapNone/>
            <wp:docPr id="7" name="Picture 7" descr="C:\Users\BUsman\AppData\Local\Microsoft\Windows\INetCache\Content.Word\IMG_20171010_1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sman\AppData\Local\Microsoft\Windows\INetCache\Content.Word\IMG_20171010_1048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307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44C2D32" wp14:editId="296EDE09">
            <wp:simplePos x="0" y="0"/>
            <wp:positionH relativeFrom="margin">
              <wp:posOffset>-142875</wp:posOffset>
            </wp:positionH>
            <wp:positionV relativeFrom="paragraph">
              <wp:posOffset>155575</wp:posOffset>
            </wp:positionV>
            <wp:extent cx="3436620" cy="2428875"/>
            <wp:effectExtent l="0" t="0" r="0" b="9525"/>
            <wp:wrapNone/>
            <wp:docPr id="14" name="Picture 14" descr="C:\Users\BUsman\AppData\Local\Microsoft\Windows\INetCache\Content.Word\IMG_20171010_11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sman\AppData\Local\Microsoft\Windows\INetCache\Content.Word\IMG_20171010_110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662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229" w:rsidRDefault="001B4229" w:rsidP="001B4229">
      <w:pPr>
        <w:tabs>
          <w:tab w:val="left" w:pos="5475"/>
        </w:tabs>
        <w:rPr>
          <w:rFonts w:ascii="Times New Roman" w:hAnsi="Times New Roman" w:cs="Times New Roman"/>
          <w:sz w:val="24"/>
          <w:szCs w:val="24"/>
        </w:rPr>
      </w:pPr>
      <w:r>
        <w:rPr>
          <w:rFonts w:ascii="Times New Roman" w:hAnsi="Times New Roman" w:cs="Times New Roman"/>
          <w:sz w:val="24"/>
          <w:szCs w:val="24"/>
        </w:rPr>
        <w:tab/>
      </w:r>
    </w:p>
    <w:p w:rsidR="001B4229" w:rsidRPr="001B4229" w:rsidRDefault="001B4229" w:rsidP="001B4229">
      <w:pPr>
        <w:rPr>
          <w:rFonts w:ascii="Times New Roman" w:hAnsi="Times New Roman" w:cs="Times New Roman"/>
          <w:sz w:val="24"/>
          <w:szCs w:val="24"/>
        </w:rPr>
      </w:pPr>
    </w:p>
    <w:p w:rsidR="001B4229" w:rsidRPr="001B4229" w:rsidRDefault="001B4229" w:rsidP="001B4229">
      <w:pPr>
        <w:rPr>
          <w:rFonts w:ascii="Times New Roman" w:hAnsi="Times New Roman" w:cs="Times New Roman"/>
          <w:sz w:val="24"/>
          <w:szCs w:val="24"/>
        </w:rPr>
      </w:pPr>
    </w:p>
    <w:p w:rsidR="00214513" w:rsidRDefault="00214513" w:rsidP="001B4229">
      <w:pPr>
        <w:tabs>
          <w:tab w:val="left" w:pos="2265"/>
        </w:tabs>
        <w:rPr>
          <w:rFonts w:ascii="Times New Roman" w:hAnsi="Times New Roman" w:cs="Times New Roman"/>
          <w:sz w:val="24"/>
          <w:szCs w:val="24"/>
        </w:rPr>
      </w:pPr>
    </w:p>
    <w:p w:rsidR="00214513" w:rsidRDefault="00214513" w:rsidP="001B4229">
      <w:pPr>
        <w:tabs>
          <w:tab w:val="left" w:pos="2265"/>
        </w:tabs>
        <w:rPr>
          <w:rFonts w:ascii="Times New Roman" w:hAnsi="Times New Roman" w:cs="Times New Roman"/>
          <w:i/>
          <w:color w:val="FF0000"/>
          <w:sz w:val="24"/>
          <w:szCs w:val="24"/>
        </w:rPr>
      </w:pPr>
    </w:p>
    <w:p w:rsidR="003834C0" w:rsidRDefault="003834C0" w:rsidP="001B4229">
      <w:pPr>
        <w:tabs>
          <w:tab w:val="left" w:pos="2265"/>
        </w:tabs>
        <w:rPr>
          <w:rFonts w:ascii="Times New Roman" w:hAnsi="Times New Roman" w:cs="Times New Roman"/>
          <w:i/>
          <w:color w:val="FF0000"/>
          <w:sz w:val="24"/>
          <w:szCs w:val="24"/>
        </w:rPr>
      </w:pPr>
    </w:p>
    <w:p w:rsidR="003834C0" w:rsidRDefault="003834C0" w:rsidP="001B4229">
      <w:pPr>
        <w:tabs>
          <w:tab w:val="left" w:pos="2265"/>
        </w:tabs>
        <w:rPr>
          <w:rFonts w:ascii="Times New Roman" w:hAnsi="Times New Roman" w:cs="Times New Roman"/>
          <w:i/>
          <w:color w:val="FF0000"/>
          <w:sz w:val="24"/>
          <w:szCs w:val="24"/>
        </w:rPr>
      </w:pPr>
    </w:p>
    <w:p w:rsidR="003834C0" w:rsidRPr="00D00D3D" w:rsidRDefault="001B4229" w:rsidP="001B4229">
      <w:pPr>
        <w:tabs>
          <w:tab w:val="left" w:pos="2265"/>
        </w:tabs>
        <w:rPr>
          <w:rFonts w:ascii="Times New Roman" w:hAnsi="Times New Roman" w:cs="Times New Roman"/>
          <w:i/>
          <w:color w:val="FF0000"/>
          <w:sz w:val="24"/>
          <w:szCs w:val="24"/>
        </w:rPr>
      </w:pPr>
      <w:r w:rsidRPr="001B4229">
        <w:rPr>
          <w:rFonts w:ascii="Times New Roman" w:hAnsi="Times New Roman" w:cs="Times New Roman"/>
          <w:i/>
          <w:color w:val="FF0000"/>
          <w:sz w:val="24"/>
          <w:szCs w:val="24"/>
        </w:rPr>
        <w:t xml:space="preserve">House of returnee in pawari </w:t>
      </w:r>
      <w:r w:rsidR="008C3A5C">
        <w:rPr>
          <w:rFonts w:ascii="Times New Roman" w:hAnsi="Times New Roman" w:cs="Times New Roman"/>
          <w:i/>
          <w:color w:val="FF0000"/>
          <w:sz w:val="24"/>
          <w:szCs w:val="24"/>
        </w:rPr>
        <w:t xml:space="preserve">community </w:t>
      </w:r>
      <w:r w:rsidRPr="001B4229">
        <w:rPr>
          <w:rFonts w:ascii="Times New Roman" w:hAnsi="Times New Roman" w:cs="Times New Roman"/>
          <w:i/>
          <w:color w:val="FF0000"/>
          <w:sz w:val="24"/>
          <w:szCs w:val="24"/>
        </w:rPr>
        <w:t>in a dilapidated condition</w:t>
      </w:r>
      <w:r w:rsidR="007E04DD">
        <w:rPr>
          <w:rFonts w:ascii="Times New Roman" w:hAnsi="Times New Roman" w:cs="Times New Roman"/>
          <w:i/>
          <w:color w:val="FF0000"/>
          <w:sz w:val="24"/>
          <w:szCs w:val="24"/>
        </w:rPr>
        <w:t xml:space="preserve"> with no widow and a </w:t>
      </w:r>
      <w:r w:rsidR="00D00D3D">
        <w:rPr>
          <w:rFonts w:ascii="Times New Roman" w:hAnsi="Times New Roman" w:cs="Times New Roman"/>
          <w:i/>
          <w:color w:val="FF0000"/>
          <w:sz w:val="24"/>
          <w:szCs w:val="24"/>
        </w:rPr>
        <w:t>blow off Ruff</w:t>
      </w:r>
      <w:r w:rsidR="00066B44">
        <w:rPr>
          <w:rFonts w:ascii="Times New Roman" w:hAnsi="Times New Roman" w:cs="Times New Roman"/>
          <w:i/>
          <w:color w:val="FF0000"/>
          <w:sz w:val="24"/>
          <w:szCs w:val="24"/>
        </w:rPr>
        <w:t>.</w:t>
      </w:r>
    </w:p>
    <w:p w:rsidR="000A13CF" w:rsidRDefault="000A13CF" w:rsidP="001B4229">
      <w:pPr>
        <w:tabs>
          <w:tab w:val="left" w:pos="2265"/>
        </w:tabs>
        <w:rPr>
          <w:rFonts w:ascii="Arial Black" w:hAnsi="Arial Black" w:cs="Times New Roman"/>
          <w:b/>
          <w:i/>
          <w:color w:val="FF0000"/>
          <w:sz w:val="24"/>
          <w:szCs w:val="24"/>
        </w:rPr>
      </w:pPr>
    </w:p>
    <w:p w:rsidR="008C3A5C" w:rsidRDefault="00214513" w:rsidP="001B4229">
      <w:pPr>
        <w:tabs>
          <w:tab w:val="left" w:pos="2265"/>
        </w:tabs>
        <w:rPr>
          <w:rFonts w:ascii="Arial Black" w:hAnsi="Arial Black" w:cs="Times New Roman"/>
          <w:b/>
          <w:i/>
          <w:color w:val="FF0000"/>
          <w:sz w:val="24"/>
          <w:szCs w:val="24"/>
        </w:rPr>
      </w:pPr>
      <w:r w:rsidRPr="00214513">
        <w:rPr>
          <w:rFonts w:ascii="Arial Black" w:hAnsi="Arial Black" w:cs="Times New Roman"/>
          <w:b/>
          <w:i/>
          <w:color w:val="FF0000"/>
          <w:sz w:val="24"/>
          <w:szCs w:val="24"/>
        </w:rPr>
        <w:lastRenderedPageBreak/>
        <w:t>Water</w:t>
      </w:r>
    </w:p>
    <w:p w:rsidR="00AE4EEF" w:rsidRDefault="00214513" w:rsidP="00CD7DB9">
      <w:pPr>
        <w:tabs>
          <w:tab w:val="left" w:pos="2265"/>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Water </w:t>
      </w:r>
      <w:r w:rsidR="00CD7DB9">
        <w:rPr>
          <w:rFonts w:ascii="Times New Roman" w:hAnsi="Times New Roman" w:cs="Times New Roman"/>
          <w:color w:val="000000" w:themeColor="text1"/>
          <w:sz w:val="24"/>
          <w:szCs w:val="24"/>
        </w:rPr>
        <w:t>supply also seems to be very limited in the three communities assess in Buni yadi,</w:t>
      </w:r>
      <w:r w:rsidR="00A70959">
        <w:rPr>
          <w:rFonts w:ascii="Times New Roman" w:hAnsi="Times New Roman" w:cs="Times New Roman"/>
          <w:color w:val="000000" w:themeColor="text1"/>
          <w:sz w:val="24"/>
          <w:szCs w:val="24"/>
        </w:rPr>
        <w:t xml:space="preserve"> while the situation is similar in Buni gari town</w:t>
      </w:r>
      <w:r w:rsidR="00412B8E">
        <w:rPr>
          <w:rFonts w:ascii="Times New Roman" w:hAnsi="Times New Roman" w:cs="Times New Roman"/>
          <w:color w:val="000000" w:themeColor="text1"/>
          <w:sz w:val="24"/>
          <w:szCs w:val="24"/>
        </w:rPr>
        <w:t>,</w:t>
      </w:r>
      <w:r w:rsidR="00CD7DB9">
        <w:rPr>
          <w:rFonts w:ascii="Times New Roman" w:hAnsi="Times New Roman" w:cs="Times New Roman"/>
          <w:color w:val="000000" w:themeColor="text1"/>
          <w:sz w:val="24"/>
          <w:szCs w:val="24"/>
        </w:rPr>
        <w:t xml:space="preserve"> according to the information gain from the community informant, there is only one functional borehole in p</w:t>
      </w:r>
      <w:r w:rsidR="00A47052">
        <w:rPr>
          <w:rFonts w:ascii="Times New Roman" w:hAnsi="Times New Roman" w:cs="Times New Roman"/>
          <w:color w:val="000000" w:themeColor="text1"/>
          <w:sz w:val="24"/>
          <w:szCs w:val="24"/>
        </w:rPr>
        <w:t>awa</w:t>
      </w:r>
      <w:r w:rsidR="00CD7DB9">
        <w:rPr>
          <w:rFonts w:ascii="Times New Roman" w:hAnsi="Times New Roman" w:cs="Times New Roman"/>
          <w:color w:val="000000" w:themeColor="text1"/>
          <w:sz w:val="24"/>
          <w:szCs w:val="24"/>
        </w:rPr>
        <w:t xml:space="preserve">ri and two functional in kassachia, </w:t>
      </w:r>
      <w:r w:rsidR="00A70959">
        <w:rPr>
          <w:rFonts w:ascii="Times New Roman" w:hAnsi="Times New Roman" w:cs="Times New Roman"/>
          <w:color w:val="000000" w:themeColor="text1"/>
          <w:sz w:val="24"/>
          <w:szCs w:val="24"/>
        </w:rPr>
        <w:t xml:space="preserve">while about three </w:t>
      </w:r>
      <w:r w:rsidR="00AE4EEF">
        <w:rPr>
          <w:rFonts w:ascii="Times New Roman" w:hAnsi="Times New Roman" w:cs="Times New Roman"/>
          <w:color w:val="000000" w:themeColor="text1"/>
          <w:sz w:val="24"/>
          <w:szCs w:val="24"/>
        </w:rPr>
        <w:t xml:space="preserve">motorized </w:t>
      </w:r>
      <w:r w:rsidR="00A70959">
        <w:rPr>
          <w:rFonts w:ascii="Times New Roman" w:hAnsi="Times New Roman" w:cs="Times New Roman"/>
          <w:color w:val="000000" w:themeColor="text1"/>
          <w:sz w:val="24"/>
          <w:szCs w:val="24"/>
        </w:rPr>
        <w:t>boreholes</w:t>
      </w:r>
      <w:r w:rsidR="00AE4EEF">
        <w:rPr>
          <w:rFonts w:ascii="Times New Roman" w:hAnsi="Times New Roman" w:cs="Times New Roman"/>
          <w:color w:val="000000" w:themeColor="text1"/>
          <w:sz w:val="24"/>
          <w:szCs w:val="24"/>
        </w:rPr>
        <w:t xml:space="preserve"> </w:t>
      </w:r>
      <w:r w:rsidR="003C49B0">
        <w:rPr>
          <w:rFonts w:ascii="Times New Roman" w:hAnsi="Times New Roman" w:cs="Times New Roman"/>
          <w:color w:val="000000" w:themeColor="text1"/>
          <w:sz w:val="24"/>
          <w:szCs w:val="24"/>
        </w:rPr>
        <w:t xml:space="preserve">are </w:t>
      </w:r>
      <w:r w:rsidR="00AE4EEF">
        <w:rPr>
          <w:rFonts w:ascii="Times New Roman" w:hAnsi="Times New Roman" w:cs="Times New Roman"/>
          <w:color w:val="000000" w:themeColor="text1"/>
          <w:sz w:val="24"/>
          <w:szCs w:val="24"/>
        </w:rPr>
        <w:t>nonfunctional.</w:t>
      </w:r>
      <w:r w:rsidR="00541087">
        <w:rPr>
          <w:rFonts w:ascii="Times New Roman" w:hAnsi="Times New Roman" w:cs="Times New Roman"/>
          <w:color w:val="000000" w:themeColor="text1"/>
          <w:sz w:val="24"/>
          <w:szCs w:val="24"/>
        </w:rPr>
        <w:t xml:space="preserve"> </w:t>
      </w:r>
      <w:r w:rsidR="00AE4EEF">
        <w:rPr>
          <w:rFonts w:ascii="Times New Roman" w:hAnsi="Times New Roman" w:cs="Times New Roman"/>
          <w:color w:val="000000" w:themeColor="text1"/>
          <w:sz w:val="24"/>
          <w:szCs w:val="24"/>
        </w:rPr>
        <w:t>Alternative</w:t>
      </w:r>
      <w:r w:rsidR="003C49B0">
        <w:rPr>
          <w:rFonts w:ascii="Times New Roman" w:hAnsi="Times New Roman" w:cs="Times New Roman"/>
          <w:color w:val="000000" w:themeColor="text1"/>
          <w:sz w:val="24"/>
          <w:szCs w:val="24"/>
        </w:rPr>
        <w:t>ly</w:t>
      </w:r>
      <w:r w:rsidR="00AE4EEF">
        <w:rPr>
          <w:rFonts w:ascii="Times New Roman" w:hAnsi="Times New Roman" w:cs="Times New Roman"/>
          <w:color w:val="000000" w:themeColor="text1"/>
          <w:sz w:val="24"/>
          <w:szCs w:val="24"/>
        </w:rPr>
        <w:t xml:space="preserve">, community members get water from private boreholes which is usually not available all times and sometimes not all community </w:t>
      </w:r>
      <w:r w:rsidR="0022409F">
        <w:rPr>
          <w:noProof/>
        </w:rPr>
        <w:drawing>
          <wp:anchor distT="0" distB="0" distL="114300" distR="114300" simplePos="0" relativeHeight="251674624" behindDoc="0" locked="0" layoutInCell="1" allowOverlap="1" wp14:anchorId="784ADE5F" wp14:editId="6B41D1C7">
            <wp:simplePos x="0" y="0"/>
            <wp:positionH relativeFrom="margin">
              <wp:align>left</wp:align>
            </wp:positionH>
            <wp:positionV relativeFrom="margin">
              <wp:posOffset>762000</wp:posOffset>
            </wp:positionV>
            <wp:extent cx="3886200" cy="2824480"/>
            <wp:effectExtent l="0" t="0" r="0" b="0"/>
            <wp:wrapSquare wrapText="bothSides"/>
            <wp:docPr id="8" name="Picture 8" descr="C:\Users\BUsman\AppData\Local\Microsoft\Windows\INetCache\Content.Word\IMG_20171010_11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sman\AppData\Local\Microsoft\Windows\INetCache\Content.Word\IMG_20171010_1113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68" r="17627"/>
                    <a:stretch/>
                  </pic:blipFill>
                  <pic:spPr bwMode="auto">
                    <a:xfrm>
                      <a:off x="0" y="0"/>
                      <a:ext cx="3886200" cy="282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EEF">
        <w:rPr>
          <w:rFonts w:ascii="Times New Roman" w:hAnsi="Times New Roman" w:cs="Times New Roman"/>
          <w:color w:val="000000" w:themeColor="text1"/>
          <w:sz w:val="24"/>
          <w:szCs w:val="24"/>
        </w:rPr>
        <w:t>members can afford to buy. Waiting time is usually lo</w:t>
      </w:r>
      <w:r w:rsidR="003C49B0">
        <w:rPr>
          <w:rFonts w:ascii="Times New Roman" w:hAnsi="Times New Roman" w:cs="Times New Roman"/>
          <w:color w:val="000000" w:themeColor="text1"/>
          <w:sz w:val="24"/>
          <w:szCs w:val="24"/>
        </w:rPr>
        <w:t>ng approximately 50 minutes to one</w:t>
      </w:r>
      <w:r w:rsidR="00AE4EEF">
        <w:rPr>
          <w:rFonts w:ascii="Times New Roman" w:hAnsi="Times New Roman" w:cs="Times New Roman"/>
          <w:color w:val="000000" w:themeColor="text1"/>
          <w:sz w:val="24"/>
          <w:szCs w:val="24"/>
        </w:rPr>
        <w:t xml:space="preserve"> hour in kassachia and pawari respectively, information from household’s interview indicate that sometimes family members stay without taken their bath or have to suspend some domestic activities like washing for lack of water. However, as at the time of the assessment, </w:t>
      </w:r>
      <w:r w:rsidR="00EC2F49">
        <w:rPr>
          <w:rFonts w:ascii="Times New Roman" w:hAnsi="Times New Roman" w:cs="Times New Roman"/>
          <w:color w:val="000000" w:themeColor="text1"/>
          <w:sz w:val="24"/>
          <w:szCs w:val="24"/>
        </w:rPr>
        <w:t>ICRC</w:t>
      </w:r>
      <w:r w:rsidR="00AE4EEF">
        <w:rPr>
          <w:rFonts w:ascii="Times New Roman" w:hAnsi="Times New Roman" w:cs="Times New Roman"/>
          <w:color w:val="000000" w:themeColor="text1"/>
          <w:sz w:val="24"/>
          <w:szCs w:val="24"/>
        </w:rPr>
        <w:t xml:space="preserve"> was seen drilling one borehole in front of the Village chief of Buni yadi.</w:t>
      </w:r>
      <w:r w:rsidR="0092021D">
        <w:rPr>
          <w:rFonts w:ascii="Times New Roman" w:hAnsi="Times New Roman" w:cs="Times New Roman"/>
          <w:color w:val="000000" w:themeColor="text1"/>
          <w:sz w:val="24"/>
          <w:szCs w:val="24"/>
        </w:rPr>
        <w:t xml:space="preserve"> Which </w:t>
      </w:r>
      <w:r w:rsidR="00AB6EE6">
        <w:rPr>
          <w:rFonts w:ascii="Times New Roman" w:hAnsi="Times New Roman" w:cs="Times New Roman"/>
          <w:color w:val="000000" w:themeColor="text1"/>
          <w:sz w:val="24"/>
          <w:szCs w:val="24"/>
        </w:rPr>
        <w:t>obviously</w:t>
      </w:r>
      <w:r w:rsidR="0092021D">
        <w:rPr>
          <w:rFonts w:ascii="Times New Roman" w:hAnsi="Times New Roman" w:cs="Times New Roman"/>
          <w:color w:val="000000" w:themeColor="text1"/>
          <w:sz w:val="24"/>
          <w:szCs w:val="24"/>
        </w:rPr>
        <w:t xml:space="preserve"> will not be able to solve the entire water needs of the community. </w:t>
      </w:r>
    </w:p>
    <w:p w:rsidR="00AE4EEF" w:rsidRDefault="00AE4EEF" w:rsidP="00CD7DB9">
      <w:pPr>
        <w:tabs>
          <w:tab w:val="left" w:pos="2265"/>
        </w:tabs>
        <w:jc w:val="both"/>
        <w:rPr>
          <w:rFonts w:ascii="Times New Roman" w:hAnsi="Times New Roman" w:cs="Times New Roman"/>
          <w:b/>
          <w:i/>
          <w:color w:val="FF0000"/>
          <w:sz w:val="24"/>
          <w:szCs w:val="24"/>
        </w:rPr>
      </w:pPr>
      <w:r w:rsidRPr="0092021D">
        <w:rPr>
          <w:rFonts w:ascii="Times New Roman" w:hAnsi="Times New Roman" w:cs="Times New Roman"/>
          <w:b/>
          <w:i/>
          <w:color w:val="FF0000"/>
          <w:sz w:val="24"/>
          <w:szCs w:val="24"/>
        </w:rPr>
        <w:t xml:space="preserve">Sanitation </w:t>
      </w:r>
    </w:p>
    <w:p w:rsidR="00F10878" w:rsidRDefault="00074016" w:rsidP="00CD7DB9">
      <w:pPr>
        <w:tabs>
          <w:tab w:val="left" w:pos="2265"/>
        </w:tabs>
        <w:jc w:val="both"/>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1081D0FD" wp14:editId="5F3B21D8">
            <wp:simplePos x="0" y="0"/>
            <wp:positionH relativeFrom="margin">
              <wp:posOffset>3228975</wp:posOffset>
            </wp:positionH>
            <wp:positionV relativeFrom="paragraph">
              <wp:posOffset>1015365</wp:posOffset>
            </wp:positionV>
            <wp:extent cx="2857500" cy="1837572"/>
            <wp:effectExtent l="0" t="0" r="0" b="0"/>
            <wp:wrapNone/>
            <wp:docPr id="6" name="Picture 6" descr="C:\Users\BUsman\AppData\Local\Microsoft\Windows\INetCache\Content.Word\IMG_20171012_11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man\AppData\Local\Microsoft\Windows\INetCache\Content.Word\IMG_20171012_11195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358" t="13390" r="6882"/>
                    <a:stretch/>
                  </pic:blipFill>
                  <pic:spPr bwMode="auto">
                    <a:xfrm>
                      <a:off x="0" y="0"/>
                      <a:ext cx="2857500" cy="18375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AFD5868" wp14:editId="54354587">
            <wp:simplePos x="0" y="0"/>
            <wp:positionH relativeFrom="margin">
              <wp:posOffset>-57150</wp:posOffset>
            </wp:positionH>
            <wp:positionV relativeFrom="paragraph">
              <wp:posOffset>1062990</wp:posOffset>
            </wp:positionV>
            <wp:extent cx="3162300" cy="1779159"/>
            <wp:effectExtent l="0" t="0" r="0" b="0"/>
            <wp:wrapNone/>
            <wp:docPr id="9" name="Picture 9" descr="C:\Users\BUsman\AppData\Local\Microsoft\Windows\INetCache\Content.Word\IMG_20171010_10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man\AppData\Local\Microsoft\Windows\INetCache\Content.Word\IMG_20171010_1045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1779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21D">
        <w:rPr>
          <w:rFonts w:ascii="Times New Roman" w:hAnsi="Times New Roman" w:cs="Times New Roman"/>
          <w:sz w:val="24"/>
          <w:szCs w:val="24"/>
        </w:rPr>
        <w:t xml:space="preserve">In over ten HH interviews conducted in kassachia, pawari and Ngomari, only three (3) household have locally constructed traditional pit latrines, the others have no latrines at all within the households, </w:t>
      </w:r>
      <w:r w:rsidR="00F10878">
        <w:rPr>
          <w:rFonts w:ascii="Times New Roman" w:hAnsi="Times New Roman" w:cs="Times New Roman"/>
          <w:sz w:val="24"/>
          <w:szCs w:val="24"/>
        </w:rPr>
        <w:t>there is a huge gap in sanitation in all the three l</w:t>
      </w:r>
      <w:r w:rsidR="00927E61">
        <w:rPr>
          <w:rFonts w:ascii="Times New Roman" w:hAnsi="Times New Roman" w:cs="Times New Roman"/>
          <w:sz w:val="24"/>
          <w:szCs w:val="24"/>
        </w:rPr>
        <w:t>ocation asses in Buniyadi ward G</w:t>
      </w:r>
      <w:r w:rsidR="00F10878">
        <w:rPr>
          <w:rFonts w:ascii="Times New Roman" w:hAnsi="Times New Roman" w:cs="Times New Roman"/>
          <w:sz w:val="24"/>
          <w:szCs w:val="24"/>
        </w:rPr>
        <w:t xml:space="preserve">ujuba local government area. </w:t>
      </w:r>
      <w:r>
        <w:rPr>
          <w:rFonts w:ascii="Times New Roman" w:hAnsi="Times New Roman" w:cs="Times New Roman"/>
          <w:sz w:val="24"/>
          <w:szCs w:val="24"/>
        </w:rPr>
        <w:t xml:space="preserve">Similar condition was also found in Buni gari, as most HHs have either no latrines, nonfunctional latrines or poorly maintain local pit latrines. </w:t>
      </w:r>
    </w:p>
    <w:p w:rsidR="00F10878" w:rsidRDefault="00F10878" w:rsidP="00CD7DB9">
      <w:pPr>
        <w:tabs>
          <w:tab w:val="left" w:pos="2265"/>
        </w:tabs>
        <w:jc w:val="both"/>
        <w:rPr>
          <w:rFonts w:ascii="Times New Roman" w:hAnsi="Times New Roman" w:cs="Times New Roman"/>
          <w:sz w:val="24"/>
          <w:szCs w:val="24"/>
        </w:rPr>
      </w:pPr>
      <w:r>
        <w:rPr>
          <w:rFonts w:ascii="Times New Roman" w:hAnsi="Times New Roman" w:cs="Times New Roman"/>
          <w:sz w:val="24"/>
          <w:szCs w:val="24"/>
        </w:rPr>
        <w:t xml:space="preserve"> </w:t>
      </w:r>
      <w:r w:rsidRPr="00F10878">
        <w:rPr>
          <w:noProof/>
        </w:rPr>
        <w:t xml:space="preserve"> </w:t>
      </w:r>
    </w:p>
    <w:p w:rsidR="00F10878" w:rsidRPr="00F10878" w:rsidRDefault="00F10878" w:rsidP="00F10878">
      <w:pPr>
        <w:rPr>
          <w:rFonts w:ascii="Times New Roman" w:hAnsi="Times New Roman" w:cs="Times New Roman"/>
          <w:sz w:val="24"/>
          <w:szCs w:val="24"/>
        </w:rPr>
      </w:pPr>
    </w:p>
    <w:p w:rsidR="00F10878" w:rsidRPr="00F10878" w:rsidRDefault="00F10878" w:rsidP="00F10878">
      <w:pPr>
        <w:rPr>
          <w:rFonts w:ascii="Times New Roman" w:hAnsi="Times New Roman" w:cs="Times New Roman"/>
          <w:sz w:val="24"/>
          <w:szCs w:val="24"/>
        </w:rPr>
      </w:pPr>
    </w:p>
    <w:p w:rsidR="00F10878" w:rsidRPr="00F10878" w:rsidRDefault="00F10878" w:rsidP="00F10878">
      <w:pPr>
        <w:rPr>
          <w:rFonts w:ascii="Times New Roman" w:hAnsi="Times New Roman" w:cs="Times New Roman"/>
          <w:sz w:val="24"/>
          <w:szCs w:val="24"/>
        </w:rPr>
      </w:pPr>
    </w:p>
    <w:p w:rsidR="00F10878" w:rsidRPr="00F10878" w:rsidRDefault="00F10878" w:rsidP="00F10878">
      <w:pPr>
        <w:rPr>
          <w:rFonts w:ascii="Times New Roman" w:hAnsi="Times New Roman" w:cs="Times New Roman"/>
          <w:sz w:val="24"/>
          <w:szCs w:val="24"/>
        </w:rPr>
      </w:pPr>
    </w:p>
    <w:p w:rsidR="00074016" w:rsidRDefault="00074016" w:rsidP="00F10878">
      <w:pPr>
        <w:tabs>
          <w:tab w:val="left" w:pos="2775"/>
        </w:tabs>
        <w:spacing w:before="0" w:after="0" w:line="240" w:lineRule="auto"/>
        <w:rPr>
          <w:rFonts w:ascii="Times New Roman" w:hAnsi="Times New Roman" w:cs="Times New Roman"/>
          <w:i/>
          <w:color w:val="FF0000"/>
          <w:sz w:val="24"/>
          <w:szCs w:val="24"/>
        </w:rPr>
      </w:pPr>
    </w:p>
    <w:p w:rsidR="00F10878" w:rsidRPr="00F10878" w:rsidRDefault="00F10878" w:rsidP="00F10878">
      <w:pPr>
        <w:tabs>
          <w:tab w:val="left" w:pos="2775"/>
        </w:tabs>
        <w:spacing w:before="0" w:after="0" w:line="240" w:lineRule="auto"/>
        <w:rPr>
          <w:rFonts w:ascii="Times New Roman" w:hAnsi="Times New Roman" w:cs="Times New Roman"/>
          <w:i/>
          <w:color w:val="FF0000"/>
          <w:sz w:val="24"/>
          <w:szCs w:val="24"/>
        </w:rPr>
      </w:pPr>
      <w:r w:rsidRPr="00F10878">
        <w:rPr>
          <w:rFonts w:ascii="Times New Roman" w:hAnsi="Times New Roman" w:cs="Times New Roman"/>
          <w:i/>
          <w:color w:val="FF0000"/>
          <w:sz w:val="24"/>
          <w:szCs w:val="24"/>
        </w:rPr>
        <w:t xml:space="preserve">a site demakated by a HH site in kassachia </w:t>
      </w:r>
      <w:r>
        <w:rPr>
          <w:rFonts w:ascii="Times New Roman" w:hAnsi="Times New Roman" w:cs="Times New Roman"/>
          <w:i/>
          <w:color w:val="FF0000"/>
          <w:sz w:val="24"/>
          <w:szCs w:val="24"/>
        </w:rPr>
        <w:t xml:space="preserve">                    a soak away pit with no fence currently </w:t>
      </w:r>
    </w:p>
    <w:p w:rsidR="00F10878" w:rsidRPr="00604DC1" w:rsidRDefault="00F10878" w:rsidP="00F10878">
      <w:pPr>
        <w:tabs>
          <w:tab w:val="left" w:pos="2775"/>
        </w:tabs>
        <w:spacing w:before="0" w:after="0" w:line="240" w:lineRule="auto"/>
        <w:rPr>
          <w:rFonts w:ascii="Times New Roman" w:hAnsi="Times New Roman" w:cs="Times New Roman"/>
          <w:i/>
          <w:color w:val="FF0000"/>
          <w:sz w:val="24"/>
          <w:szCs w:val="24"/>
        </w:rPr>
      </w:pPr>
      <w:r w:rsidRPr="00F10878">
        <w:rPr>
          <w:rFonts w:ascii="Times New Roman" w:hAnsi="Times New Roman" w:cs="Times New Roman"/>
          <w:i/>
          <w:color w:val="FF0000"/>
          <w:sz w:val="24"/>
          <w:szCs w:val="24"/>
        </w:rPr>
        <w:t xml:space="preserve">community for open defecation and bathing </w:t>
      </w:r>
      <w:r>
        <w:rPr>
          <w:rFonts w:ascii="Times New Roman" w:hAnsi="Times New Roman" w:cs="Times New Roman"/>
          <w:i/>
          <w:color w:val="FF0000"/>
          <w:sz w:val="24"/>
          <w:szCs w:val="24"/>
        </w:rPr>
        <w:t xml:space="preserve">                    in use by a HH as a latrine</w:t>
      </w:r>
      <w:r w:rsidR="00604DC1">
        <w:rPr>
          <w:rFonts w:ascii="Times New Roman" w:hAnsi="Times New Roman" w:cs="Times New Roman"/>
          <w:i/>
          <w:color w:val="FF0000"/>
          <w:sz w:val="24"/>
          <w:szCs w:val="24"/>
        </w:rPr>
        <w:t>.</w:t>
      </w:r>
      <w:r>
        <w:rPr>
          <w:rFonts w:ascii="Times New Roman" w:hAnsi="Times New Roman" w:cs="Times New Roman"/>
          <w:i/>
          <w:color w:val="FF0000"/>
          <w:sz w:val="24"/>
          <w:szCs w:val="24"/>
        </w:rPr>
        <w:t xml:space="preserve"> </w:t>
      </w:r>
    </w:p>
    <w:p w:rsidR="00077EAA" w:rsidRDefault="00077EAA" w:rsidP="00F10878">
      <w:pPr>
        <w:tabs>
          <w:tab w:val="left" w:pos="2775"/>
        </w:tabs>
        <w:spacing w:before="0" w:after="0" w:line="240" w:lineRule="auto"/>
        <w:rPr>
          <w:rFonts w:ascii="Times New Roman" w:hAnsi="Times New Roman" w:cs="Times New Roman"/>
          <w:b/>
          <w:i/>
          <w:color w:val="FF0000"/>
          <w:sz w:val="24"/>
          <w:szCs w:val="24"/>
        </w:rPr>
      </w:pPr>
      <w:r w:rsidRPr="00077EAA">
        <w:rPr>
          <w:rFonts w:ascii="Times New Roman" w:hAnsi="Times New Roman" w:cs="Times New Roman"/>
          <w:b/>
          <w:i/>
          <w:color w:val="FF0000"/>
          <w:sz w:val="24"/>
          <w:szCs w:val="24"/>
        </w:rPr>
        <w:t xml:space="preserve">Hygiene </w:t>
      </w:r>
    </w:p>
    <w:p w:rsidR="008A6D68" w:rsidRDefault="008A6D68" w:rsidP="00F10878">
      <w:pPr>
        <w:tabs>
          <w:tab w:val="left" w:pos="2775"/>
        </w:tabs>
        <w:spacing w:before="0" w:after="0" w:line="240" w:lineRule="auto"/>
        <w:rPr>
          <w:rFonts w:ascii="Times New Roman" w:hAnsi="Times New Roman" w:cs="Times New Roman"/>
          <w:sz w:val="24"/>
          <w:szCs w:val="24"/>
        </w:rPr>
      </w:pPr>
    </w:p>
    <w:p w:rsidR="004A721B" w:rsidRDefault="003834C0" w:rsidP="004A721B">
      <w:pPr>
        <w:tabs>
          <w:tab w:val="left" w:pos="2775"/>
        </w:tabs>
        <w:spacing w:before="0" w:after="0" w:line="240" w:lineRule="auto"/>
        <w:jc w:val="both"/>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66B98822" wp14:editId="76A878AF">
            <wp:simplePos x="0" y="0"/>
            <wp:positionH relativeFrom="margin">
              <wp:posOffset>47625</wp:posOffset>
            </wp:positionH>
            <wp:positionV relativeFrom="margin">
              <wp:posOffset>2124075</wp:posOffset>
            </wp:positionV>
            <wp:extent cx="4600575" cy="1952625"/>
            <wp:effectExtent l="0" t="0" r="9525" b="9525"/>
            <wp:wrapSquare wrapText="bothSides"/>
            <wp:docPr id="10" name="Picture 10" descr="C:\Users\BUsman\AppData\Local\Microsoft\Windows\INetCache\Content.Word\IMG_20171012_11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man\AppData\Local\Microsoft\Windows\INetCache\Content.Word\IMG_20171012_1136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60" t="21078" r="10727" b="20522"/>
                    <a:stretch/>
                  </pic:blipFill>
                  <pic:spPr bwMode="auto">
                    <a:xfrm>
                      <a:off x="0" y="0"/>
                      <a:ext cx="4600575" cy="1952625"/>
                    </a:xfrm>
                    <a:prstGeom prst="rect">
                      <a:avLst/>
                    </a:prstGeom>
                    <a:noFill/>
                    <a:ln>
                      <a:noFill/>
                    </a:ln>
                    <a:extLst>
                      <a:ext uri="{53640926-AAD7-44D8-BBD7-CCE9431645EC}">
                        <a14:shadowObscured xmlns:a14="http://schemas.microsoft.com/office/drawing/2010/main"/>
                      </a:ext>
                    </a:extLst>
                  </pic:spPr>
                </pic:pic>
              </a:graphicData>
            </a:graphic>
          </wp:anchor>
        </w:drawing>
      </w:r>
      <w:r w:rsidR="00B00B97">
        <w:rPr>
          <w:noProof/>
        </w:rPr>
        <w:drawing>
          <wp:anchor distT="0" distB="0" distL="114300" distR="114300" simplePos="0" relativeHeight="251678720" behindDoc="0" locked="0" layoutInCell="1" allowOverlap="1">
            <wp:simplePos x="0" y="0"/>
            <wp:positionH relativeFrom="margin">
              <wp:posOffset>57150</wp:posOffset>
            </wp:positionH>
            <wp:positionV relativeFrom="margin">
              <wp:posOffset>828675</wp:posOffset>
            </wp:positionV>
            <wp:extent cx="2200275" cy="1238250"/>
            <wp:effectExtent l="0" t="0" r="9525" b="0"/>
            <wp:wrapSquare wrapText="bothSides"/>
            <wp:docPr id="12" name="Picture 12" descr="C:\Users\BUsman\AppData\Local\Microsoft\Windows\INetCache\Content.Word\IMG_20171010_1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man\AppData\Local\Microsoft\Windows\INetCache\Content.Word\IMG_20171010_1049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B97">
        <w:rPr>
          <w:noProof/>
        </w:rPr>
        <w:drawing>
          <wp:anchor distT="0" distB="0" distL="114300" distR="114300" simplePos="0" relativeHeight="251679744" behindDoc="0" locked="0" layoutInCell="1" allowOverlap="1">
            <wp:simplePos x="0" y="0"/>
            <wp:positionH relativeFrom="margin">
              <wp:posOffset>2419350</wp:posOffset>
            </wp:positionH>
            <wp:positionV relativeFrom="margin">
              <wp:posOffset>762000</wp:posOffset>
            </wp:positionV>
            <wp:extent cx="2238375" cy="1259325"/>
            <wp:effectExtent l="0" t="0" r="0" b="0"/>
            <wp:wrapSquare wrapText="bothSides"/>
            <wp:docPr id="13" name="Picture 13" descr="C:\Users\BUsman\AppData\Local\Microsoft\Windows\INetCache\Content.Word\IMG_20171010_11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man\AppData\Local\Microsoft\Windows\INetCache\Content.Word\IMG_20171010_1116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375" cy="125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21B">
        <w:rPr>
          <w:rFonts w:ascii="Times New Roman" w:hAnsi="Times New Roman" w:cs="Times New Roman"/>
          <w:sz w:val="24"/>
          <w:szCs w:val="24"/>
        </w:rPr>
        <w:t>personal, Environmental and domestic hygiene is very poor in the communities assess, many households visited store their drinking water in dirty containers, and some in wide mounted containers with improper handling and some in dirty jerrycans with no covers. Children were seen dirty within the HH</w:t>
      </w:r>
      <w:r w:rsidR="00B00B97">
        <w:rPr>
          <w:rFonts w:ascii="Times New Roman" w:hAnsi="Times New Roman" w:cs="Times New Roman"/>
          <w:sz w:val="24"/>
          <w:szCs w:val="24"/>
        </w:rPr>
        <w:t xml:space="preserve"> and with no proper hygiene, fro</w:t>
      </w:r>
      <w:r w:rsidR="004A721B">
        <w:rPr>
          <w:rFonts w:ascii="Times New Roman" w:hAnsi="Times New Roman" w:cs="Times New Roman"/>
          <w:sz w:val="24"/>
          <w:szCs w:val="24"/>
        </w:rPr>
        <w:t xml:space="preserve">m the information gain from the HHs interviewed, diarrhea, rashes and other skin related diseases are </w:t>
      </w:r>
      <w:r w:rsidR="00B00B97">
        <w:rPr>
          <w:rFonts w:ascii="Times New Roman" w:hAnsi="Times New Roman" w:cs="Times New Roman"/>
          <w:sz w:val="24"/>
          <w:szCs w:val="24"/>
        </w:rPr>
        <w:t>pronounced</w:t>
      </w:r>
      <w:r w:rsidR="004A721B">
        <w:rPr>
          <w:rFonts w:ascii="Times New Roman" w:hAnsi="Times New Roman" w:cs="Times New Roman"/>
          <w:sz w:val="24"/>
          <w:szCs w:val="24"/>
        </w:rPr>
        <w:t xml:space="preserve"> among children age below 15 which usually </w:t>
      </w:r>
      <w:r w:rsidR="00B00B97">
        <w:rPr>
          <w:rFonts w:ascii="Times New Roman" w:hAnsi="Times New Roman" w:cs="Times New Roman"/>
          <w:sz w:val="24"/>
          <w:szCs w:val="24"/>
        </w:rPr>
        <w:t xml:space="preserve">surfaces during rainy season, few human faces were also seen around household area. Other finding includes presence of dirty garbage’s improperly disposed closed to houses, and houses channeling their waste waters directly outside the compounds without control. Few individuals interviewed also said they only wash their hand after visiting the latrines and before eating. </w:t>
      </w:r>
    </w:p>
    <w:p w:rsidR="00DD3C7D" w:rsidRDefault="00DD3C7D" w:rsidP="004A721B">
      <w:pPr>
        <w:tabs>
          <w:tab w:val="left" w:pos="2775"/>
        </w:tabs>
        <w:spacing w:before="0" w:after="0" w:line="240" w:lineRule="auto"/>
        <w:jc w:val="both"/>
        <w:rPr>
          <w:rFonts w:ascii="Times New Roman" w:hAnsi="Times New Roman" w:cs="Times New Roman"/>
          <w:sz w:val="24"/>
          <w:szCs w:val="24"/>
        </w:rPr>
      </w:pPr>
    </w:p>
    <w:p w:rsidR="001A3CF0" w:rsidRPr="000F3477" w:rsidRDefault="000F3477" w:rsidP="000F3477">
      <w:pPr>
        <w:jc w:val="both"/>
        <w:rPr>
          <w:rFonts w:ascii="Times New Roman" w:hAnsi="Times New Roman" w:cs="Times New Roman"/>
          <w:b/>
          <w:i/>
          <w:color w:val="FF0000"/>
          <w:sz w:val="28"/>
          <w:szCs w:val="24"/>
        </w:rPr>
      </w:pPr>
      <w:r w:rsidRPr="000F3477">
        <w:rPr>
          <w:rFonts w:ascii="Times New Roman" w:hAnsi="Times New Roman" w:cs="Times New Roman"/>
          <w:b/>
          <w:i/>
          <w:color w:val="FF0000"/>
          <w:sz w:val="28"/>
          <w:szCs w:val="24"/>
        </w:rPr>
        <w:t xml:space="preserve">Agriculture/Livelihoods </w:t>
      </w:r>
    </w:p>
    <w:p w:rsidR="001A3CF0" w:rsidRPr="007A3FA9" w:rsidRDefault="001A3CF0" w:rsidP="001A3CF0">
      <w:pPr>
        <w:spacing w:before="0" w:after="160" w:line="259" w:lineRule="auto"/>
        <w:jc w:val="both"/>
        <w:rPr>
          <w:rFonts w:ascii="Times New Roman" w:eastAsia="Calibri" w:hAnsi="Times New Roman" w:cs="Times New Roman"/>
          <w:sz w:val="24"/>
          <w:szCs w:val="24"/>
        </w:rPr>
      </w:pPr>
      <w:r w:rsidRPr="001A3CF0">
        <w:rPr>
          <w:rFonts w:ascii="Times New Roman" w:eastAsia="Calibri" w:hAnsi="Times New Roman" w:cs="Times New Roman"/>
          <w:sz w:val="24"/>
          <w:szCs w:val="24"/>
        </w:rPr>
        <w:t xml:space="preserve">In Gujba Local Government Area the assessment team assessed two wards </w:t>
      </w:r>
      <w:r w:rsidRPr="001A3CF0">
        <w:rPr>
          <w:rFonts w:ascii="Times New Roman" w:eastAsia="Calibri" w:hAnsi="Times New Roman" w:cs="Times New Roman"/>
          <w:b/>
          <w:sz w:val="24"/>
          <w:szCs w:val="24"/>
        </w:rPr>
        <w:t>Buni Yadi</w:t>
      </w:r>
      <w:r w:rsidRPr="007A3FA9">
        <w:rPr>
          <w:rFonts w:ascii="Times New Roman" w:eastAsia="Calibri" w:hAnsi="Times New Roman" w:cs="Times New Roman"/>
          <w:sz w:val="24"/>
          <w:szCs w:val="24"/>
        </w:rPr>
        <w:t xml:space="preserve"> and</w:t>
      </w:r>
      <w:r w:rsidRPr="001A3CF0">
        <w:rPr>
          <w:rFonts w:ascii="Times New Roman" w:eastAsia="Calibri" w:hAnsi="Times New Roman" w:cs="Times New Roman"/>
          <w:sz w:val="24"/>
          <w:szCs w:val="24"/>
        </w:rPr>
        <w:t xml:space="preserve"> </w:t>
      </w:r>
      <w:r w:rsidRPr="001A3CF0">
        <w:rPr>
          <w:rFonts w:ascii="Times New Roman" w:eastAsia="Calibri" w:hAnsi="Times New Roman" w:cs="Times New Roman"/>
          <w:b/>
          <w:sz w:val="24"/>
          <w:szCs w:val="24"/>
        </w:rPr>
        <w:t>Buni Gari</w:t>
      </w:r>
      <w:r w:rsidRPr="007A3FA9">
        <w:rPr>
          <w:rFonts w:ascii="Times New Roman" w:eastAsia="Calibri" w:hAnsi="Times New Roman" w:cs="Times New Roman"/>
          <w:sz w:val="24"/>
          <w:szCs w:val="24"/>
        </w:rPr>
        <w:t>.</w:t>
      </w:r>
    </w:p>
    <w:p w:rsidR="00DD3C7D" w:rsidRPr="007A3FA9" w:rsidRDefault="001A3CF0" w:rsidP="001A3CF0">
      <w:pPr>
        <w:spacing w:before="0" w:after="160" w:line="259" w:lineRule="auto"/>
        <w:jc w:val="both"/>
        <w:rPr>
          <w:rFonts w:ascii="Times New Roman" w:eastAsia="Calibri" w:hAnsi="Times New Roman" w:cs="Times New Roman"/>
          <w:sz w:val="24"/>
          <w:szCs w:val="24"/>
        </w:rPr>
      </w:pPr>
      <w:r w:rsidRPr="007A3FA9">
        <w:rPr>
          <w:rFonts w:ascii="Times New Roman" w:eastAsia="Calibri" w:hAnsi="Times New Roman" w:cs="Times New Roman"/>
          <w:color w:val="FF0000"/>
          <w:sz w:val="24"/>
          <w:szCs w:val="24"/>
        </w:rPr>
        <w:t>BUNI YADI (GUJBA LGA)</w:t>
      </w:r>
      <w:r w:rsidR="00DD3C7D" w:rsidRPr="007A3FA9">
        <w:rPr>
          <w:rFonts w:ascii="Times New Roman" w:hAnsi="Times New Roman" w:cs="Times New Roman"/>
          <w:sz w:val="24"/>
          <w:szCs w:val="24"/>
        </w:rPr>
        <w:t xml:space="preserve"> </w:t>
      </w:r>
    </w:p>
    <w:p w:rsidR="00905D15" w:rsidRPr="007A3FA9" w:rsidRDefault="00905D15" w:rsidP="00905D15">
      <w:pPr>
        <w:tabs>
          <w:tab w:val="left" w:pos="2775"/>
        </w:tabs>
        <w:spacing w:before="0" w:after="0" w:line="240" w:lineRule="auto"/>
        <w:jc w:val="both"/>
        <w:rPr>
          <w:rFonts w:ascii="Times New Roman" w:hAnsi="Times New Roman" w:cs="Times New Roman"/>
          <w:sz w:val="24"/>
          <w:szCs w:val="24"/>
        </w:rPr>
      </w:pPr>
      <w:r w:rsidRPr="007A3FA9">
        <w:rPr>
          <w:rFonts w:ascii="Times New Roman" w:hAnsi="Times New Roman" w:cs="Times New Roman"/>
          <w:sz w:val="24"/>
          <w:szCs w:val="24"/>
        </w:rPr>
        <w:t xml:space="preserve">The </w:t>
      </w:r>
      <w:r w:rsidR="006C3655">
        <w:rPr>
          <w:rFonts w:ascii="Times New Roman" w:hAnsi="Times New Roman" w:cs="Times New Roman"/>
          <w:sz w:val="24"/>
          <w:szCs w:val="24"/>
        </w:rPr>
        <w:t>agriculture/livelihoods assessment</w:t>
      </w:r>
      <w:r w:rsidR="009C2C7B">
        <w:rPr>
          <w:rFonts w:ascii="Times New Roman" w:hAnsi="Times New Roman" w:cs="Times New Roman"/>
          <w:sz w:val="24"/>
          <w:szCs w:val="24"/>
        </w:rPr>
        <w:t xml:space="preserve"> in</w:t>
      </w:r>
      <w:r w:rsidRPr="007A3FA9">
        <w:rPr>
          <w:rFonts w:ascii="Times New Roman" w:hAnsi="Times New Roman" w:cs="Times New Roman"/>
          <w:sz w:val="24"/>
          <w:szCs w:val="24"/>
        </w:rPr>
        <w:t xml:space="preserve"> Buni Yadi revealed that agricultural activities are the major source of income which constitute 70% of the population engaging in rain fed farming as there is limited supply of water in the area, water source is rain fall and constructed drilled bore hole.  The communities assessed in Buni yadi are Kasaschia and Ngomari. The major source of income in Kasaschia/Ngomari is cultivation of crops/vegetables (beans, sorghum, sesame, m</w:t>
      </w:r>
      <w:r w:rsidR="00ED7AAA">
        <w:rPr>
          <w:rFonts w:ascii="Times New Roman" w:hAnsi="Times New Roman" w:cs="Times New Roman"/>
          <w:sz w:val="24"/>
          <w:szCs w:val="24"/>
        </w:rPr>
        <w:t xml:space="preserve">aize, groundnut and bambara nut, </w:t>
      </w:r>
      <w:r w:rsidRPr="007A3FA9">
        <w:rPr>
          <w:rFonts w:ascii="Times New Roman" w:hAnsi="Times New Roman" w:cs="Times New Roman"/>
          <w:sz w:val="24"/>
          <w:szCs w:val="24"/>
        </w:rPr>
        <w:t>onions, tomatoes, pepper), rearing of livestock animals (sheep, goat, cattle and poultry) of which they have never received trainings on either crop production or livestock production, few among the population engages in petty trading as source of income. Apart from farming other source of livelihoods are trading, carpentry, tailoring and mechanics.  The size of farm ranges from one (1) hectares to three (3) hectares as their irrigation farming activities are restricted by the military due to security challenges. The major challenges when growing crops in this area is drought and insect-pest while for the animals is insufficient animal feed/vaccines.</w:t>
      </w:r>
    </w:p>
    <w:p w:rsidR="00905D15" w:rsidRPr="007A3FA9" w:rsidRDefault="00905D15" w:rsidP="00905D15">
      <w:pPr>
        <w:tabs>
          <w:tab w:val="left" w:pos="2775"/>
        </w:tabs>
        <w:spacing w:before="0" w:after="0" w:line="240" w:lineRule="auto"/>
        <w:jc w:val="both"/>
        <w:rPr>
          <w:rFonts w:ascii="Times New Roman" w:hAnsi="Times New Roman" w:cs="Times New Roman"/>
          <w:sz w:val="24"/>
          <w:szCs w:val="24"/>
        </w:rPr>
      </w:pPr>
      <w:r w:rsidRPr="007A3FA9">
        <w:rPr>
          <w:rFonts w:ascii="Times New Roman" w:hAnsi="Times New Roman" w:cs="Times New Roman"/>
          <w:sz w:val="24"/>
          <w:szCs w:val="24"/>
        </w:rPr>
        <w:t>The major community need in Buni Yadi according to priority are; water, food assistance and farming inputs such fertilizers, herbicides and pesticides.</w:t>
      </w:r>
    </w:p>
    <w:p w:rsidR="00106313" w:rsidRPr="007A3FA9" w:rsidRDefault="00905D15" w:rsidP="00905D15">
      <w:pPr>
        <w:tabs>
          <w:tab w:val="left" w:pos="2775"/>
        </w:tabs>
        <w:spacing w:before="0" w:after="0" w:line="240" w:lineRule="auto"/>
        <w:jc w:val="both"/>
        <w:rPr>
          <w:rFonts w:ascii="Times New Roman" w:hAnsi="Times New Roman" w:cs="Times New Roman"/>
          <w:sz w:val="24"/>
          <w:szCs w:val="24"/>
        </w:rPr>
      </w:pPr>
      <w:r w:rsidRPr="007A3FA9">
        <w:rPr>
          <w:rFonts w:ascii="Times New Roman" w:hAnsi="Times New Roman" w:cs="Times New Roman"/>
          <w:sz w:val="24"/>
          <w:szCs w:val="24"/>
        </w:rPr>
        <w:t>There is a functional existing market in Buni Yadi were community members purchase there seeds local and hybrid varieties from vendors while others store seeds gotten from last season in anticipation of planting in new season. The vendors/shop owners get their stocks from Damaturu and Kano. The vendors itemize the major challenges of farmers in the area to be ploughing and harrowing equipment’s, pesticide/insecticides and fertilizers.</w:t>
      </w:r>
    </w:p>
    <w:p w:rsidR="00905D15" w:rsidRPr="007107FF" w:rsidRDefault="00905D15" w:rsidP="00905D15">
      <w:pPr>
        <w:tabs>
          <w:tab w:val="left" w:pos="2775"/>
        </w:tabs>
        <w:spacing w:before="0" w:after="0" w:line="240" w:lineRule="auto"/>
        <w:jc w:val="both"/>
        <w:rPr>
          <w:rFonts w:ascii="Times New Roman" w:hAnsi="Times New Roman" w:cs="Times New Roman"/>
          <w:sz w:val="24"/>
          <w:szCs w:val="24"/>
        </w:rPr>
      </w:pPr>
    </w:p>
    <w:p w:rsidR="007107FF" w:rsidRPr="007A3FA9" w:rsidRDefault="001A3CF0" w:rsidP="007107FF">
      <w:pPr>
        <w:jc w:val="both"/>
        <w:rPr>
          <w:rFonts w:ascii="Times New Roman" w:hAnsi="Times New Roman" w:cs="Times New Roman"/>
          <w:color w:val="FF0000"/>
          <w:sz w:val="24"/>
          <w:szCs w:val="24"/>
        </w:rPr>
      </w:pPr>
      <w:r w:rsidRPr="007A3FA9">
        <w:rPr>
          <w:rFonts w:ascii="Times New Roman" w:hAnsi="Times New Roman" w:cs="Times New Roman"/>
          <w:color w:val="FF0000"/>
          <w:sz w:val="24"/>
          <w:szCs w:val="24"/>
        </w:rPr>
        <w:t>BUNI GARI (GUJBA LGA)</w:t>
      </w:r>
    </w:p>
    <w:p w:rsidR="007107FF" w:rsidRDefault="001A3CF0" w:rsidP="007107FF">
      <w:pPr>
        <w:jc w:val="both"/>
        <w:rPr>
          <w:rFonts w:ascii="Times New Roman" w:hAnsi="Times New Roman" w:cs="Times New Roman"/>
          <w:sz w:val="24"/>
          <w:szCs w:val="24"/>
        </w:rPr>
      </w:pPr>
      <w:r w:rsidRPr="007107FF">
        <w:rPr>
          <w:rFonts w:ascii="Times New Roman" w:hAnsi="Times New Roman" w:cs="Times New Roman"/>
          <w:noProof/>
          <w:sz w:val="24"/>
          <w:szCs w:val="24"/>
        </w:rPr>
        <w:drawing>
          <wp:anchor distT="0" distB="0" distL="114300" distR="114300" simplePos="0" relativeHeight="251711488" behindDoc="1" locked="0" layoutInCell="1" allowOverlap="1" wp14:anchorId="203F7B18" wp14:editId="3E6209CE">
            <wp:simplePos x="0" y="0"/>
            <wp:positionH relativeFrom="margin">
              <wp:align>left</wp:align>
            </wp:positionH>
            <wp:positionV relativeFrom="paragraph">
              <wp:posOffset>1056005</wp:posOffset>
            </wp:positionV>
            <wp:extent cx="3964305" cy="2371725"/>
            <wp:effectExtent l="0" t="0" r="0" b="9525"/>
            <wp:wrapTight wrapText="bothSides">
              <wp:wrapPolygon edited="0">
                <wp:start x="0" y="0"/>
                <wp:lineTo x="0" y="21513"/>
                <wp:lineTo x="21486" y="21513"/>
                <wp:lineTo x="21486" y="0"/>
                <wp:lineTo x="0" y="0"/>
              </wp:wrapPolygon>
            </wp:wrapTight>
            <wp:docPr id="23" name="Picture 23" descr="C:\Users\TMunyal\AppData\Local\Microsoft\Windows\INetCache\Content.Word\IMG_20171010_12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Munyal\AppData\Local\Microsoft\Windows\INetCache\Content.Word\IMG_20171010_1256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430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7FF" w:rsidRPr="007107FF">
        <w:rPr>
          <w:rFonts w:ascii="Times New Roman" w:hAnsi="Times New Roman" w:cs="Times New Roman"/>
          <w:sz w:val="24"/>
          <w:szCs w:val="24"/>
        </w:rPr>
        <w:t xml:space="preserve">Two communities were assessed in </w:t>
      </w:r>
      <w:r w:rsidR="007107FF" w:rsidRPr="007107FF">
        <w:rPr>
          <w:rFonts w:ascii="Times New Roman" w:hAnsi="Times New Roman" w:cs="Times New Roman"/>
          <w:b/>
          <w:sz w:val="24"/>
          <w:szCs w:val="24"/>
        </w:rPr>
        <w:t>Buni Gari</w:t>
      </w:r>
      <w:r w:rsidR="007107FF" w:rsidRPr="007107FF">
        <w:rPr>
          <w:rFonts w:ascii="Times New Roman" w:hAnsi="Times New Roman" w:cs="Times New Roman"/>
          <w:sz w:val="24"/>
          <w:szCs w:val="24"/>
        </w:rPr>
        <w:t xml:space="preserve">: Malari and Bulama Yaga communities. In </w:t>
      </w:r>
      <w:r>
        <w:rPr>
          <w:rFonts w:ascii="Times New Roman" w:hAnsi="Times New Roman" w:cs="Times New Roman"/>
          <w:sz w:val="24"/>
          <w:szCs w:val="24"/>
        </w:rPr>
        <w:t xml:space="preserve">Malari </w:t>
      </w:r>
      <w:r w:rsidRPr="007107FF">
        <w:rPr>
          <w:rFonts w:ascii="Times New Roman" w:hAnsi="Times New Roman" w:cs="Times New Roman"/>
          <w:sz w:val="24"/>
          <w:szCs w:val="24"/>
        </w:rPr>
        <w:t>farming</w:t>
      </w:r>
      <w:r w:rsidR="007107FF" w:rsidRPr="007107FF">
        <w:rPr>
          <w:rFonts w:ascii="Times New Roman" w:hAnsi="Times New Roman" w:cs="Times New Roman"/>
          <w:sz w:val="24"/>
          <w:szCs w:val="24"/>
        </w:rPr>
        <w:t xml:space="preserve"> activities are carried out by 70% of the population engaging in the cultivation of crops/vegetables (maize, sorghum, beans, rice, groundnut, sesame and bambara nut/tomatoes, melon, onions, pepper and sugarcane) and rearing of livestock animals (goat, sheep and poultry). The farmers in Buni Gari haven’t receive any training that pertains to crop production or livestock production. Their major challenges in crop production in Mal</w:t>
      </w:r>
      <w:r w:rsidR="00ED7AAA">
        <w:rPr>
          <w:rFonts w:ascii="Times New Roman" w:hAnsi="Times New Roman" w:cs="Times New Roman"/>
          <w:sz w:val="24"/>
          <w:szCs w:val="24"/>
        </w:rPr>
        <w:t xml:space="preserve">ari are; no availability of improved variety of </w:t>
      </w:r>
      <w:r w:rsidR="00ED7AAA" w:rsidRPr="007107FF">
        <w:rPr>
          <w:rFonts w:ascii="Times New Roman" w:hAnsi="Times New Roman" w:cs="Times New Roman"/>
          <w:sz w:val="24"/>
          <w:szCs w:val="24"/>
        </w:rPr>
        <w:t>seeds</w:t>
      </w:r>
      <w:r w:rsidR="00ED7AAA">
        <w:rPr>
          <w:rFonts w:ascii="Times New Roman" w:hAnsi="Times New Roman" w:cs="Times New Roman"/>
          <w:sz w:val="24"/>
          <w:szCs w:val="24"/>
        </w:rPr>
        <w:t>,</w:t>
      </w:r>
      <w:r w:rsidR="007107FF" w:rsidRPr="007107FF">
        <w:rPr>
          <w:rFonts w:ascii="Times New Roman" w:hAnsi="Times New Roman" w:cs="Times New Roman"/>
          <w:sz w:val="24"/>
          <w:szCs w:val="24"/>
        </w:rPr>
        <w:t xml:space="preserve"> pest</w:t>
      </w:r>
      <w:r w:rsidR="00ED7AAA">
        <w:rPr>
          <w:rFonts w:ascii="Times New Roman" w:hAnsi="Times New Roman" w:cs="Times New Roman"/>
          <w:sz w:val="24"/>
          <w:szCs w:val="24"/>
        </w:rPr>
        <w:t>icides</w:t>
      </w:r>
      <w:r w:rsidR="007107FF" w:rsidRPr="007107FF">
        <w:rPr>
          <w:rFonts w:ascii="Times New Roman" w:hAnsi="Times New Roman" w:cs="Times New Roman"/>
          <w:sz w:val="24"/>
          <w:szCs w:val="24"/>
        </w:rPr>
        <w:t>/in</w:t>
      </w:r>
      <w:r w:rsidR="00ED7AAA">
        <w:rPr>
          <w:rFonts w:ascii="Times New Roman" w:hAnsi="Times New Roman" w:cs="Times New Roman"/>
          <w:sz w:val="24"/>
          <w:szCs w:val="24"/>
        </w:rPr>
        <w:t>secticides</w:t>
      </w:r>
      <w:r w:rsidR="007107FF" w:rsidRPr="007107FF">
        <w:rPr>
          <w:rFonts w:ascii="Times New Roman" w:hAnsi="Times New Roman" w:cs="Times New Roman"/>
          <w:sz w:val="24"/>
          <w:szCs w:val="24"/>
        </w:rPr>
        <w:t>, fertilizers and water engine pumps for dry season farming</w:t>
      </w:r>
      <w:r w:rsidR="00ED7AAA">
        <w:rPr>
          <w:rFonts w:ascii="Times New Roman" w:hAnsi="Times New Roman" w:cs="Times New Roman"/>
          <w:sz w:val="24"/>
          <w:szCs w:val="24"/>
        </w:rPr>
        <w:t>.</w:t>
      </w:r>
      <w:r w:rsidR="007107FF" w:rsidRPr="007107FF">
        <w:rPr>
          <w:rFonts w:ascii="Times New Roman" w:hAnsi="Times New Roman" w:cs="Times New Roman"/>
          <w:sz w:val="24"/>
          <w:szCs w:val="24"/>
        </w:rPr>
        <w:t xml:space="preserve"> while for the livestock production vaccines is the major challenge.</w:t>
      </w:r>
    </w:p>
    <w:p w:rsidR="00552203" w:rsidRDefault="00552203" w:rsidP="007107FF">
      <w:pPr>
        <w:jc w:val="both"/>
        <w:rPr>
          <w:rFonts w:ascii="Times New Roman" w:hAnsi="Times New Roman" w:cs="Times New Roman"/>
          <w:i/>
          <w:color w:val="FF0000"/>
          <w:sz w:val="24"/>
          <w:szCs w:val="24"/>
        </w:rPr>
      </w:pPr>
    </w:p>
    <w:p w:rsidR="006C3655" w:rsidRPr="00CE6D61" w:rsidRDefault="006C3655" w:rsidP="007107FF">
      <w:pPr>
        <w:jc w:val="both"/>
        <w:rPr>
          <w:rFonts w:ascii="Times New Roman" w:hAnsi="Times New Roman" w:cs="Times New Roman"/>
          <w:i/>
          <w:color w:val="FF0000"/>
          <w:sz w:val="24"/>
          <w:szCs w:val="24"/>
        </w:rPr>
      </w:pPr>
      <w:r w:rsidRPr="00CE6D61">
        <w:rPr>
          <w:rFonts w:ascii="Times New Roman" w:hAnsi="Times New Roman" w:cs="Times New Roman"/>
          <w:i/>
          <w:color w:val="FF0000"/>
          <w:sz w:val="24"/>
          <w:szCs w:val="24"/>
        </w:rPr>
        <w:t>Backyard garden in Malari</w:t>
      </w:r>
    </w:p>
    <w:p w:rsidR="007107FF" w:rsidRPr="007107FF" w:rsidRDefault="007107FF" w:rsidP="007107FF">
      <w:pPr>
        <w:jc w:val="both"/>
        <w:rPr>
          <w:rFonts w:ascii="Times New Roman" w:hAnsi="Times New Roman" w:cs="Times New Roman"/>
          <w:sz w:val="24"/>
          <w:szCs w:val="24"/>
        </w:rPr>
      </w:pPr>
      <w:r w:rsidRPr="007107FF">
        <w:rPr>
          <w:rFonts w:ascii="Times New Roman" w:hAnsi="Times New Roman" w:cs="Times New Roman"/>
          <w:sz w:val="24"/>
          <w:szCs w:val="24"/>
        </w:rPr>
        <w:t xml:space="preserve">The major source of water in this area are drilled borehole, well water and river though the river dries off soon after the raining season is past. </w:t>
      </w:r>
    </w:p>
    <w:p w:rsidR="007107FF" w:rsidRPr="007107FF" w:rsidRDefault="007107FF" w:rsidP="007107FF">
      <w:pPr>
        <w:jc w:val="both"/>
        <w:rPr>
          <w:rFonts w:ascii="Times New Roman" w:hAnsi="Times New Roman" w:cs="Times New Roman"/>
          <w:sz w:val="24"/>
          <w:szCs w:val="24"/>
        </w:rPr>
      </w:pPr>
      <w:r w:rsidRPr="007107FF">
        <w:rPr>
          <w:rFonts w:ascii="Times New Roman" w:hAnsi="Times New Roman" w:cs="Times New Roman"/>
          <w:sz w:val="24"/>
          <w:szCs w:val="24"/>
        </w:rPr>
        <w:t>There is no defined functional market for agricultural inputs within the area, farmers get their seeds from reserved seeds from previous seasons/from the closest market available which is the Biu market and Gombe.;</w:t>
      </w:r>
    </w:p>
    <w:p w:rsidR="00905D15" w:rsidRPr="007107FF" w:rsidRDefault="007107FF" w:rsidP="007107FF">
      <w:pPr>
        <w:jc w:val="both"/>
        <w:rPr>
          <w:rFonts w:ascii="Times New Roman" w:hAnsi="Times New Roman" w:cs="Times New Roman"/>
          <w:sz w:val="24"/>
          <w:szCs w:val="24"/>
        </w:rPr>
      </w:pPr>
      <w:r w:rsidRPr="007107FF">
        <w:rPr>
          <w:rFonts w:ascii="Times New Roman" w:hAnsi="Times New Roman" w:cs="Times New Roman"/>
          <w:sz w:val="24"/>
          <w:szCs w:val="24"/>
        </w:rPr>
        <w:t xml:space="preserve">Bulama Yaga a community in </w:t>
      </w:r>
      <w:r w:rsidRPr="007107FF">
        <w:rPr>
          <w:rFonts w:ascii="Times New Roman" w:hAnsi="Times New Roman" w:cs="Times New Roman"/>
          <w:b/>
          <w:sz w:val="24"/>
          <w:szCs w:val="24"/>
        </w:rPr>
        <w:t>Buni Gari</w:t>
      </w:r>
      <w:r w:rsidRPr="007107FF">
        <w:rPr>
          <w:rFonts w:ascii="Times New Roman" w:hAnsi="Times New Roman" w:cs="Times New Roman"/>
          <w:sz w:val="24"/>
          <w:szCs w:val="24"/>
        </w:rPr>
        <w:t xml:space="preserve"> ward having a population of about 2500HH from which about 60% are engaged in farming activities, cultivation of crop/vegetables (sorghum, maize, beans, rice potatoes/salads, onions, pepper) and rearing of livestock animals as (goats, sheep, cattle and poultry). The farmers in Bulama Yaga have not receive any training that relates to crop production or livestock production. The farm size in Bulama Yaga ranges between one (1) hectares to six (6) hectares of land. The major source of water is drilled borehole, wash down borehole for irrigation and river water but the river doesn’t flow all through the dry season.    Most of the farms in Bulama Yaga community have a wash down bore dug about five (5) years ago but lacks the motorize engine pump only few percent of the farmer population have the water pump engine. There major chall</w:t>
      </w:r>
      <w:r w:rsidR="009E092B">
        <w:rPr>
          <w:rFonts w:ascii="Times New Roman" w:hAnsi="Times New Roman" w:cs="Times New Roman"/>
          <w:sz w:val="24"/>
          <w:szCs w:val="24"/>
        </w:rPr>
        <w:t xml:space="preserve">enges </w:t>
      </w:r>
      <w:r w:rsidR="00231839">
        <w:rPr>
          <w:rFonts w:ascii="Times New Roman" w:hAnsi="Times New Roman" w:cs="Times New Roman"/>
          <w:sz w:val="24"/>
          <w:szCs w:val="24"/>
        </w:rPr>
        <w:t>in Bulama Yaga are insecticides/p</w:t>
      </w:r>
      <w:r w:rsidRPr="007107FF">
        <w:rPr>
          <w:rFonts w:ascii="Times New Roman" w:hAnsi="Times New Roman" w:cs="Times New Roman"/>
          <w:sz w:val="24"/>
          <w:szCs w:val="24"/>
        </w:rPr>
        <w:t>est</w:t>
      </w:r>
      <w:r w:rsidR="00231839">
        <w:rPr>
          <w:rFonts w:ascii="Times New Roman" w:hAnsi="Times New Roman" w:cs="Times New Roman"/>
          <w:sz w:val="24"/>
          <w:szCs w:val="24"/>
        </w:rPr>
        <w:t>icides</w:t>
      </w:r>
      <w:r w:rsidRPr="007107FF">
        <w:rPr>
          <w:rFonts w:ascii="Times New Roman" w:hAnsi="Times New Roman" w:cs="Times New Roman"/>
          <w:sz w:val="24"/>
          <w:szCs w:val="24"/>
        </w:rPr>
        <w:t xml:space="preserve">, pipes and pumps for off rain season cultivation, availability of good seeds, as seeds are gotten from other communities and nearby </w:t>
      </w:r>
      <w:r w:rsidR="008A06F8" w:rsidRPr="001A3CF0">
        <w:rPr>
          <w:rFonts w:ascii="Times New Roman" w:hAnsi="Times New Roman" w:cs="Times New Roman"/>
          <w:noProof/>
          <w:color w:val="FF0000"/>
          <w:sz w:val="24"/>
          <w:szCs w:val="24"/>
        </w:rPr>
        <w:drawing>
          <wp:anchor distT="0" distB="0" distL="114300" distR="114300" simplePos="0" relativeHeight="251709440" behindDoc="1" locked="0" layoutInCell="1" allowOverlap="1" wp14:anchorId="7FAD4B1D" wp14:editId="36278D79">
            <wp:simplePos x="0" y="0"/>
            <wp:positionH relativeFrom="margin">
              <wp:posOffset>-95250</wp:posOffset>
            </wp:positionH>
            <wp:positionV relativeFrom="paragraph">
              <wp:posOffset>1367155</wp:posOffset>
            </wp:positionV>
            <wp:extent cx="2971800" cy="1865630"/>
            <wp:effectExtent l="0" t="0" r="0" b="1270"/>
            <wp:wrapTight wrapText="bothSides">
              <wp:wrapPolygon edited="0">
                <wp:start x="0" y="0"/>
                <wp:lineTo x="0" y="21394"/>
                <wp:lineTo x="21462" y="21394"/>
                <wp:lineTo x="21462" y="0"/>
                <wp:lineTo x="0" y="0"/>
              </wp:wrapPolygon>
            </wp:wrapTight>
            <wp:docPr id="26" name="Picture 26" descr="C:\Users\TMunyal\AppData\Local\Microsoft\Windows\INetCache\Content.Word\IMG_20171012_10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unyal\AppData\Local\Microsoft\Windows\INetCache\Content.Word\IMG_20171012_1057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6F8" w:rsidRPr="007107FF">
        <w:rPr>
          <w:rFonts w:ascii="Times New Roman" w:hAnsi="Times New Roman" w:cs="Times New Roman"/>
          <w:noProof/>
          <w:sz w:val="24"/>
          <w:szCs w:val="24"/>
        </w:rPr>
        <w:drawing>
          <wp:anchor distT="0" distB="0" distL="114300" distR="114300" simplePos="0" relativeHeight="251710464" behindDoc="0" locked="0" layoutInCell="1" allowOverlap="1" wp14:anchorId="521F059E" wp14:editId="0B2759D1">
            <wp:simplePos x="0" y="0"/>
            <wp:positionH relativeFrom="margin">
              <wp:posOffset>2933700</wp:posOffset>
            </wp:positionH>
            <wp:positionV relativeFrom="margin">
              <wp:posOffset>1381125</wp:posOffset>
            </wp:positionV>
            <wp:extent cx="3095625" cy="1822450"/>
            <wp:effectExtent l="0" t="0" r="9525" b="6350"/>
            <wp:wrapSquare wrapText="bothSides"/>
            <wp:docPr id="25" name="Picture 25" descr="C:\Users\TMunyal\AppData\Local\Microsoft\Windows\INetCache\Content.Word\IMG_20171012_10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unyal\AppData\Local\Microsoft\Windows\INetCache\Content.Word\IMG_20171012_105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7FF">
        <w:rPr>
          <w:rFonts w:ascii="Times New Roman" w:hAnsi="Times New Roman" w:cs="Times New Roman"/>
          <w:sz w:val="24"/>
          <w:szCs w:val="24"/>
        </w:rPr>
        <w:t>markets (Biu market, gombe market) of which sometimes the seeds don’t do well.</w:t>
      </w:r>
    </w:p>
    <w:p w:rsidR="00905D15" w:rsidRPr="008A06F8" w:rsidRDefault="001A3CF0" w:rsidP="00905D15">
      <w:pPr>
        <w:tabs>
          <w:tab w:val="left" w:pos="2775"/>
        </w:tabs>
        <w:spacing w:before="0" w:after="0" w:line="240" w:lineRule="auto"/>
        <w:jc w:val="both"/>
        <w:rPr>
          <w:rFonts w:ascii="Times New Roman" w:hAnsi="Times New Roman" w:cs="Times New Roman"/>
          <w:i/>
          <w:sz w:val="24"/>
          <w:szCs w:val="24"/>
        </w:rPr>
      </w:pPr>
      <w:r w:rsidRPr="008A06F8">
        <w:rPr>
          <w:rFonts w:ascii="Times New Roman" w:hAnsi="Times New Roman" w:cs="Times New Roman"/>
          <w:i/>
          <w:color w:val="FF0000"/>
          <w:sz w:val="24"/>
          <w:szCs w:val="24"/>
        </w:rPr>
        <w:t>Wash down bore hole in farm at Bulam</w:t>
      </w:r>
      <w:r w:rsidR="006C3655" w:rsidRPr="008A06F8">
        <w:rPr>
          <w:rFonts w:ascii="Times New Roman" w:hAnsi="Times New Roman" w:cs="Times New Roman"/>
          <w:i/>
          <w:color w:val="FF0000"/>
          <w:sz w:val="24"/>
          <w:szCs w:val="24"/>
        </w:rPr>
        <w:t>a</w:t>
      </w:r>
      <w:r w:rsidRPr="008A06F8">
        <w:rPr>
          <w:rFonts w:ascii="Times New Roman" w:hAnsi="Times New Roman" w:cs="Times New Roman"/>
          <w:i/>
          <w:color w:val="FF0000"/>
          <w:sz w:val="24"/>
          <w:szCs w:val="24"/>
        </w:rPr>
        <w:t xml:space="preserve"> Yaga     Functional wash down bore hole</w:t>
      </w:r>
      <w:r w:rsidR="006C3655" w:rsidRPr="008A06F8">
        <w:rPr>
          <w:rFonts w:ascii="Times New Roman" w:hAnsi="Times New Roman" w:cs="Times New Roman"/>
          <w:i/>
          <w:color w:val="FF0000"/>
          <w:sz w:val="24"/>
          <w:szCs w:val="24"/>
        </w:rPr>
        <w:t xml:space="preserve"> in Bulama Yaga</w:t>
      </w:r>
    </w:p>
    <w:p w:rsidR="00905D15" w:rsidRPr="007107FF" w:rsidRDefault="00905D15" w:rsidP="00905D15">
      <w:pPr>
        <w:tabs>
          <w:tab w:val="left" w:pos="2775"/>
        </w:tabs>
        <w:spacing w:before="0" w:after="0" w:line="240" w:lineRule="auto"/>
        <w:jc w:val="both"/>
        <w:rPr>
          <w:rFonts w:ascii="Times New Roman" w:hAnsi="Times New Roman" w:cs="Times New Roman"/>
          <w:sz w:val="24"/>
          <w:szCs w:val="24"/>
        </w:rPr>
      </w:pPr>
    </w:p>
    <w:p w:rsidR="00DD3C7D" w:rsidRPr="007107FF" w:rsidRDefault="00DD3C7D" w:rsidP="004A721B">
      <w:pPr>
        <w:tabs>
          <w:tab w:val="left" w:pos="2775"/>
        </w:tabs>
        <w:spacing w:before="0" w:after="0" w:line="240" w:lineRule="auto"/>
        <w:jc w:val="both"/>
        <w:rPr>
          <w:rFonts w:ascii="Times New Roman" w:hAnsi="Times New Roman" w:cs="Times New Roman"/>
          <w:b/>
          <w:sz w:val="24"/>
          <w:szCs w:val="24"/>
          <w:u w:val="single"/>
        </w:rPr>
      </w:pPr>
    </w:p>
    <w:p w:rsidR="003834C0" w:rsidRPr="007107FF" w:rsidRDefault="003834C0" w:rsidP="004A721B">
      <w:pPr>
        <w:tabs>
          <w:tab w:val="left" w:pos="2775"/>
        </w:tabs>
        <w:spacing w:before="0" w:after="0" w:line="240" w:lineRule="auto"/>
        <w:jc w:val="both"/>
        <w:rPr>
          <w:rFonts w:ascii="Times New Roman" w:hAnsi="Times New Roman" w:cs="Times New Roman"/>
          <w:b/>
          <w:sz w:val="24"/>
          <w:szCs w:val="24"/>
          <w:u w:val="single"/>
        </w:rPr>
      </w:pPr>
    </w:p>
    <w:p w:rsidR="003834C0" w:rsidRPr="007107FF" w:rsidRDefault="003834C0"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Pr="007107FF"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3834C0" w:rsidRPr="007107FF" w:rsidRDefault="003834C0"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Pr="007107FF"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6839A9" w:rsidRDefault="006839A9" w:rsidP="004A721B">
      <w:pPr>
        <w:tabs>
          <w:tab w:val="left" w:pos="2775"/>
        </w:tabs>
        <w:spacing w:before="0" w:after="0" w:line="240" w:lineRule="auto"/>
        <w:jc w:val="both"/>
        <w:rPr>
          <w:rFonts w:ascii="Times New Roman" w:hAnsi="Times New Roman" w:cs="Times New Roman"/>
          <w:b/>
          <w:sz w:val="24"/>
          <w:szCs w:val="24"/>
          <w:u w:val="single"/>
        </w:rPr>
      </w:pPr>
    </w:p>
    <w:p w:rsidR="00C31061" w:rsidRPr="007107FF" w:rsidRDefault="00C31061" w:rsidP="004A721B">
      <w:pPr>
        <w:tabs>
          <w:tab w:val="left" w:pos="2775"/>
        </w:tabs>
        <w:spacing w:before="0" w:after="0" w:line="240" w:lineRule="auto"/>
        <w:jc w:val="both"/>
        <w:rPr>
          <w:rFonts w:ascii="Times New Roman" w:hAnsi="Times New Roman" w:cs="Times New Roman"/>
          <w:b/>
          <w:sz w:val="24"/>
          <w:szCs w:val="24"/>
          <w:u w:val="single"/>
        </w:rPr>
      </w:pPr>
    </w:p>
    <w:p w:rsidR="00905D15"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905D15" w:rsidRDefault="00905D15" w:rsidP="004A721B">
      <w:pPr>
        <w:tabs>
          <w:tab w:val="left" w:pos="2775"/>
        </w:tabs>
        <w:spacing w:before="0" w:after="0" w:line="240" w:lineRule="auto"/>
        <w:jc w:val="both"/>
        <w:rPr>
          <w:rFonts w:ascii="Times New Roman" w:hAnsi="Times New Roman" w:cs="Times New Roman"/>
          <w:b/>
          <w:sz w:val="24"/>
          <w:szCs w:val="24"/>
          <w:u w:val="single"/>
        </w:rPr>
      </w:pPr>
    </w:p>
    <w:p w:rsidR="00DD3C7D" w:rsidRDefault="00DD3C7D" w:rsidP="004A721B">
      <w:pPr>
        <w:tabs>
          <w:tab w:val="left" w:pos="2775"/>
        </w:tabs>
        <w:spacing w:before="0" w:after="0" w:line="240" w:lineRule="auto"/>
        <w:jc w:val="both"/>
        <w:rPr>
          <w:rFonts w:ascii="Times New Roman" w:hAnsi="Times New Roman" w:cs="Times New Roman"/>
          <w:b/>
          <w:sz w:val="24"/>
          <w:szCs w:val="24"/>
          <w:u w:val="single"/>
        </w:rPr>
      </w:pPr>
      <w:r w:rsidRPr="00DD3C7D">
        <w:rPr>
          <w:rFonts w:ascii="Times New Roman" w:hAnsi="Times New Roman" w:cs="Times New Roman"/>
          <w:b/>
          <w:sz w:val="24"/>
          <w:szCs w:val="24"/>
          <w:u w:val="single"/>
        </w:rPr>
        <w:t>GULANI</w:t>
      </w:r>
      <w:r w:rsidR="00C31061">
        <w:rPr>
          <w:rFonts w:ascii="Times New Roman" w:hAnsi="Times New Roman" w:cs="Times New Roman"/>
          <w:b/>
          <w:sz w:val="24"/>
          <w:szCs w:val="24"/>
          <w:u w:val="single"/>
        </w:rPr>
        <w:t xml:space="preserve"> LGA</w:t>
      </w:r>
    </w:p>
    <w:p w:rsidR="00827456" w:rsidRDefault="00827456" w:rsidP="004A721B">
      <w:pPr>
        <w:tabs>
          <w:tab w:val="left" w:pos="2775"/>
        </w:tabs>
        <w:spacing w:before="0" w:after="0" w:line="240" w:lineRule="auto"/>
        <w:jc w:val="both"/>
        <w:rPr>
          <w:rFonts w:ascii="Times New Roman" w:hAnsi="Times New Roman" w:cs="Times New Roman"/>
          <w:b/>
          <w:sz w:val="24"/>
          <w:szCs w:val="24"/>
          <w:u w:val="single"/>
        </w:rPr>
      </w:pPr>
    </w:p>
    <w:p w:rsidR="00827456" w:rsidRDefault="0052096E" w:rsidP="004A721B">
      <w:pPr>
        <w:tabs>
          <w:tab w:val="left" w:pos="2775"/>
        </w:tabs>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Bara</w:t>
      </w:r>
      <w:r w:rsidR="00827456" w:rsidRPr="00FF1FD2">
        <w:rPr>
          <w:rFonts w:ascii="Times New Roman" w:hAnsi="Times New Roman" w:cs="Times New Roman"/>
          <w:sz w:val="24"/>
          <w:szCs w:val="24"/>
        </w:rPr>
        <w:t xml:space="preserve"> and Kukuwa</w:t>
      </w:r>
      <w:r w:rsidR="00106313">
        <w:rPr>
          <w:rFonts w:ascii="Times New Roman" w:hAnsi="Times New Roman" w:cs="Times New Roman"/>
          <w:sz w:val="24"/>
          <w:szCs w:val="24"/>
        </w:rPr>
        <w:t xml:space="preserve"> </w:t>
      </w:r>
      <w:r>
        <w:rPr>
          <w:rFonts w:ascii="Times New Roman" w:hAnsi="Times New Roman" w:cs="Times New Roman"/>
          <w:sz w:val="24"/>
          <w:szCs w:val="24"/>
        </w:rPr>
        <w:t xml:space="preserve">wards </w:t>
      </w:r>
      <w:r w:rsidR="00106313">
        <w:rPr>
          <w:rFonts w:ascii="Times New Roman" w:hAnsi="Times New Roman" w:cs="Times New Roman"/>
          <w:sz w:val="24"/>
          <w:szCs w:val="24"/>
        </w:rPr>
        <w:t xml:space="preserve">were among the worse heat </w:t>
      </w:r>
      <w:r w:rsidR="00827456" w:rsidRPr="00FF1FD2">
        <w:rPr>
          <w:rFonts w:ascii="Times New Roman" w:hAnsi="Times New Roman" w:cs="Times New Roman"/>
          <w:sz w:val="24"/>
          <w:szCs w:val="24"/>
        </w:rPr>
        <w:t xml:space="preserve">during the insurgency, as a result, </w:t>
      </w:r>
      <w:r w:rsidR="0088369E">
        <w:rPr>
          <w:rFonts w:ascii="Times New Roman" w:hAnsi="Times New Roman" w:cs="Times New Roman"/>
          <w:sz w:val="24"/>
          <w:szCs w:val="24"/>
        </w:rPr>
        <w:t>several</w:t>
      </w:r>
      <w:r w:rsidR="00827456" w:rsidRPr="00FF1FD2">
        <w:rPr>
          <w:rFonts w:ascii="Times New Roman" w:hAnsi="Times New Roman" w:cs="Times New Roman"/>
          <w:sz w:val="24"/>
          <w:szCs w:val="24"/>
        </w:rPr>
        <w:t xml:space="preserve"> needs were iden</w:t>
      </w:r>
      <w:r w:rsidR="0088369E">
        <w:rPr>
          <w:rFonts w:ascii="Times New Roman" w:hAnsi="Times New Roman" w:cs="Times New Roman"/>
          <w:sz w:val="24"/>
          <w:szCs w:val="24"/>
        </w:rPr>
        <w:t>tif</w:t>
      </w:r>
      <w:r w:rsidR="00827456" w:rsidRPr="00FF1FD2">
        <w:rPr>
          <w:rFonts w:ascii="Times New Roman" w:hAnsi="Times New Roman" w:cs="Times New Roman"/>
          <w:sz w:val="24"/>
          <w:szCs w:val="24"/>
        </w:rPr>
        <w:t>ied</w:t>
      </w:r>
      <w:r w:rsidR="00106313">
        <w:rPr>
          <w:rFonts w:ascii="Times New Roman" w:hAnsi="Times New Roman" w:cs="Times New Roman"/>
          <w:sz w:val="24"/>
          <w:szCs w:val="24"/>
        </w:rPr>
        <w:t xml:space="preserve"> </w:t>
      </w:r>
      <w:r w:rsidR="0088369E">
        <w:rPr>
          <w:rFonts w:ascii="Times New Roman" w:hAnsi="Times New Roman" w:cs="Times New Roman"/>
          <w:sz w:val="24"/>
          <w:szCs w:val="24"/>
        </w:rPr>
        <w:t>during the pe</w:t>
      </w:r>
      <w:r w:rsidR="00106313">
        <w:rPr>
          <w:rFonts w:ascii="Times New Roman" w:hAnsi="Times New Roman" w:cs="Times New Roman"/>
          <w:sz w:val="24"/>
          <w:szCs w:val="24"/>
        </w:rPr>
        <w:t>riod of the rapid assessment, the</w:t>
      </w:r>
      <w:r w:rsidR="0088369E">
        <w:rPr>
          <w:rFonts w:ascii="Times New Roman" w:hAnsi="Times New Roman" w:cs="Times New Roman"/>
          <w:sz w:val="24"/>
          <w:szCs w:val="24"/>
        </w:rPr>
        <w:t xml:space="preserve"> follow up need assessment </w:t>
      </w:r>
      <w:r w:rsidR="00106313">
        <w:rPr>
          <w:rFonts w:ascii="Times New Roman" w:hAnsi="Times New Roman" w:cs="Times New Roman"/>
          <w:sz w:val="24"/>
          <w:szCs w:val="24"/>
        </w:rPr>
        <w:t xml:space="preserve">focus on possibilities of integration of WASH and </w:t>
      </w:r>
      <w:r w:rsidR="00726F5F">
        <w:rPr>
          <w:rFonts w:ascii="Times New Roman" w:hAnsi="Times New Roman" w:cs="Times New Roman"/>
          <w:sz w:val="24"/>
          <w:szCs w:val="24"/>
        </w:rPr>
        <w:t>Arg. Activities in these locations and detail findings of WASH</w:t>
      </w:r>
      <w:r w:rsidR="000A2298">
        <w:rPr>
          <w:rFonts w:ascii="Times New Roman" w:hAnsi="Times New Roman" w:cs="Times New Roman"/>
          <w:sz w:val="24"/>
          <w:szCs w:val="24"/>
        </w:rPr>
        <w:t>/</w:t>
      </w:r>
      <w:r w:rsidR="00B22597">
        <w:rPr>
          <w:rFonts w:ascii="Times New Roman" w:hAnsi="Times New Roman" w:cs="Times New Roman"/>
          <w:sz w:val="24"/>
          <w:szCs w:val="24"/>
        </w:rPr>
        <w:t>Agriculture and livelihood</w:t>
      </w:r>
      <w:r w:rsidR="00726F5F">
        <w:rPr>
          <w:rFonts w:ascii="Times New Roman" w:hAnsi="Times New Roman" w:cs="Times New Roman"/>
          <w:sz w:val="24"/>
          <w:szCs w:val="24"/>
        </w:rPr>
        <w:t xml:space="preserve"> needs in the wards.</w:t>
      </w:r>
      <w:r w:rsidR="00106313">
        <w:rPr>
          <w:rFonts w:ascii="Times New Roman" w:hAnsi="Times New Roman" w:cs="Times New Roman"/>
          <w:sz w:val="24"/>
          <w:szCs w:val="24"/>
        </w:rPr>
        <w:t xml:space="preserve"> </w:t>
      </w:r>
      <w:r w:rsidR="0088369E">
        <w:rPr>
          <w:rFonts w:ascii="Times New Roman" w:hAnsi="Times New Roman" w:cs="Times New Roman"/>
          <w:sz w:val="24"/>
          <w:szCs w:val="24"/>
        </w:rPr>
        <w:t>findings of the need</w:t>
      </w:r>
      <w:r w:rsidR="00726F5F">
        <w:rPr>
          <w:rFonts w:ascii="Times New Roman" w:hAnsi="Times New Roman" w:cs="Times New Roman"/>
          <w:sz w:val="24"/>
          <w:szCs w:val="24"/>
        </w:rPr>
        <w:t>s</w:t>
      </w:r>
      <w:r w:rsidR="0088369E">
        <w:rPr>
          <w:rFonts w:ascii="Times New Roman" w:hAnsi="Times New Roman" w:cs="Times New Roman"/>
          <w:sz w:val="24"/>
          <w:szCs w:val="24"/>
        </w:rPr>
        <w:t xml:space="preserve"> identified are as follows</w:t>
      </w:r>
      <w:r w:rsidR="00E87A1F">
        <w:rPr>
          <w:rFonts w:ascii="Times New Roman" w:hAnsi="Times New Roman" w:cs="Times New Roman"/>
          <w:sz w:val="24"/>
          <w:szCs w:val="24"/>
        </w:rPr>
        <w:t>;</w:t>
      </w:r>
    </w:p>
    <w:p w:rsidR="00E87A1F" w:rsidRDefault="00E87A1F" w:rsidP="004A721B">
      <w:pPr>
        <w:tabs>
          <w:tab w:val="left" w:pos="2775"/>
        </w:tabs>
        <w:spacing w:before="0" w:after="0" w:line="240" w:lineRule="auto"/>
        <w:jc w:val="both"/>
        <w:rPr>
          <w:rFonts w:ascii="Times New Roman" w:hAnsi="Times New Roman" w:cs="Times New Roman"/>
          <w:sz w:val="24"/>
          <w:szCs w:val="24"/>
        </w:rPr>
      </w:pPr>
    </w:p>
    <w:p w:rsidR="00E87A1F" w:rsidRDefault="00E87A1F" w:rsidP="004A721B">
      <w:pPr>
        <w:tabs>
          <w:tab w:val="left" w:pos="2775"/>
        </w:tabs>
        <w:spacing w:before="0" w:after="0" w:line="240" w:lineRule="auto"/>
        <w:jc w:val="both"/>
        <w:rPr>
          <w:rFonts w:ascii="Times New Roman" w:hAnsi="Times New Roman" w:cs="Times New Roman"/>
          <w:b/>
          <w:i/>
          <w:color w:val="FF0000"/>
          <w:sz w:val="24"/>
          <w:szCs w:val="24"/>
        </w:rPr>
      </w:pPr>
      <w:r w:rsidRPr="00E87A1F">
        <w:rPr>
          <w:rFonts w:ascii="Times New Roman" w:hAnsi="Times New Roman" w:cs="Times New Roman"/>
          <w:b/>
          <w:i/>
          <w:color w:val="FF0000"/>
          <w:sz w:val="24"/>
          <w:szCs w:val="24"/>
        </w:rPr>
        <w:t xml:space="preserve">Shelter </w:t>
      </w:r>
    </w:p>
    <w:p w:rsidR="00E87A1F" w:rsidRDefault="00E87A1F" w:rsidP="004A721B">
      <w:pPr>
        <w:tabs>
          <w:tab w:val="left" w:pos="2775"/>
        </w:tabs>
        <w:spacing w:before="0" w:after="0" w:line="240" w:lineRule="auto"/>
        <w:jc w:val="both"/>
        <w:rPr>
          <w:rFonts w:ascii="Times New Roman" w:hAnsi="Times New Roman" w:cs="Times New Roman"/>
          <w:b/>
          <w:i/>
          <w:color w:val="FF0000"/>
          <w:sz w:val="24"/>
          <w:szCs w:val="24"/>
        </w:rPr>
      </w:pPr>
    </w:p>
    <w:p w:rsidR="006F42A8" w:rsidRDefault="009E7D3E" w:rsidP="004A721B">
      <w:pPr>
        <w:tabs>
          <w:tab w:val="left" w:pos="2775"/>
        </w:tabs>
        <w:spacing w:before="0" w:after="0" w:line="240" w:lineRule="auto"/>
        <w:jc w:val="both"/>
        <w:rPr>
          <w:rFonts w:ascii="Times New Roman" w:hAnsi="Times New Roman" w:cs="Times New Roman"/>
          <w:sz w:val="24"/>
          <w:szCs w:val="24"/>
        </w:rPr>
      </w:pPr>
      <w:r>
        <w:rPr>
          <w:noProof/>
        </w:rPr>
        <w:drawing>
          <wp:anchor distT="0" distB="0" distL="114300" distR="114300" simplePos="0" relativeHeight="251688960" behindDoc="0" locked="0" layoutInCell="1" allowOverlap="1">
            <wp:simplePos x="0" y="0"/>
            <wp:positionH relativeFrom="margin">
              <wp:posOffset>2524125</wp:posOffset>
            </wp:positionH>
            <wp:positionV relativeFrom="margin">
              <wp:posOffset>1962150</wp:posOffset>
            </wp:positionV>
            <wp:extent cx="3571240" cy="2076450"/>
            <wp:effectExtent l="0" t="0" r="0" b="0"/>
            <wp:wrapSquare wrapText="bothSides"/>
            <wp:docPr id="24" name="Picture 24" descr="C:\Users\BUsman\AppData\Local\Microsoft\Windows\INetCache\Content.Word\IMG_20171011_1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man\AppData\Local\Microsoft\Windows\INetCache\Content.Word\IMG_20171011_112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124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4C0">
        <w:rPr>
          <w:rFonts w:ascii="Times New Roman" w:hAnsi="Times New Roman" w:cs="Times New Roman"/>
          <w:sz w:val="24"/>
          <w:szCs w:val="24"/>
        </w:rPr>
        <w:t xml:space="preserve">Shelter </w:t>
      </w:r>
      <w:r w:rsidR="00726F5F">
        <w:rPr>
          <w:rFonts w:ascii="Times New Roman" w:hAnsi="Times New Roman" w:cs="Times New Roman"/>
          <w:sz w:val="24"/>
          <w:szCs w:val="24"/>
        </w:rPr>
        <w:t xml:space="preserve">needs </w:t>
      </w:r>
      <w:r w:rsidR="00227F7B">
        <w:rPr>
          <w:rFonts w:ascii="Times New Roman" w:hAnsi="Times New Roman" w:cs="Times New Roman"/>
          <w:sz w:val="24"/>
          <w:szCs w:val="24"/>
        </w:rPr>
        <w:t>are not much visible as</w:t>
      </w:r>
      <w:r w:rsidR="00726F5F">
        <w:rPr>
          <w:rFonts w:ascii="Times New Roman" w:hAnsi="Times New Roman" w:cs="Times New Roman"/>
          <w:sz w:val="24"/>
          <w:szCs w:val="24"/>
        </w:rPr>
        <w:t xml:space="preserve"> in Gulani, in both kukuwa and B</w:t>
      </w:r>
      <w:r w:rsidR="00227F7B">
        <w:rPr>
          <w:rFonts w:ascii="Times New Roman" w:hAnsi="Times New Roman" w:cs="Times New Roman"/>
          <w:sz w:val="24"/>
          <w:szCs w:val="24"/>
        </w:rPr>
        <w:t>ara</w:t>
      </w:r>
      <w:r w:rsidR="00726F5F">
        <w:rPr>
          <w:rFonts w:ascii="Times New Roman" w:hAnsi="Times New Roman" w:cs="Times New Roman"/>
          <w:sz w:val="24"/>
          <w:szCs w:val="24"/>
        </w:rPr>
        <w:t xml:space="preserve"> Wards</w:t>
      </w:r>
      <w:r w:rsidR="00227F7B">
        <w:rPr>
          <w:rFonts w:ascii="Times New Roman" w:hAnsi="Times New Roman" w:cs="Times New Roman"/>
          <w:sz w:val="24"/>
          <w:szCs w:val="24"/>
        </w:rPr>
        <w:t>, most families have return to their shel</w:t>
      </w:r>
      <w:r w:rsidR="00726F5F">
        <w:rPr>
          <w:rFonts w:ascii="Times New Roman" w:hAnsi="Times New Roman" w:cs="Times New Roman"/>
          <w:sz w:val="24"/>
          <w:szCs w:val="24"/>
        </w:rPr>
        <w:t>ters and are living in a better condition</w:t>
      </w:r>
      <w:r w:rsidR="00227F7B">
        <w:rPr>
          <w:rFonts w:ascii="Times New Roman" w:hAnsi="Times New Roman" w:cs="Times New Roman"/>
          <w:sz w:val="24"/>
          <w:szCs w:val="24"/>
        </w:rPr>
        <w:t xml:space="preserve"> compare to assessment findings in Gujuba LGA. </w:t>
      </w:r>
      <w:r w:rsidR="00726F5F">
        <w:rPr>
          <w:rFonts w:ascii="Times New Roman" w:hAnsi="Times New Roman" w:cs="Times New Roman"/>
          <w:sz w:val="24"/>
          <w:szCs w:val="24"/>
        </w:rPr>
        <w:t xml:space="preserve">75-80% of shelters were made of moods and zinc ruffing, however, the returnee have renovated most of the shelters </w:t>
      </w:r>
      <w:r w:rsidR="00F840D4">
        <w:rPr>
          <w:rFonts w:ascii="Times New Roman" w:hAnsi="Times New Roman" w:cs="Times New Roman"/>
          <w:sz w:val="24"/>
          <w:szCs w:val="24"/>
        </w:rPr>
        <w:t xml:space="preserve">though few needs are still visible as some families are still leaving in shelter with no windows or doors, while some houses ruffing are in a state of collapse. </w:t>
      </w:r>
    </w:p>
    <w:p w:rsidR="009E7D3E" w:rsidRDefault="006F42A8" w:rsidP="006F42A8">
      <w:pPr>
        <w:tabs>
          <w:tab w:val="left" w:pos="6000"/>
        </w:tabs>
        <w:rPr>
          <w:rFonts w:ascii="Times New Roman" w:hAnsi="Times New Roman" w:cs="Times New Roman"/>
          <w:sz w:val="24"/>
          <w:szCs w:val="24"/>
        </w:rPr>
      </w:pPr>
      <w:r>
        <w:rPr>
          <w:rFonts w:ascii="Times New Roman" w:hAnsi="Times New Roman" w:cs="Times New Roman"/>
          <w:sz w:val="24"/>
          <w:szCs w:val="24"/>
        </w:rPr>
        <w:t xml:space="preserve"> </w:t>
      </w:r>
    </w:p>
    <w:p w:rsidR="003834C0" w:rsidRDefault="009E7D3E" w:rsidP="006F42A8">
      <w:pPr>
        <w:tabs>
          <w:tab w:val="left" w:pos="6000"/>
        </w:tabs>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w:t>
      </w:r>
      <w:r w:rsidRPr="006F42A8">
        <w:rPr>
          <w:rFonts w:ascii="Times New Roman" w:hAnsi="Times New Roman" w:cs="Times New Roman"/>
          <w:i/>
          <w:color w:val="FF0000"/>
          <w:sz w:val="24"/>
          <w:szCs w:val="24"/>
        </w:rPr>
        <w:t>Part of the house of village head of bara destroyed</w:t>
      </w:r>
      <w:r w:rsidR="006F42A8">
        <w:rPr>
          <w:rFonts w:ascii="Times New Roman" w:hAnsi="Times New Roman" w:cs="Times New Roman"/>
          <w:sz w:val="24"/>
          <w:szCs w:val="24"/>
        </w:rPr>
        <w:t xml:space="preserve">                                                                      </w:t>
      </w:r>
      <w:r w:rsidR="006A51B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521A0" w:rsidRDefault="00F521A0" w:rsidP="00F521A0">
      <w:pPr>
        <w:tabs>
          <w:tab w:val="left" w:pos="6000"/>
        </w:tabs>
        <w:rPr>
          <w:rFonts w:ascii="Times New Roman" w:hAnsi="Times New Roman" w:cs="Times New Roman"/>
          <w:b/>
          <w:i/>
          <w:color w:val="FF0000"/>
          <w:sz w:val="24"/>
          <w:szCs w:val="24"/>
        </w:rPr>
      </w:pPr>
      <w:r>
        <w:rPr>
          <w:rFonts w:ascii="Times New Roman" w:hAnsi="Times New Roman" w:cs="Times New Roman"/>
          <w:b/>
          <w:i/>
          <w:color w:val="FF0000"/>
          <w:sz w:val="24"/>
          <w:szCs w:val="24"/>
        </w:rPr>
        <w:t>Water</w:t>
      </w:r>
    </w:p>
    <w:p w:rsidR="00F521A0" w:rsidRDefault="00F521A0" w:rsidP="00F521A0">
      <w:pPr>
        <w:jc w:val="both"/>
        <w:rPr>
          <w:rFonts w:ascii="Times New Roman" w:hAnsi="Times New Roman" w:cs="Times New Roman"/>
          <w:sz w:val="24"/>
          <w:szCs w:val="24"/>
        </w:rPr>
      </w:pPr>
      <w:r>
        <w:rPr>
          <w:noProof/>
        </w:rPr>
        <w:drawing>
          <wp:anchor distT="0" distB="0" distL="114300" distR="114300" simplePos="0" relativeHeight="251705344" behindDoc="0" locked="0" layoutInCell="1" allowOverlap="1" wp14:anchorId="13A10999" wp14:editId="23F9E8C2">
            <wp:simplePos x="0" y="0"/>
            <wp:positionH relativeFrom="column">
              <wp:posOffset>3800475</wp:posOffset>
            </wp:positionH>
            <wp:positionV relativeFrom="paragraph">
              <wp:posOffset>9525</wp:posOffset>
            </wp:positionV>
            <wp:extent cx="2524125" cy="2771775"/>
            <wp:effectExtent l="0" t="0" r="9525" b="9525"/>
            <wp:wrapSquare wrapText="bothSides"/>
            <wp:docPr id="21" name="Picture 21" descr="C:\Users\EAbimiku\AppData\Local\Microsoft\Windows\INetCache\Content.Word\xxx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bimiku\AppData\Local\Microsoft\Windows\INetCache\Content.Word\xxxxxxx.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shd w:val="clear" w:color="auto" w:fill="FFFFFF"/>
        </w:rPr>
        <w:t>T</w:t>
      </w:r>
      <w:r w:rsidRPr="00921DC8">
        <w:rPr>
          <w:rFonts w:ascii="Times New Roman" w:hAnsi="Times New Roman" w:cs="Times New Roman"/>
          <w:sz w:val="24"/>
          <w:szCs w:val="24"/>
        </w:rPr>
        <w:t>he a</w:t>
      </w:r>
      <w:r>
        <w:rPr>
          <w:rFonts w:ascii="Times New Roman" w:hAnsi="Times New Roman" w:cs="Times New Roman"/>
          <w:sz w:val="24"/>
          <w:szCs w:val="24"/>
        </w:rPr>
        <w:t xml:space="preserve">ssessment result observed </w:t>
      </w:r>
      <w:r w:rsidRPr="00921DC8">
        <w:rPr>
          <w:rFonts w:ascii="Times New Roman" w:hAnsi="Times New Roman" w:cs="Times New Roman"/>
          <w:sz w:val="24"/>
          <w:szCs w:val="24"/>
        </w:rPr>
        <w:t xml:space="preserve">limited </w:t>
      </w:r>
      <w:r>
        <w:rPr>
          <w:rFonts w:ascii="Times New Roman" w:hAnsi="Times New Roman" w:cs="Times New Roman"/>
          <w:sz w:val="24"/>
          <w:szCs w:val="24"/>
        </w:rPr>
        <w:t>access to water supply in Bara and Kukuwa towns of Gulani LGA. Three locations where assessed in Bara town which include Gala Chiroma, Gala Dala and Maiduguriyel. There are four existing boreholes in these communities, however, only one of the borehole is functional. Based on the opinion of most of the community members that were interviewed, the most pressing need in Bara is access to potable water supply. On the other hand, there are three existing boreholes in Kukuwa town, however, only one of these borehole is functioning</w:t>
      </w:r>
      <w:r w:rsidR="00126599">
        <w:rPr>
          <w:rFonts w:ascii="Times New Roman" w:hAnsi="Times New Roman" w:cs="Times New Roman"/>
          <w:sz w:val="24"/>
          <w:szCs w:val="24"/>
        </w:rPr>
        <w:t>. The assessment also observed</w:t>
      </w:r>
      <w:r>
        <w:rPr>
          <w:rFonts w:ascii="Times New Roman" w:hAnsi="Times New Roman" w:cs="Times New Roman"/>
          <w:sz w:val="24"/>
          <w:szCs w:val="24"/>
        </w:rPr>
        <w:t xml:space="preserve"> presence of ACF in Kukuwa town. ACF is presently drilling additional borehole in addition to other activities they are currently carrying in this area.</w:t>
      </w:r>
    </w:p>
    <w:p w:rsidR="00F521A0" w:rsidRPr="00E02117" w:rsidRDefault="00F521A0" w:rsidP="00F521A0">
      <w:pPr>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02117">
        <w:rPr>
          <w:rFonts w:ascii="Times New Roman" w:hAnsi="Times New Roman" w:cs="Times New Roman"/>
          <w:i/>
          <w:color w:val="FF0000"/>
          <w:sz w:val="24"/>
          <w:szCs w:val="24"/>
        </w:rPr>
        <w:t>A non-functional borehole in Bara</w:t>
      </w:r>
      <w:r>
        <w:rPr>
          <w:rFonts w:ascii="Times New Roman" w:hAnsi="Times New Roman" w:cs="Times New Roman"/>
          <w:sz w:val="24"/>
          <w:szCs w:val="24"/>
        </w:rPr>
        <w:br w:type="textWrapping" w:clear="all"/>
      </w:r>
    </w:p>
    <w:p w:rsidR="00F521A0" w:rsidRDefault="00F521A0" w:rsidP="006F42A8">
      <w:pPr>
        <w:tabs>
          <w:tab w:val="left" w:pos="6000"/>
        </w:tabs>
        <w:rPr>
          <w:rFonts w:ascii="Times New Roman" w:hAnsi="Times New Roman" w:cs="Times New Roman"/>
          <w:b/>
          <w:i/>
          <w:color w:val="FF0000"/>
          <w:sz w:val="24"/>
          <w:szCs w:val="24"/>
        </w:rPr>
      </w:pPr>
    </w:p>
    <w:p w:rsidR="00F521A0" w:rsidRDefault="00F521A0" w:rsidP="006F42A8">
      <w:pPr>
        <w:tabs>
          <w:tab w:val="left" w:pos="6000"/>
        </w:tabs>
        <w:rPr>
          <w:rFonts w:ascii="Times New Roman" w:hAnsi="Times New Roman" w:cs="Times New Roman"/>
          <w:b/>
          <w:i/>
          <w:color w:val="FF0000"/>
          <w:sz w:val="24"/>
          <w:szCs w:val="24"/>
        </w:rPr>
      </w:pPr>
    </w:p>
    <w:p w:rsidR="0052096E" w:rsidRDefault="00F521A0" w:rsidP="006F42A8">
      <w:pPr>
        <w:tabs>
          <w:tab w:val="left" w:pos="6000"/>
        </w:tabs>
        <w:rPr>
          <w:rFonts w:ascii="Times New Roman" w:hAnsi="Times New Roman" w:cs="Times New Roman"/>
          <w:b/>
          <w:i/>
          <w:color w:val="FF0000"/>
          <w:sz w:val="24"/>
          <w:szCs w:val="24"/>
        </w:rPr>
      </w:pPr>
      <w:r>
        <w:rPr>
          <w:noProof/>
        </w:rPr>
        <w:drawing>
          <wp:anchor distT="0" distB="0" distL="114300" distR="114300" simplePos="0" relativeHeight="251697152" behindDoc="0" locked="0" layoutInCell="1" allowOverlap="1" wp14:anchorId="5B659FCE" wp14:editId="64B07EF8">
            <wp:simplePos x="0" y="0"/>
            <wp:positionH relativeFrom="margin">
              <wp:posOffset>3181350</wp:posOffset>
            </wp:positionH>
            <wp:positionV relativeFrom="paragraph">
              <wp:posOffset>-476250</wp:posOffset>
            </wp:positionV>
            <wp:extent cx="3171825" cy="2066925"/>
            <wp:effectExtent l="0" t="0" r="9525" b="9525"/>
            <wp:wrapNone/>
            <wp:docPr id="17" name="Picture 17" descr="C:\Users\BUsman\AppData\Local\Microsoft\Windows\INetCache\Content.Word\IMG_20171011_11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sman\AppData\Local\Microsoft\Windows\INetCache\Content.Word\IMG_20171011_1128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18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C34F2AD" wp14:editId="364E9E68">
            <wp:simplePos x="0" y="0"/>
            <wp:positionH relativeFrom="margin">
              <wp:posOffset>-219075</wp:posOffset>
            </wp:positionH>
            <wp:positionV relativeFrom="paragraph">
              <wp:posOffset>-476250</wp:posOffset>
            </wp:positionV>
            <wp:extent cx="3200400" cy="2047875"/>
            <wp:effectExtent l="0" t="0" r="0" b="9525"/>
            <wp:wrapNone/>
            <wp:docPr id="16" name="Picture 16" descr="C:\Users\BUsman\AppData\Local\Microsoft\Windows\INetCache\Content.Word\IMG_20171011_11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sman\AppData\Local\Microsoft\Windows\INetCache\Content.Word\IMG_20171011_1147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EC2" w:rsidRDefault="00355EC2" w:rsidP="006F42A8">
      <w:pPr>
        <w:tabs>
          <w:tab w:val="left" w:pos="6000"/>
        </w:tabs>
        <w:rPr>
          <w:rFonts w:ascii="Times New Roman" w:hAnsi="Times New Roman" w:cs="Times New Roman"/>
          <w:color w:val="000000" w:themeColor="text1"/>
          <w:sz w:val="24"/>
          <w:szCs w:val="24"/>
        </w:rPr>
      </w:pPr>
    </w:p>
    <w:p w:rsidR="0052096E" w:rsidRDefault="0052096E" w:rsidP="006F42A8">
      <w:pPr>
        <w:tabs>
          <w:tab w:val="left" w:pos="6000"/>
        </w:tabs>
        <w:rPr>
          <w:rFonts w:ascii="Times New Roman" w:hAnsi="Times New Roman" w:cs="Times New Roman"/>
          <w:color w:val="000000" w:themeColor="text1"/>
          <w:sz w:val="24"/>
          <w:szCs w:val="24"/>
        </w:rPr>
      </w:pPr>
    </w:p>
    <w:p w:rsidR="0052096E" w:rsidRDefault="0052096E" w:rsidP="006F42A8">
      <w:pPr>
        <w:tabs>
          <w:tab w:val="left" w:pos="6000"/>
        </w:tabs>
        <w:rPr>
          <w:rFonts w:ascii="Times New Roman" w:hAnsi="Times New Roman" w:cs="Times New Roman"/>
          <w:color w:val="000000" w:themeColor="text1"/>
          <w:sz w:val="24"/>
          <w:szCs w:val="24"/>
        </w:rPr>
      </w:pPr>
    </w:p>
    <w:p w:rsidR="0052096E" w:rsidRDefault="0052096E" w:rsidP="006F42A8">
      <w:pPr>
        <w:tabs>
          <w:tab w:val="left" w:pos="6000"/>
        </w:tabs>
        <w:rPr>
          <w:rFonts w:ascii="Times New Roman" w:hAnsi="Times New Roman" w:cs="Times New Roman"/>
          <w:color w:val="000000" w:themeColor="text1"/>
          <w:sz w:val="24"/>
          <w:szCs w:val="24"/>
        </w:rPr>
      </w:pPr>
    </w:p>
    <w:p w:rsidR="0052096E" w:rsidRPr="006D6C86" w:rsidRDefault="000B02D5" w:rsidP="006F42A8">
      <w:pPr>
        <w:tabs>
          <w:tab w:val="left" w:pos="6000"/>
        </w:tabs>
        <w:rPr>
          <w:rFonts w:ascii="Times New Roman" w:hAnsi="Times New Roman" w:cs="Times New Roman"/>
          <w:i/>
          <w:color w:val="FF0000"/>
          <w:szCs w:val="24"/>
        </w:rPr>
      </w:pPr>
      <w:r>
        <w:rPr>
          <w:rFonts w:ascii="Times New Roman" w:hAnsi="Times New Roman" w:cs="Times New Roman"/>
          <w:i/>
          <w:color w:val="FF0000"/>
          <w:szCs w:val="24"/>
        </w:rPr>
        <w:t xml:space="preserve">   </w:t>
      </w:r>
      <w:r w:rsidR="00F521A0" w:rsidRPr="000B02D5">
        <w:rPr>
          <w:rFonts w:ascii="Times New Roman" w:hAnsi="Times New Roman" w:cs="Times New Roman"/>
          <w:i/>
          <w:color w:val="FF0000"/>
          <w:szCs w:val="24"/>
        </w:rPr>
        <w:t>Open wells used for fetching drinking water in  in Bara community due to insufficient  borehole water supply.</w:t>
      </w:r>
    </w:p>
    <w:p w:rsidR="00355EC2" w:rsidRDefault="00355EC2" w:rsidP="006F42A8">
      <w:pPr>
        <w:tabs>
          <w:tab w:val="left" w:pos="6000"/>
        </w:tabs>
        <w:rPr>
          <w:b/>
          <w:i/>
          <w:color w:val="FF0000"/>
          <w:sz w:val="22"/>
        </w:rPr>
      </w:pPr>
      <w:r w:rsidRPr="00D36886">
        <w:rPr>
          <w:b/>
          <w:i/>
          <w:color w:val="FF0000"/>
          <w:sz w:val="22"/>
        </w:rPr>
        <w:t>Sanitation</w:t>
      </w:r>
    </w:p>
    <w:p w:rsidR="00D36886" w:rsidRDefault="00D36886" w:rsidP="00D36886">
      <w:pPr>
        <w:tabs>
          <w:tab w:val="left" w:pos="6000"/>
        </w:tabs>
        <w:jc w:val="both"/>
        <w:rPr>
          <w:rFonts w:ascii="Times New Roman" w:hAnsi="Times New Roman" w:cs="Times New Roman"/>
          <w:sz w:val="22"/>
        </w:rPr>
      </w:pPr>
      <w:r>
        <w:rPr>
          <w:rFonts w:ascii="Times New Roman" w:hAnsi="Times New Roman" w:cs="Times New Roman"/>
          <w:sz w:val="22"/>
        </w:rPr>
        <w:t>Sanitation facilities are mostly locally constructed pit latrine witho</w:t>
      </w:r>
      <w:r w:rsidR="001A11D7">
        <w:rPr>
          <w:rFonts w:ascii="Times New Roman" w:hAnsi="Times New Roman" w:cs="Times New Roman"/>
          <w:sz w:val="22"/>
        </w:rPr>
        <w:t>ut concrete and in most case no</w:t>
      </w:r>
      <w:r>
        <w:rPr>
          <w:rFonts w:ascii="Times New Roman" w:hAnsi="Times New Roman" w:cs="Times New Roman"/>
          <w:sz w:val="22"/>
        </w:rPr>
        <w:t xml:space="preserve"> privacy as they are mostly fence either by rags or half fence with woods. High percentage of HHs in Bara don’t have a latrine and mostly result to defecating outside in nearby Bushes. In addition, mostly HHs have their bathing water directly flowing outside their HHs to a nearby street without any soak pit their by posing a Danger diseases. </w:t>
      </w:r>
    </w:p>
    <w:p w:rsidR="00D36886" w:rsidRDefault="00D36886" w:rsidP="00D36886">
      <w:pPr>
        <w:tabs>
          <w:tab w:val="left" w:pos="6000"/>
        </w:tabs>
        <w:jc w:val="both"/>
        <w:rPr>
          <w:rFonts w:ascii="Times New Roman" w:hAnsi="Times New Roman" w:cs="Times New Roman"/>
          <w:sz w:val="22"/>
        </w:rPr>
      </w:pPr>
      <w:r>
        <w:rPr>
          <w:noProof/>
        </w:rPr>
        <w:drawing>
          <wp:anchor distT="0" distB="0" distL="114300" distR="114300" simplePos="0" relativeHeight="251693056" behindDoc="0" locked="0" layoutInCell="1" allowOverlap="1" wp14:anchorId="754A7BA9" wp14:editId="45770418">
            <wp:simplePos x="0" y="0"/>
            <wp:positionH relativeFrom="column">
              <wp:posOffset>3257550</wp:posOffset>
            </wp:positionH>
            <wp:positionV relativeFrom="paragraph">
              <wp:posOffset>2540</wp:posOffset>
            </wp:positionV>
            <wp:extent cx="3098165" cy="1743075"/>
            <wp:effectExtent l="0" t="0" r="6985" b="9525"/>
            <wp:wrapNone/>
            <wp:docPr id="15" name="Picture 15" descr="C:\Users\BUsman\AppData\Local\Microsoft\Windows\INetCache\Content.Word\IMG_20171011_11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sman\AppData\Local\Microsoft\Windows\INetCache\Content.Word\IMG_20171011_1125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16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5986A63E" wp14:editId="1DA47570">
            <wp:simplePos x="0" y="0"/>
            <wp:positionH relativeFrom="margin">
              <wp:align>left</wp:align>
            </wp:positionH>
            <wp:positionV relativeFrom="paragraph">
              <wp:posOffset>2540</wp:posOffset>
            </wp:positionV>
            <wp:extent cx="3171825" cy="1784518"/>
            <wp:effectExtent l="0" t="0" r="0" b="6350"/>
            <wp:wrapNone/>
            <wp:docPr id="11" name="Picture 11" descr="C:\Users\BUsman\AppData\Local\Microsoft\Windows\INetCache\Content.Word\IMG_20171011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man\AppData\Local\Microsoft\Windows\INetCache\Content.Word\IMG_20171011_1128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825" cy="1784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2"/>
        </w:rPr>
        <w:tab/>
      </w:r>
    </w:p>
    <w:p w:rsidR="00D36886" w:rsidRPr="00D36886" w:rsidRDefault="00D36886" w:rsidP="00D36886">
      <w:pPr>
        <w:rPr>
          <w:rFonts w:ascii="Times New Roman" w:hAnsi="Times New Roman" w:cs="Times New Roman"/>
          <w:sz w:val="22"/>
        </w:rPr>
      </w:pPr>
    </w:p>
    <w:p w:rsidR="00D36886" w:rsidRPr="00D36886" w:rsidRDefault="00D36886" w:rsidP="00D36886">
      <w:pPr>
        <w:rPr>
          <w:rFonts w:ascii="Times New Roman" w:hAnsi="Times New Roman" w:cs="Times New Roman"/>
          <w:sz w:val="22"/>
        </w:rPr>
      </w:pPr>
    </w:p>
    <w:p w:rsidR="00D36886" w:rsidRDefault="00D36886" w:rsidP="00D36886">
      <w:pPr>
        <w:rPr>
          <w:rFonts w:ascii="Times New Roman" w:hAnsi="Times New Roman" w:cs="Times New Roman"/>
          <w:sz w:val="22"/>
        </w:rPr>
      </w:pPr>
    </w:p>
    <w:p w:rsidR="00D36886" w:rsidRDefault="00D36886" w:rsidP="00D36886">
      <w:pPr>
        <w:tabs>
          <w:tab w:val="left" w:pos="5520"/>
        </w:tabs>
        <w:rPr>
          <w:rFonts w:ascii="Times New Roman" w:hAnsi="Times New Roman" w:cs="Times New Roman"/>
          <w:sz w:val="22"/>
        </w:rPr>
      </w:pPr>
    </w:p>
    <w:p w:rsidR="00D36886" w:rsidRDefault="00D36886" w:rsidP="00D36886">
      <w:pPr>
        <w:tabs>
          <w:tab w:val="left" w:pos="5520"/>
        </w:tabs>
        <w:rPr>
          <w:rFonts w:ascii="Times New Roman" w:hAnsi="Times New Roman" w:cs="Times New Roman"/>
          <w:sz w:val="22"/>
        </w:rPr>
      </w:pPr>
    </w:p>
    <w:p w:rsidR="0052096E" w:rsidRDefault="00D21B79" w:rsidP="00D36886">
      <w:pPr>
        <w:tabs>
          <w:tab w:val="left" w:pos="5520"/>
        </w:tabs>
        <w:rPr>
          <w:rFonts w:ascii="Times New Roman" w:hAnsi="Times New Roman" w:cs="Times New Roman"/>
          <w:i/>
          <w:color w:val="FF0000"/>
          <w:sz w:val="22"/>
        </w:rPr>
      </w:pPr>
      <w:r w:rsidRPr="00D21B79">
        <w:rPr>
          <w:rFonts w:ascii="Times New Roman" w:hAnsi="Times New Roman" w:cs="Times New Roman"/>
          <w:i/>
          <w:color w:val="FF0000"/>
          <w:sz w:val="22"/>
        </w:rPr>
        <w:t xml:space="preserve">Water </w:t>
      </w:r>
      <w:r>
        <w:rPr>
          <w:rFonts w:ascii="Times New Roman" w:hAnsi="Times New Roman" w:cs="Times New Roman"/>
          <w:i/>
          <w:color w:val="FF0000"/>
          <w:sz w:val="22"/>
        </w:rPr>
        <w:t>f</w:t>
      </w:r>
      <w:r w:rsidRPr="00D21B79">
        <w:rPr>
          <w:rFonts w:ascii="Times New Roman" w:hAnsi="Times New Roman" w:cs="Times New Roman"/>
          <w:i/>
          <w:color w:val="FF0000"/>
          <w:sz w:val="22"/>
        </w:rPr>
        <w:t xml:space="preserve">lowing out of a shelter in a HH in Bara                     </w:t>
      </w:r>
      <w:r>
        <w:rPr>
          <w:rFonts w:ascii="Times New Roman" w:hAnsi="Times New Roman" w:cs="Times New Roman"/>
          <w:i/>
          <w:color w:val="FF0000"/>
          <w:sz w:val="22"/>
        </w:rPr>
        <w:t xml:space="preserve">             </w:t>
      </w:r>
      <w:r w:rsidRPr="00D21B79">
        <w:rPr>
          <w:rFonts w:ascii="Times New Roman" w:hAnsi="Times New Roman" w:cs="Times New Roman"/>
          <w:i/>
          <w:color w:val="FF0000"/>
          <w:sz w:val="22"/>
        </w:rPr>
        <w:t xml:space="preserve">  </w:t>
      </w:r>
      <w:r>
        <w:rPr>
          <w:rFonts w:ascii="Times New Roman" w:hAnsi="Times New Roman" w:cs="Times New Roman"/>
          <w:i/>
          <w:color w:val="FF0000"/>
          <w:sz w:val="22"/>
        </w:rPr>
        <w:t>A</w:t>
      </w:r>
      <w:r w:rsidRPr="00D21B79">
        <w:rPr>
          <w:rFonts w:ascii="Times New Roman" w:hAnsi="Times New Roman" w:cs="Times New Roman"/>
          <w:i/>
          <w:color w:val="FF0000"/>
          <w:sz w:val="22"/>
        </w:rPr>
        <w:t xml:space="preserve"> HH pit Latrine -Bara </w:t>
      </w:r>
    </w:p>
    <w:p w:rsidR="0052096E" w:rsidRDefault="0052096E" w:rsidP="00D36886">
      <w:pPr>
        <w:tabs>
          <w:tab w:val="left" w:pos="5520"/>
        </w:tabs>
        <w:rPr>
          <w:rFonts w:ascii="Times New Roman" w:hAnsi="Times New Roman" w:cs="Times New Roman"/>
          <w:b/>
          <w:i/>
          <w:color w:val="FF0000"/>
          <w:sz w:val="24"/>
        </w:rPr>
      </w:pPr>
      <w:r w:rsidRPr="0052096E">
        <w:rPr>
          <w:rFonts w:ascii="Times New Roman" w:hAnsi="Times New Roman" w:cs="Times New Roman"/>
          <w:b/>
          <w:i/>
          <w:color w:val="FF0000"/>
          <w:sz w:val="24"/>
        </w:rPr>
        <w:t xml:space="preserve">Hygiene </w:t>
      </w:r>
    </w:p>
    <w:p w:rsidR="006D6C86" w:rsidRDefault="00A36AC1" w:rsidP="00A36AC1">
      <w:pPr>
        <w:tabs>
          <w:tab w:val="left" w:pos="5520"/>
        </w:tabs>
        <w:jc w:val="both"/>
        <w:rPr>
          <w:rFonts w:ascii="Times New Roman" w:hAnsi="Times New Roman" w:cs="Times New Roman"/>
          <w:sz w:val="24"/>
        </w:rPr>
      </w:pPr>
      <w:r w:rsidRPr="00A36AC1">
        <w:rPr>
          <w:rFonts w:ascii="Times New Roman" w:hAnsi="Times New Roman" w:cs="Times New Roman"/>
          <w:sz w:val="24"/>
        </w:rPr>
        <w:t>Hygiene behavior is relatively good in some part of the communities as some ho</w:t>
      </w:r>
      <w:r>
        <w:rPr>
          <w:rFonts w:ascii="Times New Roman" w:hAnsi="Times New Roman" w:cs="Times New Roman"/>
          <w:sz w:val="24"/>
        </w:rPr>
        <w:t>usehold have good environmental</w:t>
      </w:r>
      <w:r w:rsidRPr="00A36AC1">
        <w:rPr>
          <w:rFonts w:ascii="Times New Roman" w:hAnsi="Times New Roman" w:cs="Times New Roman"/>
          <w:sz w:val="24"/>
        </w:rPr>
        <w:t xml:space="preserve"> hygiene</w:t>
      </w:r>
      <w:r w:rsidR="00AC39F6">
        <w:rPr>
          <w:rFonts w:ascii="Times New Roman" w:hAnsi="Times New Roman" w:cs="Times New Roman"/>
          <w:sz w:val="24"/>
        </w:rPr>
        <w:t xml:space="preserve"> </w:t>
      </w:r>
      <w:r w:rsidR="002A301B">
        <w:rPr>
          <w:rFonts w:ascii="Times New Roman" w:hAnsi="Times New Roman" w:cs="Times New Roman"/>
          <w:sz w:val="24"/>
        </w:rPr>
        <w:t>practice</w:t>
      </w:r>
      <w:r w:rsidRPr="00A36AC1">
        <w:rPr>
          <w:rFonts w:ascii="Times New Roman" w:hAnsi="Times New Roman" w:cs="Times New Roman"/>
          <w:sz w:val="24"/>
        </w:rPr>
        <w:t xml:space="preserve"> with compounds</w:t>
      </w:r>
      <w:r>
        <w:rPr>
          <w:rFonts w:ascii="Times New Roman" w:hAnsi="Times New Roman" w:cs="Times New Roman"/>
          <w:sz w:val="24"/>
        </w:rPr>
        <w:t xml:space="preserve"> clean and no much presence of solid waste around the community, however few </w:t>
      </w:r>
      <w:r w:rsidR="00C06A5D">
        <w:rPr>
          <w:rFonts w:ascii="Times New Roman" w:hAnsi="Times New Roman" w:cs="Times New Roman"/>
          <w:sz w:val="24"/>
        </w:rPr>
        <w:t>presences</w:t>
      </w:r>
      <w:r>
        <w:rPr>
          <w:rFonts w:ascii="Times New Roman" w:hAnsi="Times New Roman" w:cs="Times New Roman"/>
          <w:sz w:val="24"/>
        </w:rPr>
        <w:t xml:space="preserve"> of faces were </w:t>
      </w:r>
      <w:r w:rsidR="000F46D3">
        <w:rPr>
          <w:rFonts w:ascii="Times New Roman" w:hAnsi="Times New Roman" w:cs="Times New Roman"/>
          <w:sz w:val="24"/>
        </w:rPr>
        <w:t>observed</w:t>
      </w:r>
      <w:r>
        <w:rPr>
          <w:rFonts w:ascii="Times New Roman" w:hAnsi="Times New Roman" w:cs="Times New Roman"/>
          <w:sz w:val="24"/>
        </w:rPr>
        <w:t xml:space="preserve"> in some areas which is due to the fact that some HHs have no latrine in their compounds. From the information receive from key informant, hygiene related diseases like skin rashes, diarrhea, eye infection are not much prevalent in the community. </w:t>
      </w:r>
    </w:p>
    <w:p w:rsidR="008E3B33" w:rsidRDefault="008E3B33" w:rsidP="00A36AC1">
      <w:pPr>
        <w:tabs>
          <w:tab w:val="left" w:pos="5520"/>
        </w:tabs>
        <w:jc w:val="both"/>
        <w:rPr>
          <w:rFonts w:ascii="Times New Roman" w:hAnsi="Times New Roman" w:cs="Times New Roman"/>
          <w:sz w:val="24"/>
        </w:rPr>
      </w:pPr>
    </w:p>
    <w:p w:rsidR="008E3B33" w:rsidRDefault="008E3B33" w:rsidP="00A36AC1">
      <w:pPr>
        <w:tabs>
          <w:tab w:val="left" w:pos="5520"/>
        </w:tabs>
        <w:jc w:val="both"/>
        <w:rPr>
          <w:rFonts w:ascii="Times New Roman" w:hAnsi="Times New Roman" w:cs="Times New Roman"/>
          <w:sz w:val="24"/>
        </w:rPr>
      </w:pPr>
    </w:p>
    <w:p w:rsidR="008E3B33" w:rsidRDefault="008E3B33" w:rsidP="007107FF">
      <w:pPr>
        <w:spacing w:before="0" w:after="160" w:line="259" w:lineRule="auto"/>
        <w:jc w:val="both"/>
        <w:rPr>
          <w:rFonts w:ascii="Times New Roman" w:hAnsi="Times New Roman" w:cs="Times New Roman"/>
          <w:sz w:val="24"/>
        </w:rPr>
      </w:pPr>
    </w:p>
    <w:p w:rsidR="001953B7" w:rsidRPr="001953B7" w:rsidRDefault="001953B7" w:rsidP="007107FF">
      <w:pPr>
        <w:spacing w:before="0" w:after="160" w:line="259" w:lineRule="auto"/>
        <w:jc w:val="both"/>
        <w:rPr>
          <w:rFonts w:ascii="Times New Roman" w:eastAsia="Calibri" w:hAnsi="Times New Roman" w:cs="Times New Roman"/>
          <w:b/>
          <w:i/>
          <w:color w:val="FF0000"/>
          <w:sz w:val="28"/>
          <w:szCs w:val="24"/>
        </w:rPr>
      </w:pPr>
      <w:r w:rsidRPr="001953B7">
        <w:rPr>
          <w:rFonts w:ascii="Times New Roman" w:hAnsi="Times New Roman" w:cs="Times New Roman"/>
          <w:b/>
          <w:i/>
          <w:color w:val="FF0000"/>
          <w:sz w:val="28"/>
          <w:szCs w:val="24"/>
        </w:rPr>
        <w:t>Agriculture/Livelihoods</w:t>
      </w:r>
    </w:p>
    <w:p w:rsidR="008E3B33" w:rsidRPr="001A3CF0" w:rsidRDefault="008E3B33" w:rsidP="007107FF">
      <w:pPr>
        <w:spacing w:before="0" w:after="160" w:line="259" w:lineRule="auto"/>
        <w:jc w:val="both"/>
        <w:rPr>
          <w:rFonts w:ascii="Times New Roman" w:eastAsia="Calibri" w:hAnsi="Times New Roman" w:cs="Times New Roman"/>
          <w:sz w:val="24"/>
          <w:szCs w:val="24"/>
        </w:rPr>
      </w:pPr>
      <w:r w:rsidRPr="001A3CF0">
        <w:rPr>
          <w:rFonts w:ascii="Times New Roman" w:eastAsia="Calibri" w:hAnsi="Times New Roman" w:cs="Times New Roman"/>
          <w:sz w:val="24"/>
          <w:szCs w:val="24"/>
        </w:rPr>
        <w:t xml:space="preserve">In Gulani local government area of Yobe state two wards were assessed; </w:t>
      </w:r>
      <w:r w:rsidRPr="001A3CF0">
        <w:rPr>
          <w:rFonts w:ascii="Times New Roman" w:eastAsia="Calibri" w:hAnsi="Times New Roman" w:cs="Times New Roman"/>
          <w:b/>
          <w:sz w:val="24"/>
          <w:szCs w:val="24"/>
        </w:rPr>
        <w:t>Bara Ward</w:t>
      </w:r>
      <w:r w:rsidRPr="001A3CF0">
        <w:rPr>
          <w:rFonts w:ascii="Times New Roman" w:eastAsia="Calibri" w:hAnsi="Times New Roman" w:cs="Times New Roman"/>
          <w:sz w:val="24"/>
          <w:szCs w:val="24"/>
        </w:rPr>
        <w:t xml:space="preserve"> and </w:t>
      </w:r>
      <w:r w:rsidRPr="001A3CF0">
        <w:rPr>
          <w:rFonts w:ascii="Times New Roman" w:eastAsia="Calibri" w:hAnsi="Times New Roman" w:cs="Times New Roman"/>
          <w:b/>
          <w:sz w:val="24"/>
          <w:szCs w:val="24"/>
        </w:rPr>
        <w:t>Kukuwa Ward</w:t>
      </w:r>
    </w:p>
    <w:p w:rsidR="007107FF" w:rsidRPr="007107FF" w:rsidRDefault="007107FF" w:rsidP="007107FF">
      <w:pPr>
        <w:spacing w:before="0" w:after="160" w:line="259" w:lineRule="auto"/>
        <w:jc w:val="both"/>
        <w:rPr>
          <w:rFonts w:ascii="Times New Roman" w:eastAsia="Calibri" w:hAnsi="Times New Roman" w:cs="Times New Roman"/>
          <w:b/>
          <w:color w:val="FF0000"/>
          <w:sz w:val="24"/>
          <w:szCs w:val="24"/>
        </w:rPr>
      </w:pPr>
      <w:r w:rsidRPr="007107FF">
        <w:rPr>
          <w:rFonts w:ascii="Times New Roman" w:eastAsia="Calibri" w:hAnsi="Times New Roman" w:cs="Times New Roman"/>
          <w:b/>
          <w:color w:val="FF0000"/>
          <w:sz w:val="24"/>
          <w:szCs w:val="24"/>
        </w:rPr>
        <w:t xml:space="preserve">Bara </w:t>
      </w:r>
      <w:r w:rsidRPr="007A3FA9">
        <w:rPr>
          <w:rFonts w:ascii="Times New Roman" w:eastAsia="Calibri" w:hAnsi="Times New Roman" w:cs="Times New Roman"/>
          <w:b/>
          <w:color w:val="FF0000"/>
          <w:sz w:val="24"/>
          <w:szCs w:val="24"/>
        </w:rPr>
        <w:t>Ward (GULANI LGA)</w:t>
      </w:r>
      <w:r w:rsidRPr="007107FF">
        <w:rPr>
          <w:rFonts w:ascii="Times New Roman" w:eastAsia="Calibri" w:hAnsi="Times New Roman" w:cs="Times New Roman"/>
          <w:b/>
          <w:color w:val="FF0000"/>
          <w:sz w:val="24"/>
          <w:szCs w:val="24"/>
        </w:rPr>
        <w:t>:</w:t>
      </w:r>
    </w:p>
    <w:p w:rsidR="007107FF" w:rsidRPr="007107FF" w:rsidRDefault="007107FF" w:rsidP="007107FF">
      <w:pPr>
        <w:spacing w:before="0" w:after="160" w:line="259" w:lineRule="auto"/>
        <w:jc w:val="both"/>
        <w:rPr>
          <w:rFonts w:ascii="Times New Roman" w:eastAsia="Calibri" w:hAnsi="Times New Roman" w:cs="Times New Roman"/>
          <w:sz w:val="24"/>
          <w:szCs w:val="24"/>
        </w:rPr>
      </w:pPr>
      <w:bookmarkStart w:id="1" w:name="_Hlk495597318"/>
      <w:r w:rsidRPr="007107FF">
        <w:rPr>
          <w:rFonts w:ascii="Times New Roman" w:eastAsia="Calibri" w:hAnsi="Times New Roman" w:cs="Times New Roman"/>
          <w:sz w:val="24"/>
          <w:szCs w:val="24"/>
        </w:rPr>
        <w:t>In Bara Ward the</w:t>
      </w:r>
      <w:r w:rsidR="008E3B33" w:rsidRPr="001A3CF0">
        <w:rPr>
          <w:rFonts w:ascii="Times New Roman" w:eastAsia="Calibri" w:hAnsi="Times New Roman" w:cs="Times New Roman"/>
          <w:sz w:val="24"/>
          <w:szCs w:val="24"/>
        </w:rPr>
        <w:t xml:space="preserve"> agriculture and livelihoods</w:t>
      </w:r>
      <w:r w:rsidRPr="007107FF">
        <w:rPr>
          <w:rFonts w:ascii="Times New Roman" w:eastAsia="Calibri" w:hAnsi="Times New Roman" w:cs="Times New Roman"/>
          <w:sz w:val="24"/>
          <w:szCs w:val="24"/>
        </w:rPr>
        <w:t xml:space="preserve"> team assessed three communities; Gala-Chiroma, Galadima and Gala-dala of which 95% of the population depends on farming as source of livelihoods. The farmers in Gala-Chiroma engage in crop production of maize, sorghum, cassava, beans, maize, millet and vegetable crop production of onions, tomatoes, water melon, pepper and salad. Their farm size ranges from 0.5hectare- 5 hectares of land. The farmers get their seeds from reserved seeds grown previous season while few get there’s from the Biu Market. The farmers in Bara have not received in trainings on crop production or livestock production. There challenges in Bara ward associated with crop production are lack of equipment for ploughing, insecticides, good seeds and fertilizers. The farmers also rear animals as goats, sheep, poultry, the challenge faced with the livestock production is feeds are not sufficient as there is insufficient grazing land. </w:t>
      </w:r>
    </w:p>
    <w:p w:rsidR="007107FF" w:rsidRPr="007107FF" w:rsidRDefault="007107FF" w:rsidP="007107FF">
      <w:pPr>
        <w:spacing w:before="0" w:after="160" w:line="259" w:lineRule="auto"/>
        <w:jc w:val="both"/>
        <w:rPr>
          <w:rFonts w:ascii="Times New Roman" w:eastAsia="Calibri" w:hAnsi="Times New Roman" w:cs="Times New Roman"/>
          <w:sz w:val="24"/>
          <w:szCs w:val="24"/>
        </w:rPr>
      </w:pPr>
      <w:r w:rsidRPr="007107FF">
        <w:rPr>
          <w:rFonts w:ascii="Times New Roman" w:eastAsia="Calibri" w:hAnsi="Times New Roman" w:cs="Times New Roman"/>
          <w:sz w:val="24"/>
          <w:szCs w:val="24"/>
        </w:rPr>
        <w:t>The water source in Bara is rainfall, drilled bore hole, few farmers engage in dry season farming digging a shallow well using channells for irrigation of farm lands as the water table is high just few meters below the ground, they create water channels to irrigate their farm lands.</w:t>
      </w:r>
    </w:p>
    <w:p w:rsidR="007107FF" w:rsidRPr="007107FF" w:rsidRDefault="007107FF" w:rsidP="007107FF">
      <w:pPr>
        <w:spacing w:before="0" w:after="160" w:line="259" w:lineRule="auto"/>
        <w:jc w:val="both"/>
        <w:rPr>
          <w:rFonts w:ascii="Times New Roman" w:eastAsia="Calibri" w:hAnsi="Times New Roman" w:cs="Times New Roman"/>
          <w:sz w:val="24"/>
          <w:szCs w:val="24"/>
        </w:rPr>
      </w:pPr>
      <w:r w:rsidRPr="007107FF">
        <w:rPr>
          <w:rFonts w:ascii="Times New Roman" w:eastAsia="Calibri" w:hAnsi="Times New Roman" w:cs="Times New Roman"/>
          <w:sz w:val="24"/>
          <w:szCs w:val="24"/>
        </w:rPr>
        <w:t>There is no functional market where farmers get reliable seeds from, seeds obtained are either from last season or bought from neighboring market (Biu, Gombe or Bajoga market). Farming tools are locally produced by black smiths.</w:t>
      </w:r>
    </w:p>
    <w:p w:rsidR="007107FF" w:rsidRPr="007107FF" w:rsidRDefault="007107FF" w:rsidP="007107FF">
      <w:pPr>
        <w:spacing w:before="0" w:after="160" w:line="259" w:lineRule="auto"/>
        <w:jc w:val="both"/>
        <w:rPr>
          <w:rFonts w:ascii="Times New Roman" w:eastAsia="Calibri" w:hAnsi="Times New Roman" w:cs="Times New Roman"/>
          <w:sz w:val="24"/>
          <w:szCs w:val="24"/>
        </w:rPr>
      </w:pPr>
      <w:r w:rsidRPr="007107FF">
        <w:rPr>
          <w:rFonts w:ascii="Times New Roman" w:eastAsia="Calibri" w:hAnsi="Times New Roman" w:cs="Times New Roman"/>
          <w:sz w:val="24"/>
          <w:szCs w:val="24"/>
        </w:rPr>
        <w:t xml:space="preserve"> </w:t>
      </w:r>
    </w:p>
    <w:bookmarkEnd w:id="1"/>
    <w:p w:rsidR="007107FF" w:rsidRPr="007107FF" w:rsidRDefault="007107FF" w:rsidP="007107FF">
      <w:pPr>
        <w:spacing w:before="0" w:after="160" w:line="259" w:lineRule="auto"/>
        <w:jc w:val="both"/>
        <w:rPr>
          <w:rFonts w:ascii="Times New Roman" w:eastAsia="Calibri" w:hAnsi="Times New Roman" w:cs="Times New Roman"/>
          <w:b/>
          <w:color w:val="FF0000"/>
          <w:sz w:val="24"/>
          <w:szCs w:val="24"/>
        </w:rPr>
      </w:pPr>
      <w:r w:rsidRPr="007107FF">
        <w:rPr>
          <w:rFonts w:ascii="Times New Roman" w:eastAsia="Calibri" w:hAnsi="Times New Roman" w:cs="Times New Roman"/>
          <w:b/>
          <w:color w:val="FF0000"/>
          <w:sz w:val="24"/>
          <w:szCs w:val="24"/>
        </w:rPr>
        <w:t xml:space="preserve">Kukuwa Ward </w:t>
      </w:r>
      <w:r w:rsidR="007A3FA9">
        <w:rPr>
          <w:rFonts w:ascii="Times New Roman" w:eastAsia="Calibri" w:hAnsi="Times New Roman" w:cs="Times New Roman"/>
          <w:b/>
          <w:color w:val="FF0000"/>
          <w:sz w:val="24"/>
          <w:szCs w:val="24"/>
        </w:rPr>
        <w:t>(GULANI LGA)</w:t>
      </w:r>
    </w:p>
    <w:p w:rsidR="007107FF" w:rsidRPr="007107FF" w:rsidRDefault="007107FF" w:rsidP="007107FF">
      <w:pPr>
        <w:spacing w:before="0" w:after="160" w:line="259" w:lineRule="auto"/>
        <w:jc w:val="both"/>
        <w:rPr>
          <w:rFonts w:ascii="Times New Roman" w:eastAsia="Calibri" w:hAnsi="Times New Roman" w:cs="Times New Roman"/>
          <w:sz w:val="24"/>
          <w:szCs w:val="24"/>
        </w:rPr>
      </w:pPr>
      <w:r w:rsidRPr="007107FF">
        <w:rPr>
          <w:rFonts w:ascii="Times New Roman" w:eastAsia="Calibri" w:hAnsi="Times New Roman" w:cs="Times New Roman"/>
          <w:sz w:val="24"/>
          <w:szCs w:val="24"/>
        </w:rPr>
        <w:t>In Kukuwa ward two communities were assessed; Ku</w:t>
      </w:r>
      <w:r w:rsidR="006C66A9">
        <w:rPr>
          <w:rFonts w:ascii="Times New Roman" w:eastAsia="Calibri" w:hAnsi="Times New Roman" w:cs="Times New Roman"/>
          <w:sz w:val="24"/>
          <w:szCs w:val="24"/>
        </w:rPr>
        <w:t>kuwa and Bulabulin.</w:t>
      </w:r>
      <w:r w:rsidRPr="007107FF">
        <w:rPr>
          <w:rFonts w:ascii="Times New Roman" w:eastAsia="Calibri" w:hAnsi="Times New Roman" w:cs="Times New Roman"/>
          <w:sz w:val="24"/>
          <w:szCs w:val="24"/>
        </w:rPr>
        <w:t xml:space="preserve"> Kukuwa has a population of 2500HH, about 80% of the population are engaged in cultivation of crops and rearing of animals. Crops grown in kukuwa are sorghum, maize, groundnut, sugarcane, cocoyam beans </w:t>
      </w:r>
      <w:r w:rsidR="00231839">
        <w:rPr>
          <w:rFonts w:ascii="Times New Roman" w:eastAsia="Calibri" w:hAnsi="Times New Roman" w:cs="Times New Roman"/>
          <w:sz w:val="24"/>
          <w:szCs w:val="24"/>
        </w:rPr>
        <w:t>and sesame, vegetables such as</w:t>
      </w:r>
      <w:r w:rsidRPr="007107FF">
        <w:rPr>
          <w:rFonts w:ascii="Times New Roman" w:eastAsia="Calibri" w:hAnsi="Times New Roman" w:cs="Times New Roman"/>
          <w:sz w:val="24"/>
          <w:szCs w:val="24"/>
        </w:rPr>
        <w:t xml:space="preserve"> tomatoes, pepper, onions. The farmers in Kukuwa have not had any training that pertains to crop production or livestock production. Seeds are gotten from previous seasons and neighboring market. Livestock grown in Kukuwa are sheep, goat and poultry.</w:t>
      </w:r>
      <w:r w:rsidRPr="007107FF">
        <w:rPr>
          <w:rFonts w:ascii="Times New Roman" w:eastAsia="Calibri" w:hAnsi="Times New Roman" w:cs="Times New Roman"/>
          <w:noProof/>
          <w:sz w:val="24"/>
          <w:szCs w:val="24"/>
        </w:rPr>
        <w:drawing>
          <wp:anchor distT="0" distB="0" distL="114300" distR="114300" simplePos="0" relativeHeight="251713536" behindDoc="1" locked="0" layoutInCell="1" allowOverlap="1" wp14:anchorId="19D74C37" wp14:editId="739394F2">
            <wp:simplePos x="0" y="0"/>
            <wp:positionH relativeFrom="column">
              <wp:posOffset>1962150</wp:posOffset>
            </wp:positionH>
            <wp:positionV relativeFrom="paragraph">
              <wp:posOffset>383540</wp:posOffset>
            </wp:positionV>
            <wp:extent cx="3928745" cy="2152015"/>
            <wp:effectExtent l="0" t="0" r="0" b="635"/>
            <wp:wrapTight wrapText="bothSides">
              <wp:wrapPolygon edited="0">
                <wp:start x="0" y="0"/>
                <wp:lineTo x="0" y="21415"/>
                <wp:lineTo x="21471" y="21415"/>
                <wp:lineTo x="21471" y="0"/>
                <wp:lineTo x="0" y="0"/>
              </wp:wrapPolygon>
            </wp:wrapTight>
            <wp:docPr id="27" name="Picture 27" descr="C:\Users\TMunyal\AppData\Local\Microsoft\Windows\INetCache\Content.Word\IMG_20171011_13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unyal\AppData\Local\Microsoft\Windows\INetCache\Content.Word\IMG_20171011_1311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8745" cy="2152015"/>
                    </a:xfrm>
                    <a:prstGeom prst="rect">
                      <a:avLst/>
                    </a:prstGeom>
                    <a:noFill/>
                    <a:ln>
                      <a:noFill/>
                    </a:ln>
                  </pic:spPr>
                </pic:pic>
              </a:graphicData>
            </a:graphic>
          </wp:anchor>
        </w:drawing>
      </w:r>
      <w:r w:rsidRPr="007107FF">
        <w:rPr>
          <w:rFonts w:ascii="Times New Roman" w:eastAsia="Calibri" w:hAnsi="Times New Roman" w:cs="Times New Roman"/>
          <w:sz w:val="24"/>
          <w:szCs w:val="24"/>
        </w:rPr>
        <w:t xml:space="preserve"> The major challenges faced in crop production are insect</w:t>
      </w:r>
      <w:r w:rsidR="00231839">
        <w:rPr>
          <w:rFonts w:ascii="Times New Roman" w:eastAsia="Calibri" w:hAnsi="Times New Roman" w:cs="Times New Roman"/>
          <w:sz w:val="24"/>
          <w:szCs w:val="24"/>
        </w:rPr>
        <w:t>icides/</w:t>
      </w:r>
      <w:r w:rsidRPr="007107FF">
        <w:rPr>
          <w:rFonts w:ascii="Times New Roman" w:eastAsia="Calibri" w:hAnsi="Times New Roman" w:cs="Times New Roman"/>
          <w:sz w:val="24"/>
          <w:szCs w:val="24"/>
        </w:rPr>
        <w:t>pest</w:t>
      </w:r>
      <w:r w:rsidR="00231839">
        <w:rPr>
          <w:rFonts w:ascii="Times New Roman" w:eastAsia="Calibri" w:hAnsi="Times New Roman" w:cs="Times New Roman"/>
          <w:sz w:val="24"/>
          <w:szCs w:val="24"/>
        </w:rPr>
        <w:t>icides</w:t>
      </w:r>
      <w:r w:rsidRPr="007107FF">
        <w:rPr>
          <w:rFonts w:ascii="Times New Roman" w:eastAsia="Calibri" w:hAnsi="Times New Roman" w:cs="Times New Roman"/>
          <w:sz w:val="24"/>
          <w:szCs w:val="24"/>
        </w:rPr>
        <w:t>, fertilizers, pumping engines</w:t>
      </w:r>
      <w:r w:rsidR="00231839">
        <w:rPr>
          <w:rFonts w:ascii="Times New Roman" w:eastAsia="Calibri" w:hAnsi="Times New Roman" w:cs="Times New Roman"/>
          <w:sz w:val="24"/>
          <w:szCs w:val="24"/>
        </w:rPr>
        <w:t>,</w:t>
      </w:r>
      <w:r w:rsidRPr="007107FF">
        <w:rPr>
          <w:rFonts w:ascii="Times New Roman" w:eastAsia="Calibri" w:hAnsi="Times New Roman" w:cs="Times New Roman"/>
          <w:sz w:val="24"/>
          <w:szCs w:val="24"/>
        </w:rPr>
        <w:t xml:space="preserve"> while the livestock production challenges are animal feeds and vaccines.</w:t>
      </w:r>
    </w:p>
    <w:p w:rsidR="007107FF" w:rsidRPr="007107FF" w:rsidRDefault="00F700D7" w:rsidP="007107FF">
      <w:pPr>
        <w:spacing w:before="0"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main</w:t>
      </w:r>
      <w:r w:rsidR="007107FF" w:rsidRPr="007107FF">
        <w:rPr>
          <w:rFonts w:ascii="Times New Roman" w:eastAsia="Calibri" w:hAnsi="Times New Roman" w:cs="Times New Roman"/>
          <w:sz w:val="24"/>
          <w:szCs w:val="24"/>
        </w:rPr>
        <w:t xml:space="preserve"> source of water in Kukuwa community are drilled bore hole, spring water that flows all year round and well water. The kukuwa community engage in rain fed and dry season farming making channels and path ways for water though this is not efficient for farm lands a little further from the water source.</w:t>
      </w:r>
    </w:p>
    <w:p w:rsidR="004274CD" w:rsidRPr="004274CD" w:rsidRDefault="007107FF" w:rsidP="004274CD">
      <w:pPr>
        <w:spacing w:before="0" w:after="160" w:line="259" w:lineRule="auto"/>
        <w:jc w:val="both"/>
        <w:rPr>
          <w:rFonts w:ascii="Times New Roman" w:eastAsia="Calibri" w:hAnsi="Times New Roman" w:cs="Times New Roman"/>
          <w:sz w:val="24"/>
          <w:szCs w:val="24"/>
        </w:rPr>
      </w:pPr>
      <w:bookmarkStart w:id="2" w:name="_Hlk495609913"/>
      <w:r w:rsidRPr="007107FF">
        <w:rPr>
          <w:rFonts w:ascii="Times New Roman" w:eastAsia="Calibri" w:hAnsi="Times New Roman" w:cs="Times New Roman"/>
          <w:sz w:val="24"/>
          <w:szCs w:val="24"/>
        </w:rPr>
        <w:t>Bulabulin is a community in kukuwa Ward havi</w:t>
      </w:r>
      <w:r w:rsidR="006C66A9">
        <w:rPr>
          <w:rFonts w:ascii="Times New Roman" w:eastAsia="Calibri" w:hAnsi="Times New Roman" w:cs="Times New Roman"/>
          <w:sz w:val="24"/>
          <w:szCs w:val="24"/>
        </w:rPr>
        <w:t>ng about 800HH of which 90</w:t>
      </w:r>
      <w:r w:rsidRPr="007107FF">
        <w:rPr>
          <w:rFonts w:ascii="Times New Roman" w:eastAsia="Calibri" w:hAnsi="Times New Roman" w:cs="Times New Roman"/>
          <w:sz w:val="24"/>
          <w:szCs w:val="24"/>
        </w:rPr>
        <w:t>% are engaged in farming activities. They are engaged in crop/vegetable production</w:t>
      </w:r>
      <w:r w:rsidR="00272E63">
        <w:rPr>
          <w:rFonts w:ascii="Times New Roman" w:eastAsia="Calibri" w:hAnsi="Times New Roman" w:cs="Times New Roman"/>
          <w:sz w:val="24"/>
          <w:szCs w:val="24"/>
        </w:rPr>
        <w:t xml:space="preserve"> </w:t>
      </w:r>
      <w:r w:rsidR="00634383">
        <w:rPr>
          <w:rFonts w:ascii="Times New Roman" w:eastAsia="Calibri" w:hAnsi="Times New Roman" w:cs="Times New Roman"/>
          <w:sz w:val="24"/>
          <w:szCs w:val="24"/>
        </w:rPr>
        <w:t>(maize, sorghum,groundnut, beans/pepper, tomatoes)</w:t>
      </w:r>
      <w:r w:rsidRPr="007107FF">
        <w:rPr>
          <w:rFonts w:ascii="Times New Roman" w:eastAsia="Calibri" w:hAnsi="Times New Roman" w:cs="Times New Roman"/>
          <w:sz w:val="24"/>
          <w:szCs w:val="24"/>
        </w:rPr>
        <w:t xml:space="preserve"> and also livestock production</w:t>
      </w:r>
      <w:r w:rsidR="00634383">
        <w:rPr>
          <w:rFonts w:ascii="Times New Roman" w:eastAsia="Calibri" w:hAnsi="Times New Roman" w:cs="Times New Roman"/>
          <w:sz w:val="24"/>
          <w:szCs w:val="24"/>
        </w:rPr>
        <w:t>(goats, sheep and poultry)</w:t>
      </w:r>
      <w:r w:rsidRPr="007107FF">
        <w:rPr>
          <w:rFonts w:ascii="Times New Roman" w:eastAsia="Calibri" w:hAnsi="Times New Roman" w:cs="Times New Roman"/>
          <w:sz w:val="24"/>
          <w:szCs w:val="24"/>
        </w:rPr>
        <w:t>. Seeds for cultivation are gotten from previous season while few farmers bought their seeds from the</w:t>
      </w:r>
      <w:r w:rsidR="001A3CF0" w:rsidRPr="001A3CF0">
        <w:rPr>
          <w:rFonts w:ascii="Times New Roman" w:eastAsia="Calibri" w:hAnsi="Times New Roman" w:cs="Times New Roman"/>
          <w:sz w:val="24"/>
          <w:szCs w:val="24"/>
        </w:rPr>
        <w:t xml:space="preserve"> available close market</w:t>
      </w:r>
      <w:r w:rsidRPr="007107FF">
        <w:rPr>
          <w:rFonts w:ascii="Times New Roman" w:eastAsia="Calibri" w:hAnsi="Times New Roman" w:cs="Times New Roman"/>
          <w:sz w:val="24"/>
          <w:szCs w:val="24"/>
        </w:rPr>
        <w:t xml:space="preserve"> market. The farmers in Bulabulin have not received any training on crop production or livestock production. The major challenges of crop production are insect-pest, fertilizers, herbicides and seeds. While for the animals there is insufficient feed and no vaccines.</w:t>
      </w:r>
      <w:r w:rsidR="00634383">
        <w:rPr>
          <w:rFonts w:ascii="Times New Roman" w:eastAsia="Calibri" w:hAnsi="Times New Roman" w:cs="Times New Roman"/>
          <w:sz w:val="24"/>
          <w:szCs w:val="24"/>
        </w:rPr>
        <w:t xml:space="preserve"> Source of water is rainfall and channeling of water from the spring source, this is usually difficult as there is a distance between the source of water and the community</w:t>
      </w:r>
      <w:r w:rsidRPr="007107FF">
        <w:rPr>
          <w:rFonts w:ascii="Times New Roman" w:eastAsia="Calibri" w:hAnsi="Times New Roman" w:cs="Times New Roman"/>
          <w:sz w:val="24"/>
          <w:szCs w:val="24"/>
        </w:rPr>
        <w:t xml:space="preserve"> </w:t>
      </w:r>
      <w:r w:rsidR="00634383">
        <w:rPr>
          <w:rFonts w:ascii="Times New Roman" w:eastAsia="Calibri" w:hAnsi="Times New Roman" w:cs="Times New Roman"/>
          <w:sz w:val="24"/>
          <w:szCs w:val="24"/>
        </w:rPr>
        <w:t>along the way the water channel be closed.</w:t>
      </w:r>
    </w:p>
    <w:tbl>
      <w:tblPr>
        <w:tblStyle w:val="TableGrid3"/>
        <w:tblW w:w="10350" w:type="dxa"/>
        <w:tblInd w:w="-545" w:type="dxa"/>
        <w:tblLook w:val="04A0" w:firstRow="1" w:lastRow="0" w:firstColumn="1" w:lastColumn="0" w:noHBand="0" w:noVBand="1"/>
      </w:tblPr>
      <w:tblGrid>
        <w:gridCol w:w="10350"/>
      </w:tblGrid>
      <w:tr w:rsidR="004274CD" w:rsidRPr="007A3FA9" w:rsidTr="00875F8D">
        <w:trPr>
          <w:trHeight w:val="323"/>
        </w:trPr>
        <w:tc>
          <w:tcPr>
            <w:tcW w:w="10350" w:type="dxa"/>
            <w:shd w:val="clear" w:color="auto" w:fill="D9D9D9" w:themeFill="background1" w:themeFillShade="D9"/>
          </w:tcPr>
          <w:p w:rsidR="004274CD" w:rsidRPr="007A3FA9" w:rsidRDefault="004274CD" w:rsidP="0022360B">
            <w:pPr>
              <w:jc w:val="center"/>
              <w:rPr>
                <w:rFonts w:ascii="Calibri" w:hAnsi="Calibri" w:cs="Times New Roman"/>
              </w:rPr>
            </w:pPr>
            <w:r w:rsidRPr="007A3FA9">
              <w:rPr>
                <w:rFonts w:ascii="Calibri" w:hAnsi="Calibri" w:cs="Times New Roman"/>
              </w:rPr>
              <w:t>Summary of Assessment</w:t>
            </w:r>
            <w:r w:rsidR="00F60015">
              <w:rPr>
                <w:rFonts w:ascii="Calibri" w:hAnsi="Calibri" w:cs="Times New Roman"/>
              </w:rPr>
              <w:t xml:space="preserve">- Agricultural/livelihood </w:t>
            </w:r>
          </w:p>
        </w:tc>
      </w:tr>
    </w:tbl>
    <w:p w:rsidR="004274CD" w:rsidRPr="007A3FA9" w:rsidRDefault="004274CD" w:rsidP="004274CD">
      <w:pPr>
        <w:spacing w:before="0" w:after="160" w:line="259" w:lineRule="auto"/>
        <w:jc w:val="both"/>
        <w:rPr>
          <w:rFonts w:ascii="Calibri" w:eastAsia="Calibri" w:hAnsi="Calibri" w:cs="Times New Roman"/>
          <w:sz w:val="22"/>
          <w:szCs w:val="22"/>
        </w:rPr>
      </w:pPr>
    </w:p>
    <w:tbl>
      <w:tblPr>
        <w:tblStyle w:val="TableGrid3"/>
        <w:tblW w:w="0" w:type="auto"/>
        <w:tblLook w:val="04A0" w:firstRow="1" w:lastRow="0" w:firstColumn="1" w:lastColumn="0" w:noHBand="0" w:noVBand="1"/>
      </w:tblPr>
      <w:tblGrid>
        <w:gridCol w:w="1058"/>
        <w:gridCol w:w="2043"/>
        <w:gridCol w:w="1183"/>
        <w:gridCol w:w="1289"/>
        <w:gridCol w:w="1219"/>
        <w:gridCol w:w="1303"/>
        <w:gridCol w:w="1255"/>
      </w:tblGrid>
      <w:tr w:rsidR="004274CD" w:rsidRPr="007A3FA9" w:rsidTr="00875F8D">
        <w:trPr>
          <w:trHeight w:val="1142"/>
        </w:trPr>
        <w:tc>
          <w:tcPr>
            <w:tcW w:w="1195"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LGA Assessed</w:t>
            </w:r>
          </w:p>
        </w:tc>
        <w:tc>
          <w:tcPr>
            <w:tcW w:w="2043"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Wards/communities</w:t>
            </w:r>
          </w:p>
        </w:tc>
        <w:tc>
          <w:tcPr>
            <w:tcW w:w="1286"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Land Space</w:t>
            </w:r>
          </w:p>
        </w:tc>
        <w:tc>
          <w:tcPr>
            <w:tcW w:w="1363"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Training Received on (crop Production and livestock Production)</w:t>
            </w:r>
          </w:p>
        </w:tc>
        <w:tc>
          <w:tcPr>
            <w:tcW w:w="1313"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Availability of Functional Market (Vendors)</w:t>
            </w:r>
          </w:p>
        </w:tc>
        <w:tc>
          <w:tcPr>
            <w:tcW w:w="1374" w:type="dxa"/>
            <w:shd w:val="clear" w:color="auto" w:fill="D9D9D9" w:themeFill="background1" w:themeFillShade="D9"/>
          </w:tcPr>
          <w:p w:rsidR="004274CD" w:rsidRPr="007A3FA9" w:rsidRDefault="004274CD" w:rsidP="0022360B">
            <w:pPr>
              <w:jc w:val="both"/>
              <w:rPr>
                <w:rFonts w:ascii="Calibri" w:hAnsi="Calibri" w:cs="Times New Roman"/>
              </w:rPr>
            </w:pPr>
            <w:r w:rsidRPr="007A3FA9">
              <w:rPr>
                <w:rFonts w:ascii="Calibri" w:hAnsi="Calibri" w:cs="Times New Roman"/>
              </w:rPr>
              <w:t>Water source for Agricultural Livelihoods</w:t>
            </w:r>
          </w:p>
        </w:tc>
        <w:tc>
          <w:tcPr>
            <w:tcW w:w="776" w:type="dxa"/>
            <w:shd w:val="clear" w:color="auto" w:fill="D9D9D9" w:themeFill="background1" w:themeFillShade="D9"/>
          </w:tcPr>
          <w:p w:rsidR="004274CD" w:rsidRPr="007A3FA9" w:rsidRDefault="004274CD" w:rsidP="0022360B">
            <w:pPr>
              <w:jc w:val="both"/>
              <w:rPr>
                <w:rFonts w:ascii="Calibri" w:hAnsi="Calibri" w:cs="Times New Roman"/>
              </w:rPr>
            </w:pPr>
            <w:r>
              <w:rPr>
                <w:rFonts w:ascii="Calibri" w:hAnsi="Calibri" w:cs="Times New Roman"/>
              </w:rPr>
              <w:t>Challenges / Needs for Agricultural activities</w:t>
            </w:r>
          </w:p>
        </w:tc>
      </w:tr>
      <w:tr w:rsidR="004274CD" w:rsidRPr="007A3FA9" w:rsidTr="0022360B">
        <w:tc>
          <w:tcPr>
            <w:tcW w:w="1195" w:type="dxa"/>
          </w:tcPr>
          <w:p w:rsidR="004274CD" w:rsidRPr="007A3FA9" w:rsidRDefault="004274CD" w:rsidP="0022360B">
            <w:pPr>
              <w:jc w:val="both"/>
              <w:rPr>
                <w:rFonts w:ascii="Calibri" w:hAnsi="Calibri" w:cs="Times New Roman"/>
              </w:rPr>
            </w:pPr>
            <w:r w:rsidRPr="007A3FA9">
              <w:rPr>
                <w:rFonts w:ascii="Calibri" w:hAnsi="Calibri" w:cs="Times New Roman"/>
              </w:rPr>
              <w:t>Gujba</w:t>
            </w:r>
          </w:p>
        </w:tc>
        <w:tc>
          <w:tcPr>
            <w:tcW w:w="2043" w:type="dxa"/>
          </w:tcPr>
          <w:p w:rsidR="004274CD" w:rsidRPr="007A3FA9" w:rsidRDefault="004274CD" w:rsidP="0022360B">
            <w:pPr>
              <w:jc w:val="both"/>
              <w:rPr>
                <w:rFonts w:ascii="Calibri" w:hAnsi="Calibri" w:cs="Times New Roman"/>
              </w:rPr>
            </w:pPr>
            <w:r w:rsidRPr="007A3FA9">
              <w:rPr>
                <w:rFonts w:ascii="Calibri" w:hAnsi="Calibri" w:cs="Times New Roman"/>
              </w:rPr>
              <w:t>Buni Yadi</w:t>
            </w:r>
          </w:p>
        </w:tc>
        <w:tc>
          <w:tcPr>
            <w:tcW w:w="1286"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Restricted by Military activities due to security challenges </w:t>
            </w:r>
          </w:p>
        </w:tc>
        <w:tc>
          <w:tcPr>
            <w:tcW w:w="1363"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None </w:t>
            </w:r>
          </w:p>
        </w:tc>
        <w:tc>
          <w:tcPr>
            <w:tcW w:w="1313"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Yes </w:t>
            </w:r>
          </w:p>
        </w:tc>
        <w:tc>
          <w:tcPr>
            <w:tcW w:w="1374"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Rain water </w:t>
            </w:r>
          </w:p>
        </w:tc>
        <w:tc>
          <w:tcPr>
            <w:tcW w:w="776" w:type="dxa"/>
          </w:tcPr>
          <w:p w:rsidR="004274CD" w:rsidRPr="007A3FA9" w:rsidRDefault="004274CD" w:rsidP="0022360B">
            <w:pPr>
              <w:jc w:val="both"/>
              <w:rPr>
                <w:rFonts w:ascii="Calibri" w:hAnsi="Calibri" w:cs="Times New Roman"/>
              </w:rPr>
            </w:pPr>
            <w:r>
              <w:rPr>
                <w:rFonts w:ascii="Calibri" w:hAnsi="Calibri" w:cs="Times New Roman"/>
              </w:rPr>
              <w:t>Water, food, lack of good seeds, pesticides, herbicides and fertilizers</w:t>
            </w:r>
          </w:p>
        </w:tc>
      </w:tr>
      <w:tr w:rsidR="004274CD" w:rsidRPr="007A3FA9" w:rsidTr="0022360B">
        <w:tc>
          <w:tcPr>
            <w:tcW w:w="1195" w:type="dxa"/>
          </w:tcPr>
          <w:p w:rsidR="004274CD" w:rsidRPr="007A3FA9" w:rsidRDefault="004274CD" w:rsidP="0022360B">
            <w:pPr>
              <w:jc w:val="both"/>
              <w:rPr>
                <w:rFonts w:ascii="Calibri" w:hAnsi="Calibri" w:cs="Times New Roman"/>
              </w:rPr>
            </w:pPr>
            <w:r w:rsidRPr="007A3FA9">
              <w:rPr>
                <w:rFonts w:ascii="Calibri" w:hAnsi="Calibri" w:cs="Times New Roman"/>
              </w:rPr>
              <w:t>Gujba</w:t>
            </w:r>
          </w:p>
        </w:tc>
        <w:tc>
          <w:tcPr>
            <w:tcW w:w="2043" w:type="dxa"/>
          </w:tcPr>
          <w:p w:rsidR="004274CD" w:rsidRPr="007A3FA9" w:rsidRDefault="004274CD" w:rsidP="0022360B">
            <w:pPr>
              <w:jc w:val="both"/>
              <w:rPr>
                <w:rFonts w:ascii="Calibri" w:hAnsi="Calibri" w:cs="Times New Roman"/>
              </w:rPr>
            </w:pPr>
            <w:r w:rsidRPr="007A3FA9">
              <w:rPr>
                <w:rFonts w:ascii="Calibri" w:hAnsi="Calibri" w:cs="Times New Roman"/>
              </w:rPr>
              <w:t>Buni Gari</w:t>
            </w:r>
          </w:p>
        </w:tc>
        <w:tc>
          <w:tcPr>
            <w:tcW w:w="1286" w:type="dxa"/>
          </w:tcPr>
          <w:p w:rsidR="004274CD" w:rsidRPr="007A3FA9" w:rsidRDefault="004274CD" w:rsidP="0022360B">
            <w:pPr>
              <w:jc w:val="both"/>
              <w:rPr>
                <w:rFonts w:ascii="Calibri" w:hAnsi="Calibri" w:cs="Times New Roman"/>
              </w:rPr>
            </w:pPr>
            <w:r w:rsidRPr="007A3FA9">
              <w:rPr>
                <w:rFonts w:ascii="Calibri" w:hAnsi="Calibri" w:cs="Times New Roman"/>
              </w:rPr>
              <w:t>Available for both Raining Season and Irrigation Farming</w:t>
            </w:r>
          </w:p>
        </w:tc>
        <w:tc>
          <w:tcPr>
            <w:tcW w:w="1363" w:type="dxa"/>
          </w:tcPr>
          <w:p w:rsidR="004274CD" w:rsidRPr="007A3FA9" w:rsidRDefault="004274CD" w:rsidP="0022360B">
            <w:pPr>
              <w:jc w:val="both"/>
              <w:rPr>
                <w:rFonts w:ascii="Calibri" w:hAnsi="Calibri" w:cs="Times New Roman"/>
              </w:rPr>
            </w:pPr>
            <w:r w:rsidRPr="007A3FA9">
              <w:rPr>
                <w:rFonts w:ascii="Calibri" w:hAnsi="Calibri" w:cs="Times New Roman"/>
              </w:rPr>
              <w:t>None</w:t>
            </w:r>
          </w:p>
          <w:p w:rsidR="004274CD" w:rsidRPr="007A3FA9" w:rsidRDefault="004274CD" w:rsidP="0022360B">
            <w:pPr>
              <w:jc w:val="both"/>
              <w:rPr>
                <w:rFonts w:ascii="Calibri" w:hAnsi="Calibri" w:cs="Times New Roman"/>
              </w:rPr>
            </w:pPr>
          </w:p>
        </w:tc>
        <w:tc>
          <w:tcPr>
            <w:tcW w:w="1313"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Partially present (not Strong) </w:t>
            </w:r>
          </w:p>
        </w:tc>
        <w:tc>
          <w:tcPr>
            <w:tcW w:w="1374" w:type="dxa"/>
          </w:tcPr>
          <w:p w:rsidR="004274CD" w:rsidRPr="007A3FA9" w:rsidRDefault="004274CD" w:rsidP="0022360B">
            <w:pPr>
              <w:jc w:val="both"/>
              <w:rPr>
                <w:rFonts w:ascii="Calibri" w:hAnsi="Calibri" w:cs="Times New Roman"/>
              </w:rPr>
            </w:pPr>
            <w:r w:rsidRPr="007A3FA9">
              <w:rPr>
                <w:rFonts w:ascii="Calibri" w:hAnsi="Calibri" w:cs="Times New Roman"/>
              </w:rPr>
              <w:t>Rain fall for wet season and wash down bore hole constructed at farm land for irrigation.</w:t>
            </w:r>
          </w:p>
        </w:tc>
        <w:tc>
          <w:tcPr>
            <w:tcW w:w="776" w:type="dxa"/>
          </w:tcPr>
          <w:p w:rsidR="004274CD" w:rsidRPr="007A3FA9" w:rsidRDefault="004274CD" w:rsidP="0022360B">
            <w:pPr>
              <w:jc w:val="both"/>
              <w:rPr>
                <w:rFonts w:ascii="Calibri" w:hAnsi="Calibri" w:cs="Times New Roman"/>
              </w:rPr>
            </w:pPr>
            <w:r>
              <w:rPr>
                <w:rFonts w:ascii="Calibri" w:hAnsi="Calibri" w:cs="Times New Roman"/>
              </w:rPr>
              <w:t>Lack of reliable seeds, engine pump and pipes for irrigation, plough, pesticides and fertilizers.</w:t>
            </w:r>
          </w:p>
        </w:tc>
      </w:tr>
      <w:tr w:rsidR="004274CD" w:rsidRPr="007A3FA9" w:rsidTr="0022360B">
        <w:tc>
          <w:tcPr>
            <w:tcW w:w="1195" w:type="dxa"/>
          </w:tcPr>
          <w:p w:rsidR="004274CD" w:rsidRPr="007A3FA9" w:rsidRDefault="004274CD" w:rsidP="0022360B">
            <w:pPr>
              <w:jc w:val="both"/>
              <w:rPr>
                <w:rFonts w:ascii="Calibri" w:hAnsi="Calibri" w:cs="Times New Roman"/>
              </w:rPr>
            </w:pPr>
            <w:r w:rsidRPr="007A3FA9">
              <w:rPr>
                <w:rFonts w:ascii="Calibri" w:hAnsi="Calibri" w:cs="Times New Roman"/>
              </w:rPr>
              <w:t>Gulani</w:t>
            </w:r>
          </w:p>
        </w:tc>
        <w:tc>
          <w:tcPr>
            <w:tcW w:w="2043" w:type="dxa"/>
          </w:tcPr>
          <w:p w:rsidR="004274CD" w:rsidRPr="007A3FA9" w:rsidRDefault="004274CD" w:rsidP="0022360B">
            <w:pPr>
              <w:jc w:val="both"/>
              <w:rPr>
                <w:rFonts w:ascii="Calibri" w:hAnsi="Calibri" w:cs="Times New Roman"/>
              </w:rPr>
            </w:pPr>
            <w:r w:rsidRPr="007A3FA9">
              <w:rPr>
                <w:rFonts w:ascii="Calibri" w:hAnsi="Calibri" w:cs="Times New Roman"/>
              </w:rPr>
              <w:t>Kukuwa</w:t>
            </w:r>
          </w:p>
        </w:tc>
        <w:tc>
          <w:tcPr>
            <w:tcW w:w="1286" w:type="dxa"/>
          </w:tcPr>
          <w:p w:rsidR="004274CD" w:rsidRPr="007A3FA9" w:rsidRDefault="004274CD" w:rsidP="0022360B">
            <w:pPr>
              <w:jc w:val="both"/>
              <w:rPr>
                <w:rFonts w:ascii="Calibri" w:hAnsi="Calibri" w:cs="Times New Roman"/>
              </w:rPr>
            </w:pPr>
            <w:r w:rsidRPr="007A3FA9">
              <w:rPr>
                <w:rFonts w:ascii="Calibri" w:hAnsi="Calibri" w:cs="Times New Roman"/>
              </w:rPr>
              <w:t>Available for both Raining Season and Irrigation Farming</w:t>
            </w:r>
          </w:p>
        </w:tc>
        <w:tc>
          <w:tcPr>
            <w:tcW w:w="1363"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None </w:t>
            </w:r>
          </w:p>
        </w:tc>
        <w:tc>
          <w:tcPr>
            <w:tcW w:w="1313" w:type="dxa"/>
          </w:tcPr>
          <w:p w:rsidR="004274CD" w:rsidRPr="007A3FA9" w:rsidRDefault="004274CD" w:rsidP="0022360B">
            <w:pPr>
              <w:jc w:val="both"/>
              <w:rPr>
                <w:rFonts w:ascii="Calibri" w:hAnsi="Calibri" w:cs="Times New Roman"/>
              </w:rPr>
            </w:pPr>
            <w:r w:rsidRPr="007A3FA9">
              <w:rPr>
                <w:rFonts w:ascii="Calibri" w:hAnsi="Calibri" w:cs="Times New Roman"/>
              </w:rPr>
              <w:t xml:space="preserve">Partially Present (CRS vendor Present) </w:t>
            </w:r>
          </w:p>
        </w:tc>
        <w:tc>
          <w:tcPr>
            <w:tcW w:w="1374" w:type="dxa"/>
          </w:tcPr>
          <w:p w:rsidR="004274CD" w:rsidRPr="007A3FA9" w:rsidRDefault="004274CD" w:rsidP="0022360B">
            <w:pPr>
              <w:jc w:val="both"/>
              <w:rPr>
                <w:rFonts w:ascii="Calibri" w:hAnsi="Calibri" w:cs="Times New Roman"/>
              </w:rPr>
            </w:pPr>
            <w:r w:rsidRPr="007A3FA9">
              <w:rPr>
                <w:rFonts w:ascii="Calibri" w:hAnsi="Calibri" w:cs="Times New Roman"/>
              </w:rPr>
              <w:t>Rainfall for wet season and Spring running water for irrigation</w:t>
            </w:r>
          </w:p>
        </w:tc>
        <w:tc>
          <w:tcPr>
            <w:tcW w:w="776" w:type="dxa"/>
          </w:tcPr>
          <w:p w:rsidR="004274CD" w:rsidRPr="007A3FA9" w:rsidRDefault="004274CD" w:rsidP="0022360B">
            <w:pPr>
              <w:jc w:val="both"/>
              <w:rPr>
                <w:rFonts w:ascii="Calibri" w:hAnsi="Calibri" w:cs="Times New Roman"/>
              </w:rPr>
            </w:pPr>
            <w:r>
              <w:rPr>
                <w:rFonts w:ascii="Calibri" w:hAnsi="Calibri" w:cs="Times New Roman"/>
              </w:rPr>
              <w:t>Pesticides, herbicides, lack of reliable seeds, fertilizers, water pumps and pipes.</w:t>
            </w:r>
          </w:p>
        </w:tc>
      </w:tr>
    </w:tbl>
    <w:p w:rsidR="004274CD" w:rsidRDefault="004274CD" w:rsidP="004274CD">
      <w:pPr>
        <w:tabs>
          <w:tab w:val="left" w:pos="630"/>
        </w:tabs>
        <w:spacing w:before="0" w:after="120" w:line="240" w:lineRule="auto"/>
        <w:jc w:val="both"/>
        <w:rPr>
          <w:rFonts w:ascii="Times New Roman" w:eastAsia="Calibri" w:hAnsi="Times New Roman" w:cs="Times New Roman"/>
          <w:sz w:val="24"/>
          <w:szCs w:val="24"/>
          <w:lang w:val="en-GB" w:eastAsia="de-DE"/>
        </w:rPr>
      </w:pPr>
    </w:p>
    <w:p w:rsidR="00C16202" w:rsidRDefault="004274CD" w:rsidP="00B9176D">
      <w:pPr>
        <w:spacing w:before="0" w:after="160" w:line="259" w:lineRule="auto"/>
        <w:jc w:val="both"/>
        <w:rPr>
          <w:rFonts w:ascii="Calibri" w:eastAsia="Calibri" w:hAnsi="Calibri" w:cs="Times New Roman"/>
          <w:i/>
          <w:sz w:val="22"/>
          <w:szCs w:val="22"/>
        </w:rPr>
      </w:pPr>
      <w:r w:rsidRPr="006F684C">
        <w:rPr>
          <w:rFonts w:ascii="Calibri" w:eastAsia="Calibri" w:hAnsi="Calibri" w:cs="Times New Roman"/>
          <w:i/>
          <w:sz w:val="22"/>
          <w:szCs w:val="22"/>
        </w:rPr>
        <w:t>From the assessment there are no present organization supporting with Agricultural and Livelihoods activities.</w:t>
      </w:r>
      <w:bookmarkEnd w:id="2"/>
    </w:p>
    <w:p w:rsidR="00BF0C79" w:rsidRDefault="00BF0C79" w:rsidP="00BF0C79">
      <w:pPr>
        <w:tabs>
          <w:tab w:val="left" w:pos="5520"/>
        </w:tabs>
        <w:jc w:val="both"/>
        <w:rPr>
          <w:rFonts w:ascii="Times New Roman" w:hAnsi="Times New Roman" w:cs="Times New Roman"/>
          <w:sz w:val="24"/>
        </w:rPr>
      </w:pPr>
      <w:r w:rsidRPr="00DD3C7D">
        <w:rPr>
          <w:rFonts w:ascii="Times New Roman" w:hAnsi="Times New Roman" w:cs="Times New Roman"/>
          <w:noProof/>
          <w:sz w:val="22"/>
          <w:szCs w:val="24"/>
          <w:u w:val="single"/>
        </w:rPr>
        <mc:AlternateContent>
          <mc:Choice Requires="wps">
            <w:drawing>
              <wp:anchor distT="45720" distB="45720" distL="114300" distR="114300" simplePos="0" relativeHeight="251717632" behindDoc="0" locked="0" layoutInCell="1" allowOverlap="1" wp14:anchorId="79659D4C" wp14:editId="4A506CF6">
                <wp:simplePos x="0" y="0"/>
                <wp:positionH relativeFrom="margin">
                  <wp:posOffset>-447675</wp:posOffset>
                </wp:positionH>
                <wp:positionV relativeFrom="paragraph">
                  <wp:posOffset>6985</wp:posOffset>
                </wp:positionV>
                <wp:extent cx="6858000" cy="3143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chemeClr val="tx2">
                            <a:lumMod val="20000"/>
                            <a:lumOff val="80000"/>
                          </a:schemeClr>
                        </a:solidFill>
                        <a:ln w="9525">
                          <a:solidFill>
                            <a:srgbClr val="000000"/>
                          </a:solidFill>
                          <a:miter lim="800000"/>
                          <a:headEnd/>
                          <a:tailEnd/>
                        </a:ln>
                      </wps:spPr>
                      <wps:txbx>
                        <w:txbxContent>
                          <w:p w:rsidR="00BF0C79" w:rsidRPr="006F4862" w:rsidRDefault="00BF0C79" w:rsidP="00BF0C79">
                            <w:pPr>
                              <w:jc w:val="center"/>
                              <w:rPr>
                                <w:b/>
                              </w:rPr>
                            </w:pPr>
                            <w:r>
                              <w:rPr>
                                <w:b/>
                              </w:rPr>
                              <w:t xml:space="preserve">Summary of the findings/conclusion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59D4C" id="_x0000_t202" coordsize="21600,21600" o:spt="202" path="m,l,21600r21600,l21600,xe">
                <v:stroke joinstyle="miter"/>
                <v:path gradientshapeok="t" o:connecttype="rect"/>
              </v:shapetype>
              <v:shape id="Text Box 19" o:spid="_x0000_s1029" type="#_x0000_t202" style="position:absolute;left:0;text-align:left;margin-left:-35.25pt;margin-top:.55pt;width:540pt;height:24.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" fillcolor="#d5dce4 [671]">
                <v:textbox>
                  <w:txbxContent>
                    <w:p w:rsidR="00BF0C79" w:rsidRPr="006F4862" w:rsidRDefault="00BF0C79" w:rsidP="00BF0C79">
                      <w:pPr>
                        <w:jc w:val="center"/>
                        <w:rPr>
                          <w:b/>
                        </w:rPr>
                      </w:pPr>
                      <w:r>
                        <w:rPr>
                          <w:b/>
                        </w:rPr>
                        <w:t xml:space="preserve">Summary of the findings/conclusion </w:t>
                      </w:r>
                    </w:p>
                  </w:txbxContent>
                </v:textbox>
                <w10:wrap anchorx="margin"/>
              </v:shape>
            </w:pict>
          </mc:Fallback>
        </mc:AlternateContent>
      </w:r>
    </w:p>
    <w:p w:rsidR="00BF0C79" w:rsidRDefault="00BF0C79" w:rsidP="00BF0C79">
      <w:pPr>
        <w:tabs>
          <w:tab w:val="left" w:pos="5520"/>
        </w:tabs>
        <w:jc w:val="both"/>
        <w:rPr>
          <w:rFonts w:ascii="Times New Roman" w:hAnsi="Times New Roman" w:cs="Times New Roman"/>
          <w:sz w:val="24"/>
        </w:rPr>
      </w:pPr>
    </w:p>
    <w:p w:rsidR="00BF0C79" w:rsidRDefault="00BF0C79" w:rsidP="00BF0C79">
      <w:pPr>
        <w:tabs>
          <w:tab w:val="left" w:pos="5520"/>
        </w:tabs>
        <w:jc w:val="both"/>
        <w:rPr>
          <w:rFonts w:ascii="Times New Roman" w:hAnsi="Times New Roman" w:cs="Times New Roman"/>
          <w:b/>
          <w:i/>
          <w:sz w:val="24"/>
        </w:rPr>
      </w:pPr>
      <w:r>
        <w:rPr>
          <w:rFonts w:ascii="Times New Roman" w:hAnsi="Times New Roman" w:cs="Times New Roman"/>
          <w:b/>
          <w:i/>
          <w:sz w:val="24"/>
        </w:rPr>
        <w:t>S</w:t>
      </w:r>
      <w:r w:rsidRPr="00484BEA">
        <w:rPr>
          <w:rFonts w:ascii="Times New Roman" w:hAnsi="Times New Roman" w:cs="Times New Roman"/>
          <w:b/>
          <w:i/>
          <w:sz w:val="24"/>
        </w:rPr>
        <w:t>WASH</w:t>
      </w:r>
    </w:p>
    <w:p w:rsidR="00BF0C79" w:rsidRPr="00C100F3" w:rsidRDefault="00BF0C79" w:rsidP="00BF0C79">
      <w:pPr>
        <w:tabs>
          <w:tab w:val="left" w:pos="5520"/>
        </w:tabs>
        <w:jc w:val="both"/>
        <w:rPr>
          <w:rFonts w:ascii="Times New Roman" w:hAnsi="Times New Roman" w:cs="Times New Roman"/>
          <w:sz w:val="24"/>
          <w:szCs w:val="24"/>
        </w:rPr>
      </w:pPr>
      <w:r w:rsidRPr="00C100F3">
        <w:rPr>
          <w:rFonts w:ascii="Times New Roman" w:hAnsi="Times New Roman" w:cs="Times New Roman"/>
          <w:sz w:val="24"/>
          <w:szCs w:val="24"/>
        </w:rPr>
        <w:t xml:space="preserve">From the detail assessment conducted, the following gaps were identified in locations asses, </w:t>
      </w:r>
    </w:p>
    <w:p w:rsidR="00BF0C79" w:rsidRPr="00C100F3" w:rsidRDefault="00BF0C79" w:rsidP="00BF0C79">
      <w:pPr>
        <w:pStyle w:val="ListParagraph"/>
        <w:numPr>
          <w:ilvl w:val="0"/>
          <w:numId w:val="3"/>
        </w:numPr>
        <w:tabs>
          <w:tab w:val="left" w:pos="630"/>
        </w:tabs>
        <w:spacing w:before="0" w:after="120" w:line="240" w:lineRule="auto"/>
        <w:ind w:hanging="720"/>
        <w:jc w:val="both"/>
        <w:rPr>
          <w:rFonts w:ascii="Times New Roman" w:eastAsia="Calibri" w:hAnsi="Times New Roman" w:cs="Times New Roman"/>
          <w:sz w:val="24"/>
          <w:szCs w:val="24"/>
          <w:lang w:val="en-GB" w:eastAsia="de-DE"/>
        </w:rPr>
      </w:pPr>
      <w:r w:rsidRPr="00C100F3">
        <w:rPr>
          <w:rFonts w:ascii="Times New Roman" w:eastAsia="Calibri" w:hAnsi="Times New Roman" w:cs="Times New Roman"/>
          <w:sz w:val="24"/>
          <w:szCs w:val="24"/>
          <w:lang w:val="en-GB" w:eastAsia="de-DE"/>
        </w:rPr>
        <w:t>There is a Huge gap in shelter with need of shelter repair as a major gap identified</w:t>
      </w:r>
    </w:p>
    <w:p w:rsidR="00BF0C79" w:rsidRPr="00C100F3" w:rsidRDefault="00BF0C79" w:rsidP="00BF0C79">
      <w:pPr>
        <w:pStyle w:val="ListParagraph"/>
        <w:numPr>
          <w:ilvl w:val="0"/>
          <w:numId w:val="3"/>
        </w:numPr>
        <w:tabs>
          <w:tab w:val="left" w:pos="630"/>
        </w:tabs>
        <w:spacing w:before="0" w:after="120" w:line="240" w:lineRule="auto"/>
        <w:ind w:hanging="720"/>
        <w:jc w:val="both"/>
        <w:rPr>
          <w:rFonts w:ascii="Times New Roman" w:eastAsia="Calibri" w:hAnsi="Times New Roman" w:cs="Times New Roman"/>
          <w:sz w:val="24"/>
          <w:szCs w:val="24"/>
          <w:lang w:val="en-GB" w:eastAsia="de-DE"/>
        </w:rPr>
      </w:pPr>
      <w:r w:rsidRPr="00C100F3">
        <w:rPr>
          <w:rFonts w:ascii="Times New Roman" w:eastAsia="Calibri" w:hAnsi="Times New Roman" w:cs="Times New Roman"/>
          <w:sz w:val="24"/>
          <w:szCs w:val="24"/>
          <w:lang w:val="en-GB" w:eastAsia="de-DE"/>
        </w:rPr>
        <w:t>Water supply is a visible need in both Gujuba and Gulani communities as most of the locat</w:t>
      </w:r>
      <w:r>
        <w:rPr>
          <w:rFonts w:ascii="Times New Roman" w:eastAsia="Calibri" w:hAnsi="Times New Roman" w:cs="Times New Roman"/>
          <w:sz w:val="24"/>
          <w:szCs w:val="24"/>
          <w:lang w:val="en-GB" w:eastAsia="de-DE"/>
        </w:rPr>
        <w:t>i</w:t>
      </w:r>
      <w:r w:rsidRPr="00C100F3">
        <w:rPr>
          <w:rFonts w:ascii="Times New Roman" w:eastAsia="Calibri" w:hAnsi="Times New Roman" w:cs="Times New Roman"/>
          <w:sz w:val="24"/>
          <w:szCs w:val="24"/>
          <w:lang w:val="en-GB" w:eastAsia="de-DE"/>
        </w:rPr>
        <w:t xml:space="preserve">on asses where without good water supply system or in some cases insufficient water supply for personal and domestic uses </w:t>
      </w:r>
    </w:p>
    <w:p w:rsidR="00BF0C79" w:rsidRPr="00C100F3" w:rsidRDefault="00BF0C79" w:rsidP="00BF0C79">
      <w:pPr>
        <w:pStyle w:val="ListParagraph"/>
        <w:numPr>
          <w:ilvl w:val="0"/>
          <w:numId w:val="3"/>
        </w:numPr>
        <w:tabs>
          <w:tab w:val="left" w:pos="630"/>
        </w:tabs>
        <w:spacing w:before="0" w:after="120" w:line="240" w:lineRule="auto"/>
        <w:ind w:hanging="720"/>
        <w:jc w:val="both"/>
        <w:rPr>
          <w:rFonts w:ascii="Times New Roman" w:eastAsia="Calibri" w:hAnsi="Times New Roman" w:cs="Times New Roman"/>
          <w:sz w:val="24"/>
          <w:szCs w:val="24"/>
          <w:lang w:val="en-GB" w:eastAsia="de-DE"/>
        </w:rPr>
      </w:pPr>
      <w:r w:rsidRPr="00C100F3">
        <w:rPr>
          <w:rFonts w:ascii="Times New Roman" w:eastAsia="Calibri" w:hAnsi="Times New Roman" w:cs="Times New Roman"/>
          <w:sz w:val="24"/>
          <w:szCs w:val="24"/>
          <w:lang w:val="en-GB" w:eastAsia="de-DE"/>
        </w:rPr>
        <w:t>Major gap in sanitation especially in hard ware facilities (latrine) as most HHs have no or non-functional latrines.</w:t>
      </w:r>
    </w:p>
    <w:p w:rsidR="00BF0C79" w:rsidRPr="00C100F3" w:rsidRDefault="00BF0C79" w:rsidP="00BF0C79">
      <w:pPr>
        <w:pStyle w:val="ListParagraph"/>
        <w:numPr>
          <w:ilvl w:val="0"/>
          <w:numId w:val="3"/>
        </w:numPr>
        <w:tabs>
          <w:tab w:val="left" w:pos="630"/>
        </w:tabs>
        <w:spacing w:before="0" w:after="120" w:line="240" w:lineRule="auto"/>
        <w:ind w:hanging="720"/>
        <w:jc w:val="both"/>
        <w:rPr>
          <w:rFonts w:ascii="Times New Roman" w:eastAsia="Calibri" w:hAnsi="Times New Roman" w:cs="Times New Roman"/>
          <w:sz w:val="24"/>
          <w:szCs w:val="24"/>
          <w:lang w:val="en-GB" w:eastAsia="de-DE"/>
        </w:rPr>
      </w:pPr>
      <w:r w:rsidRPr="00C100F3">
        <w:rPr>
          <w:rFonts w:ascii="Times New Roman" w:eastAsia="Calibri" w:hAnsi="Times New Roman" w:cs="Times New Roman"/>
          <w:sz w:val="24"/>
          <w:szCs w:val="24"/>
          <w:lang w:val="en-GB" w:eastAsia="de-DE"/>
        </w:rPr>
        <w:t>Hygiene practises of some of the area asses is very poor hence the need of hygiene promotion</w:t>
      </w:r>
    </w:p>
    <w:p w:rsidR="00BF0C79" w:rsidRPr="00BF0C79" w:rsidRDefault="00BF0C79" w:rsidP="00BF0C79">
      <w:pPr>
        <w:pStyle w:val="ListParagraph"/>
        <w:numPr>
          <w:ilvl w:val="0"/>
          <w:numId w:val="3"/>
        </w:numPr>
        <w:tabs>
          <w:tab w:val="left" w:pos="630"/>
        </w:tabs>
        <w:spacing w:before="0" w:after="120" w:line="240" w:lineRule="auto"/>
        <w:ind w:hanging="720"/>
        <w:jc w:val="both"/>
        <w:rPr>
          <w:rFonts w:ascii="Times New Roman" w:eastAsia="Calibri" w:hAnsi="Times New Roman" w:cs="Times New Roman"/>
          <w:sz w:val="24"/>
          <w:szCs w:val="24"/>
          <w:lang w:val="en-GB" w:eastAsia="de-DE"/>
        </w:rPr>
      </w:pPr>
      <w:r w:rsidRPr="00C100F3">
        <w:rPr>
          <w:rFonts w:ascii="Times New Roman" w:eastAsia="Calibri" w:hAnsi="Times New Roman" w:cs="Times New Roman"/>
          <w:sz w:val="24"/>
          <w:szCs w:val="24"/>
          <w:lang w:val="en-GB" w:eastAsia="de-DE"/>
        </w:rPr>
        <w:t>NFI is highly need</w:t>
      </w:r>
      <w:r>
        <w:rPr>
          <w:rFonts w:ascii="Times New Roman" w:eastAsia="Calibri" w:hAnsi="Times New Roman" w:cs="Times New Roman"/>
          <w:sz w:val="24"/>
          <w:szCs w:val="24"/>
          <w:lang w:val="en-GB" w:eastAsia="de-DE"/>
        </w:rPr>
        <w:t>ed</w:t>
      </w:r>
      <w:r w:rsidRPr="00C100F3">
        <w:rPr>
          <w:rFonts w:ascii="Times New Roman" w:eastAsia="Calibri" w:hAnsi="Times New Roman" w:cs="Times New Roman"/>
          <w:sz w:val="24"/>
          <w:szCs w:val="24"/>
          <w:lang w:val="en-GB" w:eastAsia="de-DE"/>
        </w:rPr>
        <w:t xml:space="preserve"> as interaction with HHS shows that most of them don’t have the basic needed items for proper s</w:t>
      </w:r>
      <w:r>
        <w:rPr>
          <w:rFonts w:ascii="Times New Roman" w:eastAsia="Calibri" w:hAnsi="Times New Roman" w:cs="Times New Roman"/>
          <w:sz w:val="24"/>
          <w:szCs w:val="24"/>
          <w:lang w:val="en-GB" w:eastAsia="de-DE"/>
        </w:rPr>
        <w:t>torage of water and lack soap f</w:t>
      </w:r>
      <w:r w:rsidRPr="00C100F3">
        <w:rPr>
          <w:rFonts w:ascii="Times New Roman" w:eastAsia="Calibri" w:hAnsi="Times New Roman" w:cs="Times New Roman"/>
          <w:sz w:val="24"/>
          <w:szCs w:val="24"/>
          <w:lang w:val="en-GB" w:eastAsia="de-DE"/>
        </w:rPr>
        <w:t xml:space="preserve">or hand washing. </w:t>
      </w:r>
    </w:p>
    <w:p w:rsidR="00C16202" w:rsidRDefault="00C16202" w:rsidP="00A36AC1">
      <w:pPr>
        <w:tabs>
          <w:tab w:val="left" w:pos="5520"/>
        </w:tabs>
        <w:jc w:val="both"/>
        <w:rPr>
          <w:rFonts w:ascii="Times New Roman" w:hAnsi="Times New Roman" w:cs="Times New Roman"/>
          <w:sz w:val="24"/>
        </w:rPr>
      </w:pPr>
    </w:p>
    <w:p w:rsidR="00C16202" w:rsidRDefault="00C16202" w:rsidP="00A36AC1">
      <w:pPr>
        <w:tabs>
          <w:tab w:val="left" w:pos="5520"/>
        </w:tabs>
        <w:jc w:val="both"/>
        <w:rPr>
          <w:rFonts w:ascii="Times New Roman" w:hAnsi="Times New Roman" w:cs="Times New Roman"/>
          <w:sz w:val="24"/>
        </w:rPr>
      </w:pPr>
    </w:p>
    <w:p w:rsidR="006F684C" w:rsidRPr="00BF0C79" w:rsidRDefault="00C16202" w:rsidP="00BF0C79">
      <w:pPr>
        <w:tabs>
          <w:tab w:val="left" w:pos="5520"/>
        </w:tabs>
        <w:jc w:val="both"/>
        <w:rPr>
          <w:rFonts w:ascii="Times New Roman" w:hAnsi="Times New Roman" w:cs="Times New Roman"/>
          <w:sz w:val="24"/>
        </w:rPr>
      </w:pPr>
      <w:r w:rsidRPr="00DD3C7D">
        <w:rPr>
          <w:rFonts w:ascii="Times New Roman" w:hAnsi="Times New Roman" w:cs="Times New Roman"/>
          <w:noProof/>
          <w:sz w:val="22"/>
          <w:szCs w:val="24"/>
          <w:u w:val="single"/>
        </w:rPr>
        <mc:AlternateContent>
          <mc:Choice Requires="wps">
            <w:drawing>
              <wp:anchor distT="45720" distB="45720" distL="114300" distR="114300" simplePos="0" relativeHeight="251699200" behindDoc="0" locked="0" layoutInCell="1" allowOverlap="1" wp14:anchorId="7F5198E6" wp14:editId="7863A20B">
                <wp:simplePos x="0" y="0"/>
                <wp:positionH relativeFrom="margin">
                  <wp:align>center</wp:align>
                </wp:positionH>
                <wp:positionV relativeFrom="paragraph">
                  <wp:posOffset>-561975</wp:posOffset>
                </wp:positionV>
                <wp:extent cx="6858000" cy="3143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chemeClr val="tx2">
                            <a:lumMod val="20000"/>
                            <a:lumOff val="80000"/>
                          </a:schemeClr>
                        </a:solidFill>
                        <a:ln w="9525">
                          <a:solidFill>
                            <a:srgbClr val="000000"/>
                          </a:solidFill>
                          <a:miter lim="800000"/>
                          <a:headEnd/>
                          <a:tailEnd/>
                        </a:ln>
                      </wps:spPr>
                      <wps:txbx>
                        <w:txbxContent>
                          <w:p w:rsidR="00C16202" w:rsidRPr="006F4862" w:rsidRDefault="00C16202" w:rsidP="00C16202">
                            <w:pPr>
                              <w:jc w:val="center"/>
                              <w:rPr>
                                <w:b/>
                              </w:rPr>
                            </w:pPr>
                            <w:r>
                              <w:rPr>
                                <w:b/>
                              </w:rPr>
                              <w:t>Market functionality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98E6" id="Text Box 18" o:spid="_x0000_s1029" type="#_x0000_t202" style="position:absolute;left:0;text-align:left;margin-left:0;margin-top:-44.25pt;width:540pt;height:24.75pt;z-index:251699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" fillcolor="#d5dce4 [671]">
                <v:textbox>
                  <w:txbxContent>
                    <w:p w:rsidR="00C16202" w:rsidRPr="006F4862" w:rsidRDefault="00C16202" w:rsidP="00C16202">
                      <w:pPr>
                        <w:jc w:val="center"/>
                        <w:rPr>
                          <w:b/>
                        </w:rPr>
                      </w:pPr>
                      <w:r>
                        <w:rPr>
                          <w:b/>
                        </w:rPr>
                        <w:t>Market functionality</w:t>
                      </w:r>
                    </w:p>
                  </w:txbxContent>
                </v:textbox>
                <w10:wrap anchorx="margin"/>
              </v:shape>
            </w:pict>
          </mc:Fallback>
        </mc:AlternateContent>
      </w:r>
      <w:r w:rsidR="002A45B7">
        <w:rPr>
          <w:rFonts w:ascii="Times New Roman" w:hAnsi="Times New Roman" w:cs="Times New Roman"/>
          <w:sz w:val="24"/>
        </w:rPr>
        <w:t>F</w:t>
      </w:r>
      <w:r>
        <w:rPr>
          <w:rFonts w:ascii="Times New Roman" w:hAnsi="Times New Roman" w:cs="Times New Roman"/>
          <w:sz w:val="24"/>
        </w:rPr>
        <w:t xml:space="preserve">indings of the assessment indicate that markets are not fully functional is Buni gari, Kukuwa and Bara, however, the market is relatively functional in Buni Yadi community where CRS already have chains of vendors participating in food distributions. Construction materials like zinc sheets, woods, cements and blocks are also available in Buni yadi community, price of cement in Buni yadi is found to be same as in Maiduguri where a Bag of </w:t>
      </w:r>
      <w:r w:rsidR="00484BEA">
        <w:rPr>
          <w:rFonts w:ascii="Times New Roman" w:hAnsi="Times New Roman" w:cs="Times New Roman"/>
          <w:sz w:val="24"/>
        </w:rPr>
        <w:t>cement</w:t>
      </w:r>
      <w:r>
        <w:rPr>
          <w:rFonts w:ascii="Times New Roman" w:hAnsi="Times New Roman" w:cs="Times New Roman"/>
          <w:sz w:val="24"/>
        </w:rPr>
        <w:t xml:space="preserve"> cost 2700 Naira. </w:t>
      </w:r>
      <w:r w:rsidR="00F37F1D">
        <w:rPr>
          <w:rFonts w:ascii="Times New Roman" w:hAnsi="Times New Roman" w:cs="Times New Roman"/>
          <w:sz w:val="24"/>
        </w:rPr>
        <w:t xml:space="preserve">Other </w:t>
      </w:r>
      <w:r w:rsidR="00B9176D">
        <w:rPr>
          <w:rFonts w:ascii="Times New Roman" w:hAnsi="Times New Roman" w:cs="Times New Roman"/>
          <w:sz w:val="24"/>
        </w:rPr>
        <w:t>farming materials are like tools seeds are mostly purchase in Buni yadi Markets.</w:t>
      </w:r>
    </w:p>
    <w:p w:rsidR="006F684C" w:rsidRPr="006F684C" w:rsidRDefault="006F684C" w:rsidP="006F684C">
      <w:pPr>
        <w:tabs>
          <w:tab w:val="left" w:pos="630"/>
        </w:tabs>
        <w:spacing w:before="0" w:after="120" w:line="240" w:lineRule="auto"/>
        <w:jc w:val="both"/>
        <w:rPr>
          <w:rFonts w:ascii="Times New Roman" w:eastAsia="Calibri" w:hAnsi="Times New Roman" w:cs="Times New Roman"/>
          <w:sz w:val="24"/>
          <w:szCs w:val="24"/>
          <w:lang w:val="en-GB" w:eastAsia="de-DE"/>
        </w:rPr>
      </w:pPr>
      <w:r w:rsidRPr="00DD3C7D">
        <w:rPr>
          <w:rFonts w:ascii="Times New Roman" w:hAnsi="Times New Roman" w:cs="Times New Roman"/>
          <w:noProof/>
          <w:sz w:val="22"/>
          <w:szCs w:val="24"/>
          <w:u w:val="single"/>
        </w:rPr>
        <mc:AlternateContent>
          <mc:Choice Requires="wps">
            <w:drawing>
              <wp:anchor distT="45720" distB="45720" distL="114300" distR="114300" simplePos="0" relativeHeight="251715584" behindDoc="0" locked="0" layoutInCell="1" allowOverlap="1" wp14:anchorId="68B21B9A" wp14:editId="13D9DB5C">
                <wp:simplePos x="0" y="0"/>
                <wp:positionH relativeFrom="margin">
                  <wp:align>center</wp:align>
                </wp:positionH>
                <wp:positionV relativeFrom="paragraph">
                  <wp:posOffset>17145</wp:posOffset>
                </wp:positionV>
                <wp:extent cx="6858000" cy="3143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4325"/>
                        </a:xfrm>
                        <a:prstGeom prst="rect">
                          <a:avLst/>
                        </a:prstGeom>
                        <a:solidFill>
                          <a:srgbClr val="44546A">
                            <a:lumMod val="20000"/>
                            <a:lumOff val="80000"/>
                          </a:srgbClr>
                        </a:solidFill>
                        <a:ln w="9525">
                          <a:solidFill>
                            <a:srgbClr val="000000"/>
                          </a:solidFill>
                          <a:miter lim="800000"/>
                          <a:headEnd/>
                          <a:tailEnd/>
                        </a:ln>
                      </wps:spPr>
                      <wps:txbx>
                        <w:txbxContent>
                          <w:p w:rsidR="006F684C" w:rsidRPr="006F4862" w:rsidRDefault="006F684C" w:rsidP="006F684C">
                            <w:pPr>
                              <w:jc w:val="center"/>
                              <w:rPr>
                                <w:b/>
                              </w:rPr>
                            </w:pPr>
                            <w:r>
                              <w:rPr>
                                <w:b/>
                              </w:rPr>
                              <w:t xml:space="preserve">Recommendations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21B9A" id="Text Box 20" o:spid="_x0000_s1031" type="#_x0000_t202" style="position:absolute;left:0;text-align:left;margin-left:0;margin-top:1.35pt;width:540pt;height:24.7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" fillcolor="#d6dce5">
                <v:textbox>
                  <w:txbxContent>
                    <w:p w:rsidR="006F684C" w:rsidRPr="006F4862" w:rsidRDefault="006F684C" w:rsidP="006F684C">
                      <w:pPr>
                        <w:jc w:val="center"/>
                        <w:rPr>
                          <w:b/>
                        </w:rPr>
                      </w:pPr>
                      <w:r>
                        <w:rPr>
                          <w:b/>
                        </w:rPr>
                        <w:t xml:space="preserve">Recommendations  </w:t>
                      </w:r>
                    </w:p>
                  </w:txbxContent>
                </v:textbox>
                <w10:wrap anchorx="margin"/>
              </v:shape>
            </w:pict>
          </mc:Fallback>
        </mc:AlternateContent>
      </w:r>
    </w:p>
    <w:p w:rsidR="007A3FA9" w:rsidRDefault="007A3FA9" w:rsidP="007A3FA9">
      <w:pPr>
        <w:spacing w:before="0" w:after="160" w:line="259" w:lineRule="auto"/>
        <w:jc w:val="both"/>
        <w:rPr>
          <w:rFonts w:ascii="Calibri" w:eastAsia="Calibri" w:hAnsi="Calibri" w:cs="Times New Roman"/>
          <w:sz w:val="22"/>
          <w:szCs w:val="22"/>
        </w:rPr>
      </w:pPr>
    </w:p>
    <w:p w:rsidR="00BF0C79" w:rsidRPr="00BF0C79" w:rsidRDefault="00BF0C79" w:rsidP="006F684C">
      <w:pPr>
        <w:spacing w:before="0" w:after="160" w:line="259" w:lineRule="auto"/>
        <w:jc w:val="both"/>
        <w:rPr>
          <w:rFonts w:ascii="Calibri" w:eastAsia="Calibri" w:hAnsi="Calibri" w:cs="Times New Roman"/>
          <w:b/>
          <w:i/>
          <w:sz w:val="22"/>
          <w:szCs w:val="22"/>
          <w:lang w:val="en-GB"/>
        </w:rPr>
      </w:pPr>
      <w:r w:rsidRPr="00BF0C79">
        <w:rPr>
          <w:rFonts w:ascii="Calibri" w:eastAsia="Calibri" w:hAnsi="Calibri" w:cs="Times New Roman"/>
          <w:b/>
          <w:i/>
          <w:sz w:val="22"/>
          <w:szCs w:val="22"/>
          <w:lang w:val="en-GB"/>
        </w:rPr>
        <w:t>SWASH</w:t>
      </w:r>
    </w:p>
    <w:p w:rsidR="006F684C" w:rsidRPr="00327BD0" w:rsidRDefault="006F684C" w:rsidP="006F684C">
      <w:pPr>
        <w:spacing w:before="0" w:after="160" w:line="259" w:lineRule="auto"/>
        <w:jc w:val="both"/>
        <w:rPr>
          <w:rFonts w:ascii="Times New Roman" w:eastAsia="Calibri" w:hAnsi="Times New Roman" w:cs="Times New Roman"/>
          <w:sz w:val="24"/>
          <w:szCs w:val="22"/>
          <w:lang w:val="en-GB"/>
        </w:rPr>
      </w:pPr>
      <w:r w:rsidRPr="00327BD0">
        <w:rPr>
          <w:rFonts w:ascii="Times New Roman" w:eastAsia="Calibri" w:hAnsi="Times New Roman" w:cs="Times New Roman"/>
          <w:sz w:val="24"/>
          <w:szCs w:val="22"/>
          <w:lang w:val="en-GB"/>
        </w:rPr>
        <w:t>Program recommendation made During the rapid assessment in July should be implemented, for SWASH activities, we recommend that intervention be implemented in Kassachia, pawarri situated in Buniyadi ward and malari situated in Buni gari ward. Reasons includes;</w:t>
      </w:r>
    </w:p>
    <w:p w:rsidR="006F684C" w:rsidRPr="00327BD0" w:rsidRDefault="006F684C" w:rsidP="006F684C">
      <w:pPr>
        <w:numPr>
          <w:ilvl w:val="0"/>
          <w:numId w:val="4"/>
        </w:numPr>
        <w:spacing w:before="0" w:after="160" w:line="259" w:lineRule="auto"/>
        <w:jc w:val="both"/>
        <w:rPr>
          <w:rFonts w:ascii="Times New Roman" w:eastAsia="Calibri" w:hAnsi="Times New Roman" w:cs="Times New Roman"/>
          <w:sz w:val="24"/>
          <w:szCs w:val="22"/>
          <w:lang w:val="en-GB"/>
        </w:rPr>
      </w:pPr>
      <w:r w:rsidRPr="00327BD0">
        <w:rPr>
          <w:rFonts w:ascii="Times New Roman" w:eastAsia="Calibri" w:hAnsi="Times New Roman" w:cs="Times New Roman"/>
          <w:sz w:val="24"/>
          <w:szCs w:val="22"/>
          <w:lang w:val="en-GB"/>
        </w:rPr>
        <w:t xml:space="preserve">Huge SWASH need identified in these locations </w:t>
      </w:r>
    </w:p>
    <w:p w:rsidR="006F684C" w:rsidRPr="00327BD0" w:rsidRDefault="006F684C" w:rsidP="006F684C">
      <w:pPr>
        <w:numPr>
          <w:ilvl w:val="0"/>
          <w:numId w:val="4"/>
        </w:numPr>
        <w:spacing w:before="0" w:after="160" w:line="259" w:lineRule="auto"/>
        <w:jc w:val="both"/>
        <w:rPr>
          <w:rFonts w:ascii="Times New Roman" w:eastAsia="Calibri" w:hAnsi="Times New Roman" w:cs="Times New Roman"/>
          <w:sz w:val="24"/>
          <w:szCs w:val="22"/>
          <w:lang w:val="en-GB"/>
        </w:rPr>
      </w:pPr>
      <w:r w:rsidRPr="00327BD0">
        <w:rPr>
          <w:rFonts w:ascii="Times New Roman" w:eastAsia="Calibri" w:hAnsi="Times New Roman" w:cs="Times New Roman"/>
          <w:sz w:val="24"/>
          <w:szCs w:val="22"/>
          <w:lang w:val="en-GB"/>
        </w:rPr>
        <w:t xml:space="preserve">No other INGO currently implementing SWASH activities there </w:t>
      </w:r>
    </w:p>
    <w:p w:rsidR="006F684C" w:rsidRPr="00327BD0" w:rsidRDefault="002C7A6B" w:rsidP="006F684C">
      <w:pPr>
        <w:numPr>
          <w:ilvl w:val="0"/>
          <w:numId w:val="4"/>
        </w:numPr>
        <w:spacing w:before="0" w:after="160" w:line="259" w:lineRule="auto"/>
        <w:jc w:val="both"/>
        <w:rPr>
          <w:rFonts w:ascii="Times New Roman" w:eastAsia="Calibri" w:hAnsi="Times New Roman" w:cs="Times New Roman"/>
          <w:sz w:val="24"/>
          <w:szCs w:val="22"/>
          <w:lang w:val="en-GB"/>
        </w:rPr>
      </w:pPr>
      <w:r w:rsidRPr="00327BD0">
        <w:rPr>
          <w:rFonts w:ascii="Times New Roman" w:eastAsia="Calibri" w:hAnsi="Times New Roman" w:cs="Times New Roman"/>
          <w:sz w:val="24"/>
          <w:szCs w:val="22"/>
          <w:lang w:val="en-GB"/>
        </w:rPr>
        <w:t>Functionality</w:t>
      </w:r>
      <w:r w:rsidR="006F684C" w:rsidRPr="00327BD0">
        <w:rPr>
          <w:rFonts w:ascii="Times New Roman" w:eastAsia="Calibri" w:hAnsi="Times New Roman" w:cs="Times New Roman"/>
          <w:sz w:val="24"/>
          <w:szCs w:val="22"/>
          <w:lang w:val="en-GB"/>
        </w:rPr>
        <w:t xml:space="preserve"> of the market</w:t>
      </w:r>
    </w:p>
    <w:p w:rsidR="006F684C" w:rsidRPr="00327BD0" w:rsidRDefault="006F684C" w:rsidP="006F684C">
      <w:pPr>
        <w:numPr>
          <w:ilvl w:val="0"/>
          <w:numId w:val="4"/>
        </w:numPr>
        <w:spacing w:before="0" w:after="160" w:line="259" w:lineRule="auto"/>
        <w:jc w:val="both"/>
        <w:rPr>
          <w:rFonts w:ascii="Times New Roman" w:eastAsia="Calibri" w:hAnsi="Times New Roman" w:cs="Times New Roman"/>
          <w:sz w:val="24"/>
          <w:szCs w:val="22"/>
          <w:lang w:val="en-GB"/>
        </w:rPr>
      </w:pPr>
      <w:r w:rsidRPr="00327BD0">
        <w:rPr>
          <w:rFonts w:ascii="Times New Roman" w:eastAsia="Calibri" w:hAnsi="Times New Roman" w:cs="Times New Roman"/>
          <w:sz w:val="24"/>
          <w:szCs w:val="22"/>
          <w:lang w:val="en-GB"/>
        </w:rPr>
        <w:t>Presence of CRS through FFP intervention</w:t>
      </w:r>
    </w:p>
    <w:p w:rsidR="007A3FA9" w:rsidRPr="00BF0C79" w:rsidRDefault="00D05497" w:rsidP="007A3FA9">
      <w:pPr>
        <w:spacing w:before="0" w:after="160" w:line="259" w:lineRule="auto"/>
        <w:jc w:val="both"/>
        <w:rPr>
          <w:rFonts w:ascii="Calibri" w:eastAsia="Calibri" w:hAnsi="Calibri" w:cs="Times New Roman"/>
          <w:b/>
          <w:i/>
          <w:sz w:val="32"/>
          <w:szCs w:val="22"/>
        </w:rPr>
      </w:pPr>
      <w:r w:rsidRPr="00BF0C79">
        <w:rPr>
          <w:rFonts w:ascii="Calibri" w:hAnsi="Calibri" w:cs="Times New Roman"/>
          <w:b/>
          <w:i/>
          <w:sz w:val="28"/>
        </w:rPr>
        <w:t>Agricultural</w:t>
      </w:r>
      <w:r w:rsidR="00BF0C79" w:rsidRPr="00BF0C79">
        <w:rPr>
          <w:rFonts w:ascii="Calibri" w:hAnsi="Calibri" w:cs="Times New Roman"/>
          <w:b/>
          <w:i/>
          <w:sz w:val="28"/>
        </w:rPr>
        <w:t>/Livelihoods</w:t>
      </w:r>
    </w:p>
    <w:p w:rsidR="00552203" w:rsidRDefault="001E0B3E" w:rsidP="006F684C">
      <w:pPr>
        <w:spacing w:before="0"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Base on the A</w:t>
      </w:r>
      <w:r w:rsidR="007A3FA9" w:rsidRPr="007A3FA9">
        <w:rPr>
          <w:rFonts w:ascii="Times New Roman" w:eastAsia="Calibri" w:hAnsi="Times New Roman" w:cs="Times New Roman"/>
          <w:sz w:val="24"/>
          <w:szCs w:val="24"/>
        </w:rPr>
        <w:t>griculture/livelihoods assessment carried out in Gujba and Gulani</w:t>
      </w:r>
      <w:r w:rsidR="002A45B7">
        <w:rPr>
          <w:rFonts w:ascii="Times New Roman" w:eastAsia="Calibri" w:hAnsi="Times New Roman" w:cs="Times New Roman"/>
          <w:sz w:val="24"/>
          <w:szCs w:val="24"/>
        </w:rPr>
        <w:t>,</w:t>
      </w:r>
      <w:r w:rsidR="007A3FA9" w:rsidRPr="007A3FA9">
        <w:rPr>
          <w:rFonts w:ascii="Times New Roman" w:eastAsia="Calibri" w:hAnsi="Times New Roman" w:cs="Times New Roman"/>
          <w:sz w:val="24"/>
          <w:szCs w:val="24"/>
        </w:rPr>
        <w:t xml:space="preserve"> Local Government area of Yobe State for the project OFDA running from (September-May) 2017</w:t>
      </w:r>
      <w:r>
        <w:rPr>
          <w:rFonts w:ascii="Times New Roman" w:eastAsia="Calibri" w:hAnsi="Times New Roman" w:cs="Times New Roman"/>
          <w:sz w:val="24"/>
          <w:szCs w:val="24"/>
        </w:rPr>
        <w:t>, indicating an off-rain season A</w:t>
      </w:r>
      <w:r w:rsidR="007A3FA9" w:rsidRPr="007A3FA9">
        <w:rPr>
          <w:rFonts w:ascii="Times New Roman" w:eastAsia="Calibri" w:hAnsi="Times New Roman" w:cs="Times New Roman"/>
          <w:sz w:val="24"/>
          <w:szCs w:val="24"/>
        </w:rPr>
        <w:t>gricultural activity. All LGA accessed has needs for agricultural interventions varying with different needs and priorities with no technical training on either crop production or livestock production cutting across all areas assessed. Based on the project time frame which is a dry season agricultural activities, water and available land space is a necessity therefore I recommend agricultural activities in the following locations: communities of kukuwa</w:t>
      </w:r>
      <w:r>
        <w:rPr>
          <w:rFonts w:ascii="Times New Roman" w:eastAsia="Calibri" w:hAnsi="Times New Roman" w:cs="Times New Roman"/>
          <w:sz w:val="24"/>
          <w:szCs w:val="24"/>
        </w:rPr>
        <w:t xml:space="preserve"> in </w:t>
      </w:r>
      <w:r w:rsidR="007A3FA9" w:rsidRPr="007A3FA9">
        <w:rPr>
          <w:rFonts w:ascii="Times New Roman" w:eastAsia="Calibri" w:hAnsi="Times New Roman" w:cs="Times New Roman"/>
          <w:sz w:val="24"/>
          <w:szCs w:val="24"/>
        </w:rPr>
        <w:t>Gulani LGA, buni Gari in Gujba in LGA and Bara of Gulani LGA</w:t>
      </w:r>
      <w:r w:rsidR="006F684C" w:rsidRPr="006F684C">
        <w:rPr>
          <w:rFonts w:ascii="Times New Roman" w:eastAsia="Calibri" w:hAnsi="Times New Roman" w:cs="Times New Roman"/>
          <w:sz w:val="24"/>
          <w:szCs w:val="24"/>
        </w:rPr>
        <w:t>.</w:t>
      </w:r>
      <w:r w:rsidR="00552203">
        <w:rPr>
          <w:rFonts w:ascii="Times New Roman" w:eastAsia="Calibri" w:hAnsi="Times New Roman" w:cs="Times New Roman"/>
          <w:sz w:val="24"/>
          <w:szCs w:val="24"/>
        </w:rPr>
        <w:t xml:space="preserve"> </w:t>
      </w:r>
    </w:p>
    <w:p w:rsidR="007A3FA9" w:rsidRDefault="007A3FA9" w:rsidP="006F684C">
      <w:pPr>
        <w:spacing w:before="0" w:after="160" w:line="259" w:lineRule="auto"/>
        <w:jc w:val="both"/>
        <w:rPr>
          <w:rFonts w:ascii="Times New Roman" w:eastAsia="Calibri" w:hAnsi="Times New Roman" w:cs="Times New Roman"/>
          <w:sz w:val="24"/>
          <w:szCs w:val="24"/>
        </w:rPr>
      </w:pPr>
      <w:r w:rsidRPr="007A3FA9">
        <w:rPr>
          <w:rFonts w:ascii="Times New Roman" w:eastAsia="Calibri" w:hAnsi="Times New Roman" w:cs="Times New Roman"/>
          <w:sz w:val="24"/>
          <w:szCs w:val="24"/>
        </w:rPr>
        <w:t xml:space="preserve">To achieve optimum production in agricultural activities, smallholder farmers can benefit from tailored training. Farmers are often unfamiliar with modern agricultural practices or </w:t>
      </w:r>
      <w:r w:rsidR="00745C61" w:rsidRPr="007A3FA9">
        <w:rPr>
          <w:rFonts w:ascii="Times New Roman" w:eastAsia="Calibri" w:hAnsi="Times New Roman" w:cs="Times New Roman"/>
          <w:sz w:val="24"/>
          <w:szCs w:val="24"/>
        </w:rPr>
        <w:t>innovative technologies</w:t>
      </w:r>
      <w:r w:rsidRPr="007A3FA9">
        <w:rPr>
          <w:rFonts w:ascii="Times New Roman" w:eastAsia="Calibri" w:hAnsi="Times New Roman" w:cs="Times New Roman"/>
          <w:sz w:val="24"/>
          <w:szCs w:val="24"/>
        </w:rPr>
        <w:t>, the use of which can lead to significant productivity gains compared to existing local methods. Appropriate training programmes can play a critical role in bridging this gap, providing farmers with the new skills and technical knowledge necessary to implement improved methods and to make informed decisions about the best options to suit their needs.</w:t>
      </w:r>
    </w:p>
    <w:p w:rsidR="007A3FA9" w:rsidRPr="007A3FA9" w:rsidRDefault="007A3FA9" w:rsidP="007A3FA9">
      <w:pPr>
        <w:tabs>
          <w:tab w:val="left" w:pos="630"/>
        </w:tabs>
        <w:spacing w:before="0" w:after="120" w:line="240" w:lineRule="auto"/>
        <w:jc w:val="both"/>
        <w:rPr>
          <w:rFonts w:ascii="Times New Roman" w:eastAsia="Calibri" w:hAnsi="Times New Roman" w:cs="Times New Roman"/>
          <w:sz w:val="24"/>
          <w:szCs w:val="24"/>
          <w:lang w:val="en-GB" w:eastAsia="de-DE"/>
        </w:rPr>
      </w:pPr>
    </w:p>
    <w:p w:rsidR="00C100F3" w:rsidRDefault="00C100F3" w:rsidP="00C100F3">
      <w:pPr>
        <w:pStyle w:val="ListParagraph"/>
        <w:tabs>
          <w:tab w:val="left" w:pos="630"/>
        </w:tabs>
        <w:spacing w:before="0" w:after="120" w:line="240" w:lineRule="auto"/>
        <w:ind w:left="1080"/>
        <w:jc w:val="both"/>
        <w:rPr>
          <w:rFonts w:ascii="Times New Roman" w:eastAsia="Calibri" w:hAnsi="Times New Roman" w:cs="Times New Roman"/>
          <w:sz w:val="24"/>
          <w:szCs w:val="24"/>
          <w:lang w:val="en-GB" w:eastAsia="de-DE"/>
        </w:rPr>
      </w:pPr>
    </w:p>
    <w:p w:rsidR="00990BF8" w:rsidRPr="00C100F3" w:rsidRDefault="00990BF8" w:rsidP="00C100F3">
      <w:pPr>
        <w:tabs>
          <w:tab w:val="left" w:pos="4005"/>
        </w:tabs>
        <w:rPr>
          <w:lang w:val="en-GB" w:eastAsia="de-DE"/>
        </w:rPr>
      </w:pPr>
    </w:p>
    <w:sectPr w:rsidR="00990BF8" w:rsidRPr="00C100F3" w:rsidSect="006B17D4">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167F9"/>
    <w:multiLevelType w:val="hybridMultilevel"/>
    <w:tmpl w:val="1BF0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C43AB"/>
    <w:multiLevelType w:val="hybridMultilevel"/>
    <w:tmpl w:val="7474FB3C"/>
    <w:lvl w:ilvl="0" w:tplc="4300B24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476BD0"/>
    <w:multiLevelType w:val="hybridMultilevel"/>
    <w:tmpl w:val="CD828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562302E"/>
    <w:multiLevelType w:val="hybridMultilevel"/>
    <w:tmpl w:val="18D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6B"/>
    <w:rsid w:val="00041146"/>
    <w:rsid w:val="00060D1F"/>
    <w:rsid w:val="00065862"/>
    <w:rsid w:val="00066B44"/>
    <w:rsid w:val="00074016"/>
    <w:rsid w:val="00077EAA"/>
    <w:rsid w:val="00097AE6"/>
    <w:rsid w:val="000A13CF"/>
    <w:rsid w:val="000A2298"/>
    <w:rsid w:val="000A3A6C"/>
    <w:rsid w:val="000B02D5"/>
    <w:rsid w:val="000C5976"/>
    <w:rsid w:val="000C7868"/>
    <w:rsid w:val="000D56A4"/>
    <w:rsid w:val="000E6EDD"/>
    <w:rsid w:val="000F3477"/>
    <w:rsid w:val="000F46D3"/>
    <w:rsid w:val="00106313"/>
    <w:rsid w:val="00126599"/>
    <w:rsid w:val="00143E29"/>
    <w:rsid w:val="00150E57"/>
    <w:rsid w:val="00177956"/>
    <w:rsid w:val="001953B7"/>
    <w:rsid w:val="001A11D7"/>
    <w:rsid w:val="001A3CF0"/>
    <w:rsid w:val="001A3DCE"/>
    <w:rsid w:val="001B4229"/>
    <w:rsid w:val="001C39E9"/>
    <w:rsid w:val="001D689F"/>
    <w:rsid w:val="001E0B3E"/>
    <w:rsid w:val="001E58ED"/>
    <w:rsid w:val="00214513"/>
    <w:rsid w:val="0022409F"/>
    <w:rsid w:val="002257A9"/>
    <w:rsid w:val="00227F7B"/>
    <w:rsid w:val="00231839"/>
    <w:rsid w:val="00272E63"/>
    <w:rsid w:val="002A301B"/>
    <w:rsid w:val="002A45B7"/>
    <w:rsid w:val="002C7A6B"/>
    <w:rsid w:val="00317940"/>
    <w:rsid w:val="003211D4"/>
    <w:rsid w:val="00327BD0"/>
    <w:rsid w:val="00352E1F"/>
    <w:rsid w:val="00355EC2"/>
    <w:rsid w:val="003834C0"/>
    <w:rsid w:val="003910F3"/>
    <w:rsid w:val="003C49B0"/>
    <w:rsid w:val="00412B8E"/>
    <w:rsid w:val="004164E7"/>
    <w:rsid w:val="004274CD"/>
    <w:rsid w:val="0044726F"/>
    <w:rsid w:val="00484BEA"/>
    <w:rsid w:val="004A721B"/>
    <w:rsid w:val="00504F00"/>
    <w:rsid w:val="0052096E"/>
    <w:rsid w:val="00541087"/>
    <w:rsid w:val="00552203"/>
    <w:rsid w:val="00553D24"/>
    <w:rsid w:val="005C6F84"/>
    <w:rsid w:val="005D59CE"/>
    <w:rsid w:val="006004EA"/>
    <w:rsid w:val="00604DC1"/>
    <w:rsid w:val="00634383"/>
    <w:rsid w:val="006839A9"/>
    <w:rsid w:val="00696013"/>
    <w:rsid w:val="006A51B0"/>
    <w:rsid w:val="006B17D4"/>
    <w:rsid w:val="006C3655"/>
    <w:rsid w:val="006C66A9"/>
    <w:rsid w:val="006D6C86"/>
    <w:rsid w:val="006E6846"/>
    <w:rsid w:val="006F42A8"/>
    <w:rsid w:val="006F4862"/>
    <w:rsid w:val="006F684C"/>
    <w:rsid w:val="00704D7E"/>
    <w:rsid w:val="007107FF"/>
    <w:rsid w:val="00726F5F"/>
    <w:rsid w:val="00745C61"/>
    <w:rsid w:val="007516D0"/>
    <w:rsid w:val="00770720"/>
    <w:rsid w:val="007A3FA9"/>
    <w:rsid w:val="007E04DD"/>
    <w:rsid w:val="00827456"/>
    <w:rsid w:val="008511A2"/>
    <w:rsid w:val="00875F8D"/>
    <w:rsid w:val="0088369E"/>
    <w:rsid w:val="008A06F8"/>
    <w:rsid w:val="008A6D68"/>
    <w:rsid w:val="008B6EF3"/>
    <w:rsid w:val="008C3A5C"/>
    <w:rsid w:val="008E3B33"/>
    <w:rsid w:val="00905D15"/>
    <w:rsid w:val="0092021D"/>
    <w:rsid w:val="00927E61"/>
    <w:rsid w:val="00930E1D"/>
    <w:rsid w:val="00990BF8"/>
    <w:rsid w:val="009C2C7B"/>
    <w:rsid w:val="009E092B"/>
    <w:rsid w:val="009E7D3E"/>
    <w:rsid w:val="00A00A29"/>
    <w:rsid w:val="00A24C95"/>
    <w:rsid w:val="00A36AC1"/>
    <w:rsid w:val="00A47052"/>
    <w:rsid w:val="00A70959"/>
    <w:rsid w:val="00A9725D"/>
    <w:rsid w:val="00AB6EE6"/>
    <w:rsid w:val="00AC1D6B"/>
    <w:rsid w:val="00AC39F6"/>
    <w:rsid w:val="00AE4EEF"/>
    <w:rsid w:val="00AF5775"/>
    <w:rsid w:val="00B00B97"/>
    <w:rsid w:val="00B049B1"/>
    <w:rsid w:val="00B17315"/>
    <w:rsid w:val="00B22597"/>
    <w:rsid w:val="00B7404C"/>
    <w:rsid w:val="00B87325"/>
    <w:rsid w:val="00B9176D"/>
    <w:rsid w:val="00B92BAC"/>
    <w:rsid w:val="00BC5198"/>
    <w:rsid w:val="00BE53D6"/>
    <w:rsid w:val="00BF0C79"/>
    <w:rsid w:val="00C04DC7"/>
    <w:rsid w:val="00C06A5D"/>
    <w:rsid w:val="00C100F3"/>
    <w:rsid w:val="00C1291E"/>
    <w:rsid w:val="00C16202"/>
    <w:rsid w:val="00C31061"/>
    <w:rsid w:val="00C778E0"/>
    <w:rsid w:val="00C81722"/>
    <w:rsid w:val="00CB266A"/>
    <w:rsid w:val="00CD2638"/>
    <w:rsid w:val="00CD7DB9"/>
    <w:rsid w:val="00CE08F2"/>
    <w:rsid w:val="00CE6D61"/>
    <w:rsid w:val="00D00D3D"/>
    <w:rsid w:val="00D05497"/>
    <w:rsid w:val="00D17343"/>
    <w:rsid w:val="00D20359"/>
    <w:rsid w:val="00D21B79"/>
    <w:rsid w:val="00D36886"/>
    <w:rsid w:val="00D835EC"/>
    <w:rsid w:val="00D96C47"/>
    <w:rsid w:val="00DA5C8F"/>
    <w:rsid w:val="00DD3C7D"/>
    <w:rsid w:val="00DE5254"/>
    <w:rsid w:val="00E142B7"/>
    <w:rsid w:val="00E16550"/>
    <w:rsid w:val="00E323F5"/>
    <w:rsid w:val="00E44000"/>
    <w:rsid w:val="00E56687"/>
    <w:rsid w:val="00E6063B"/>
    <w:rsid w:val="00E832CA"/>
    <w:rsid w:val="00E87A1F"/>
    <w:rsid w:val="00EC2F49"/>
    <w:rsid w:val="00ED7AAA"/>
    <w:rsid w:val="00EE2AAC"/>
    <w:rsid w:val="00F07959"/>
    <w:rsid w:val="00F10878"/>
    <w:rsid w:val="00F37F1D"/>
    <w:rsid w:val="00F521A0"/>
    <w:rsid w:val="00F60015"/>
    <w:rsid w:val="00F700D7"/>
    <w:rsid w:val="00F840D4"/>
    <w:rsid w:val="00FA1314"/>
    <w:rsid w:val="00FA7E66"/>
    <w:rsid w:val="00FF1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9D154-2ABF-41A2-8CF9-BAFC6E6C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D6B"/>
  </w:style>
  <w:style w:type="paragraph" w:styleId="Heading1">
    <w:name w:val="heading 1"/>
    <w:basedOn w:val="Normal"/>
    <w:next w:val="Normal"/>
    <w:link w:val="Heading1Char"/>
    <w:uiPriority w:val="9"/>
    <w:qFormat/>
    <w:rsid w:val="00AC1D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C1D6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C1D6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C1D6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C1D6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C1D6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C1D6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C1D6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C1D6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D6B"/>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AC1D6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AC1D6B"/>
    <w:rPr>
      <w:caps/>
      <w:color w:val="1F3763" w:themeColor="accent1" w:themeShade="7F"/>
      <w:spacing w:val="15"/>
    </w:rPr>
  </w:style>
  <w:style w:type="character" w:customStyle="1" w:styleId="Heading4Char">
    <w:name w:val="Heading 4 Char"/>
    <w:basedOn w:val="DefaultParagraphFont"/>
    <w:link w:val="Heading4"/>
    <w:uiPriority w:val="9"/>
    <w:semiHidden/>
    <w:rsid w:val="00AC1D6B"/>
    <w:rPr>
      <w:caps/>
      <w:color w:val="2F5496" w:themeColor="accent1" w:themeShade="BF"/>
      <w:spacing w:val="10"/>
    </w:rPr>
  </w:style>
  <w:style w:type="character" w:customStyle="1" w:styleId="Heading5Char">
    <w:name w:val="Heading 5 Char"/>
    <w:basedOn w:val="DefaultParagraphFont"/>
    <w:link w:val="Heading5"/>
    <w:uiPriority w:val="9"/>
    <w:semiHidden/>
    <w:rsid w:val="00AC1D6B"/>
    <w:rPr>
      <w:caps/>
      <w:color w:val="2F5496" w:themeColor="accent1" w:themeShade="BF"/>
      <w:spacing w:val="10"/>
    </w:rPr>
  </w:style>
  <w:style w:type="character" w:customStyle="1" w:styleId="Heading6Char">
    <w:name w:val="Heading 6 Char"/>
    <w:basedOn w:val="DefaultParagraphFont"/>
    <w:link w:val="Heading6"/>
    <w:uiPriority w:val="9"/>
    <w:semiHidden/>
    <w:rsid w:val="00AC1D6B"/>
    <w:rPr>
      <w:caps/>
      <w:color w:val="2F5496" w:themeColor="accent1" w:themeShade="BF"/>
      <w:spacing w:val="10"/>
    </w:rPr>
  </w:style>
  <w:style w:type="character" w:customStyle="1" w:styleId="Heading7Char">
    <w:name w:val="Heading 7 Char"/>
    <w:basedOn w:val="DefaultParagraphFont"/>
    <w:link w:val="Heading7"/>
    <w:uiPriority w:val="9"/>
    <w:semiHidden/>
    <w:rsid w:val="00AC1D6B"/>
    <w:rPr>
      <w:caps/>
      <w:color w:val="2F5496" w:themeColor="accent1" w:themeShade="BF"/>
      <w:spacing w:val="10"/>
    </w:rPr>
  </w:style>
  <w:style w:type="character" w:customStyle="1" w:styleId="Heading8Char">
    <w:name w:val="Heading 8 Char"/>
    <w:basedOn w:val="DefaultParagraphFont"/>
    <w:link w:val="Heading8"/>
    <w:uiPriority w:val="9"/>
    <w:semiHidden/>
    <w:rsid w:val="00AC1D6B"/>
    <w:rPr>
      <w:caps/>
      <w:spacing w:val="10"/>
      <w:sz w:val="18"/>
      <w:szCs w:val="18"/>
    </w:rPr>
  </w:style>
  <w:style w:type="character" w:customStyle="1" w:styleId="Heading9Char">
    <w:name w:val="Heading 9 Char"/>
    <w:basedOn w:val="DefaultParagraphFont"/>
    <w:link w:val="Heading9"/>
    <w:uiPriority w:val="9"/>
    <w:semiHidden/>
    <w:rsid w:val="00AC1D6B"/>
    <w:rPr>
      <w:i/>
      <w:iCs/>
      <w:caps/>
      <w:spacing w:val="10"/>
      <w:sz w:val="18"/>
      <w:szCs w:val="18"/>
    </w:rPr>
  </w:style>
  <w:style w:type="paragraph" w:styleId="Caption">
    <w:name w:val="caption"/>
    <w:basedOn w:val="Normal"/>
    <w:next w:val="Normal"/>
    <w:uiPriority w:val="35"/>
    <w:semiHidden/>
    <w:unhideWhenUsed/>
    <w:qFormat/>
    <w:rsid w:val="00AC1D6B"/>
    <w:rPr>
      <w:b/>
      <w:bCs/>
      <w:color w:val="2F5496" w:themeColor="accent1" w:themeShade="BF"/>
      <w:sz w:val="16"/>
      <w:szCs w:val="16"/>
    </w:rPr>
  </w:style>
  <w:style w:type="paragraph" w:styleId="Title">
    <w:name w:val="Title"/>
    <w:basedOn w:val="Normal"/>
    <w:next w:val="Normal"/>
    <w:link w:val="TitleChar"/>
    <w:uiPriority w:val="10"/>
    <w:qFormat/>
    <w:rsid w:val="00AC1D6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C1D6B"/>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AC1D6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C1D6B"/>
    <w:rPr>
      <w:caps/>
      <w:color w:val="595959" w:themeColor="text1" w:themeTint="A6"/>
      <w:spacing w:val="10"/>
      <w:sz w:val="21"/>
      <w:szCs w:val="21"/>
    </w:rPr>
  </w:style>
  <w:style w:type="character" w:styleId="Strong">
    <w:name w:val="Strong"/>
    <w:uiPriority w:val="22"/>
    <w:qFormat/>
    <w:rsid w:val="00AC1D6B"/>
    <w:rPr>
      <w:b/>
      <w:bCs/>
    </w:rPr>
  </w:style>
  <w:style w:type="character" w:styleId="Emphasis">
    <w:name w:val="Emphasis"/>
    <w:uiPriority w:val="20"/>
    <w:qFormat/>
    <w:rsid w:val="00AC1D6B"/>
    <w:rPr>
      <w:caps/>
      <w:color w:val="1F3763" w:themeColor="accent1" w:themeShade="7F"/>
      <w:spacing w:val="5"/>
    </w:rPr>
  </w:style>
  <w:style w:type="paragraph" w:styleId="NoSpacing">
    <w:name w:val="No Spacing"/>
    <w:uiPriority w:val="1"/>
    <w:qFormat/>
    <w:rsid w:val="00AC1D6B"/>
    <w:pPr>
      <w:spacing w:after="0" w:line="240" w:lineRule="auto"/>
    </w:pPr>
  </w:style>
  <w:style w:type="paragraph" w:styleId="Quote">
    <w:name w:val="Quote"/>
    <w:basedOn w:val="Normal"/>
    <w:next w:val="Normal"/>
    <w:link w:val="QuoteChar"/>
    <w:uiPriority w:val="29"/>
    <w:qFormat/>
    <w:rsid w:val="00AC1D6B"/>
    <w:rPr>
      <w:i/>
      <w:iCs/>
      <w:sz w:val="24"/>
      <w:szCs w:val="24"/>
    </w:rPr>
  </w:style>
  <w:style w:type="character" w:customStyle="1" w:styleId="QuoteChar">
    <w:name w:val="Quote Char"/>
    <w:basedOn w:val="DefaultParagraphFont"/>
    <w:link w:val="Quote"/>
    <w:uiPriority w:val="29"/>
    <w:rsid w:val="00AC1D6B"/>
    <w:rPr>
      <w:i/>
      <w:iCs/>
      <w:sz w:val="24"/>
      <w:szCs w:val="24"/>
    </w:rPr>
  </w:style>
  <w:style w:type="paragraph" w:styleId="IntenseQuote">
    <w:name w:val="Intense Quote"/>
    <w:basedOn w:val="Normal"/>
    <w:next w:val="Normal"/>
    <w:link w:val="IntenseQuoteChar"/>
    <w:uiPriority w:val="30"/>
    <w:qFormat/>
    <w:rsid w:val="00AC1D6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C1D6B"/>
    <w:rPr>
      <w:color w:val="4472C4" w:themeColor="accent1"/>
      <w:sz w:val="24"/>
      <w:szCs w:val="24"/>
    </w:rPr>
  </w:style>
  <w:style w:type="character" w:styleId="SubtleEmphasis">
    <w:name w:val="Subtle Emphasis"/>
    <w:uiPriority w:val="19"/>
    <w:qFormat/>
    <w:rsid w:val="00AC1D6B"/>
    <w:rPr>
      <w:i/>
      <w:iCs/>
      <w:color w:val="1F3763" w:themeColor="accent1" w:themeShade="7F"/>
    </w:rPr>
  </w:style>
  <w:style w:type="character" w:styleId="IntenseEmphasis">
    <w:name w:val="Intense Emphasis"/>
    <w:uiPriority w:val="21"/>
    <w:qFormat/>
    <w:rsid w:val="00AC1D6B"/>
    <w:rPr>
      <w:b/>
      <w:bCs/>
      <w:caps/>
      <w:color w:val="1F3763" w:themeColor="accent1" w:themeShade="7F"/>
      <w:spacing w:val="10"/>
    </w:rPr>
  </w:style>
  <w:style w:type="character" w:styleId="SubtleReference">
    <w:name w:val="Subtle Reference"/>
    <w:uiPriority w:val="31"/>
    <w:qFormat/>
    <w:rsid w:val="00AC1D6B"/>
    <w:rPr>
      <w:b/>
      <w:bCs/>
      <w:color w:val="4472C4" w:themeColor="accent1"/>
    </w:rPr>
  </w:style>
  <w:style w:type="character" w:styleId="IntenseReference">
    <w:name w:val="Intense Reference"/>
    <w:uiPriority w:val="32"/>
    <w:qFormat/>
    <w:rsid w:val="00AC1D6B"/>
    <w:rPr>
      <w:b/>
      <w:bCs/>
      <w:i/>
      <w:iCs/>
      <w:caps/>
      <w:color w:val="4472C4" w:themeColor="accent1"/>
    </w:rPr>
  </w:style>
  <w:style w:type="character" w:styleId="BookTitle">
    <w:name w:val="Book Title"/>
    <w:uiPriority w:val="33"/>
    <w:qFormat/>
    <w:rsid w:val="00AC1D6B"/>
    <w:rPr>
      <w:b/>
      <w:bCs/>
      <w:i/>
      <w:iCs/>
      <w:spacing w:val="0"/>
    </w:rPr>
  </w:style>
  <w:style w:type="paragraph" w:styleId="TOCHeading">
    <w:name w:val="TOC Heading"/>
    <w:basedOn w:val="Heading1"/>
    <w:next w:val="Normal"/>
    <w:uiPriority w:val="39"/>
    <w:semiHidden/>
    <w:unhideWhenUsed/>
    <w:qFormat/>
    <w:rsid w:val="00AC1D6B"/>
    <w:pPr>
      <w:outlineLvl w:val="9"/>
    </w:pPr>
  </w:style>
  <w:style w:type="paragraph" w:styleId="ListParagraph">
    <w:name w:val="List Paragraph"/>
    <w:basedOn w:val="Normal"/>
    <w:uiPriority w:val="34"/>
    <w:qFormat/>
    <w:rsid w:val="000D56A4"/>
    <w:pPr>
      <w:ind w:left="720"/>
      <w:contextualSpacing/>
    </w:pPr>
  </w:style>
  <w:style w:type="table" w:styleId="TableGrid">
    <w:name w:val="Table Grid"/>
    <w:basedOn w:val="TableNormal"/>
    <w:uiPriority w:val="39"/>
    <w:rsid w:val="00DA5C8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E3B33"/>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A3CF0"/>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3FA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A3FA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3109</Words>
  <Characters>17723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 Usman</dc:creator>
  <cp:keywords/>
  <dc:description/>
  <cp:lastModifiedBy>Hatch, Michael</cp:lastModifiedBy>
  <cp:revision>2</cp:revision>
  <dcterms:created xsi:type="dcterms:W3CDTF">2019-01-10T22:08:00Z</dcterms:created>
  <dcterms:modified xsi:type="dcterms:W3CDTF">2019-01-10T22:08:00Z</dcterms:modified>
</cp:coreProperties>
</file>