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59AB" w14:textId="77777777" w:rsidR="0030626A" w:rsidRPr="0034351A" w:rsidRDefault="006661F4" w:rsidP="000721C0">
      <w:pPr>
        <w:pStyle w:val="Heading1"/>
        <w:jc w:val="center"/>
        <w:rPr>
          <w:b/>
          <w:bCs/>
          <w:sz w:val="96"/>
        </w:rPr>
      </w:pPr>
      <w:r w:rsidRPr="0068048E">
        <w:rPr>
          <w:noProof/>
          <w:color w:val="1F497D"/>
          <w:sz w:val="40"/>
          <w:szCs w:val="40"/>
        </w:rPr>
        <w:drawing>
          <wp:inline distT="0" distB="0" distL="0" distR="0" wp14:anchorId="44A55C48" wp14:editId="44A55C49">
            <wp:extent cx="2286000" cy="1388853"/>
            <wp:effectExtent l="0" t="0" r="0" b="1905"/>
            <wp:docPr id="2" name="Picture 2"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05127" cy="1400473"/>
                    </a:xfrm>
                    <a:prstGeom prst="rect">
                      <a:avLst/>
                    </a:prstGeom>
                    <a:noFill/>
                    <a:ln>
                      <a:noFill/>
                    </a:ln>
                  </pic:spPr>
                </pic:pic>
              </a:graphicData>
            </a:graphic>
          </wp:inline>
        </w:drawing>
      </w:r>
    </w:p>
    <w:p w14:paraId="44A559AC" w14:textId="77777777" w:rsidR="0030626A" w:rsidRPr="00D872C8" w:rsidRDefault="00E67643" w:rsidP="000721C0">
      <w:pPr>
        <w:pStyle w:val="Heading7"/>
        <w:jc w:val="center"/>
        <w:rPr>
          <w:b/>
          <w:bCs/>
          <w:sz w:val="56"/>
          <w:szCs w:val="56"/>
          <w:u w:val="single"/>
        </w:rPr>
      </w:pPr>
      <w:r>
        <w:rPr>
          <w:b/>
          <w:bCs/>
          <w:sz w:val="56"/>
          <w:szCs w:val="56"/>
          <w:u w:val="single"/>
        </w:rPr>
        <w:t xml:space="preserve">The </w:t>
      </w:r>
      <w:r w:rsidR="000944F7">
        <w:rPr>
          <w:b/>
          <w:bCs/>
          <w:sz w:val="56"/>
          <w:szCs w:val="56"/>
          <w:u w:val="single"/>
        </w:rPr>
        <w:t xml:space="preserve">CRS </w:t>
      </w:r>
      <w:r w:rsidR="00987F3D" w:rsidRPr="00D872C8">
        <w:rPr>
          <w:b/>
          <w:bCs/>
          <w:sz w:val="56"/>
          <w:szCs w:val="56"/>
          <w:u w:val="single"/>
        </w:rPr>
        <w:t>Procurement</w:t>
      </w:r>
      <w:r w:rsidR="0030626A" w:rsidRPr="00D872C8">
        <w:rPr>
          <w:b/>
          <w:bCs/>
          <w:sz w:val="56"/>
          <w:szCs w:val="56"/>
          <w:u w:val="single"/>
        </w:rPr>
        <w:t xml:space="preserve"> Manual</w:t>
      </w:r>
    </w:p>
    <w:p w14:paraId="44A559AD" w14:textId="77777777" w:rsidR="00C81016" w:rsidRDefault="00C81016" w:rsidP="00C81016">
      <w:pPr>
        <w:pStyle w:val="Heading8"/>
        <w:rPr>
          <w:i w:val="0"/>
          <w:sz w:val="44"/>
          <w:szCs w:val="44"/>
          <w:u w:val="single"/>
        </w:rPr>
      </w:pPr>
      <w:r w:rsidRPr="00C81016">
        <w:rPr>
          <w:i w:val="0"/>
          <w:noProof/>
          <w:sz w:val="44"/>
          <w:szCs w:val="44"/>
          <w:u w:val="single"/>
        </w:rPr>
        <mc:AlternateContent>
          <mc:Choice Requires="wps">
            <w:drawing>
              <wp:anchor distT="182880" distB="182880" distL="91440" distR="91440" simplePos="0" relativeHeight="251661312" behindDoc="0" locked="0" layoutInCell="1" allowOverlap="1" wp14:anchorId="44A55C4A" wp14:editId="44A55C4B">
                <wp:simplePos x="0" y="0"/>
                <wp:positionH relativeFrom="margin">
                  <wp:posOffset>352425</wp:posOffset>
                </wp:positionH>
                <wp:positionV relativeFrom="line">
                  <wp:posOffset>182880</wp:posOffset>
                </wp:positionV>
                <wp:extent cx="6141085" cy="53467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6141085" cy="534670"/>
                        </a:xfrm>
                        <a:prstGeom prst="rect">
                          <a:avLst/>
                        </a:prstGeom>
                        <a:solidFill>
                          <a:schemeClr val="accent1"/>
                        </a:solidFill>
                        <a:ln w="6350">
                          <a:noFill/>
                        </a:ln>
                        <a:effectLst/>
                      </wps:spPr>
                      <wps:txbx>
                        <w:txbxContent>
                          <w:p w14:paraId="44A55C62" w14:textId="77777777" w:rsidR="00F22D9F" w:rsidRPr="008B39CC" w:rsidRDefault="00F22D9F" w:rsidP="000721C0">
                            <w:pPr>
                              <w:pStyle w:val="IntenseQuote"/>
                              <w:spacing w:before="0" w:after="0"/>
                              <w:ind w:left="0"/>
                              <w:jc w:val="center"/>
                              <w:rPr>
                                <w:rFonts w:ascii="Times New Roman" w:eastAsiaTheme="minorHAnsi" w:hAnsi="Times New Roman" w:cs="Times New Roman"/>
                                <w:i w:val="0"/>
                                <w:color w:val="FFFFFF" w:themeColor="background1"/>
                                <w:sz w:val="28"/>
                                <w:szCs w:val="28"/>
                              </w:rPr>
                            </w:pPr>
                            <w:r w:rsidRPr="008B39CC">
                              <w:rPr>
                                <w:rFonts w:ascii="Times New Roman" w:eastAsiaTheme="minorHAnsi" w:hAnsi="Times New Roman" w:cs="Times New Roman"/>
                                <w:i w:val="0"/>
                                <w:color w:val="FFFFFF" w:themeColor="background1"/>
                                <w:sz w:val="28"/>
                                <w:szCs w:val="28"/>
                              </w:rPr>
                              <w:t>This Procurement Manual is for Catholic Relief Services location:</w:t>
                            </w:r>
                          </w:p>
                          <w:p w14:paraId="44A55C63" w14:textId="77777777" w:rsidR="00F22D9F" w:rsidRPr="003B4429" w:rsidRDefault="00F22D9F" w:rsidP="00C81016">
                            <w:pPr>
                              <w:jc w:val="center"/>
                              <w:rPr>
                                <w:rFonts w:eastAsiaTheme="minorHAnsi"/>
                                <w:b/>
                                <w:color w:val="FFFF00"/>
                                <w:sz w:val="32"/>
                                <w:szCs w:val="32"/>
                                <w:u w:val="single"/>
                                <w:lang w:eastAsia="ja-JP"/>
                              </w:rPr>
                            </w:pPr>
                            <w:r w:rsidRPr="003B4429">
                              <w:rPr>
                                <w:rFonts w:eastAsiaTheme="minorHAnsi"/>
                                <w:b/>
                                <w:color w:val="FFFF00"/>
                                <w:sz w:val="32"/>
                                <w:szCs w:val="32"/>
                                <w:u w:val="single"/>
                                <w:lang w:eastAsia="ja-JP"/>
                              </w:rPr>
                              <w:t xml:space="preserve">“Insert </w:t>
                            </w:r>
                            <w:r>
                              <w:rPr>
                                <w:rFonts w:eastAsiaTheme="minorHAnsi"/>
                                <w:b/>
                                <w:color w:val="FFFF00"/>
                                <w:sz w:val="32"/>
                                <w:szCs w:val="32"/>
                                <w:u w:val="single"/>
                                <w:lang w:eastAsia="ja-JP"/>
                              </w:rPr>
                              <w:t>the name of y</w:t>
                            </w:r>
                            <w:r w:rsidRPr="003B4429">
                              <w:rPr>
                                <w:rFonts w:eastAsiaTheme="minorHAnsi"/>
                                <w:b/>
                                <w:color w:val="FFFF00"/>
                                <w:sz w:val="32"/>
                                <w:szCs w:val="32"/>
                                <w:u w:val="single"/>
                                <w:lang w:eastAsia="ja-JP"/>
                              </w:rPr>
                              <w:t xml:space="preserve">our CRS </w:t>
                            </w:r>
                            <w:r>
                              <w:rPr>
                                <w:rFonts w:eastAsiaTheme="minorHAnsi"/>
                                <w:b/>
                                <w:color w:val="FFFF00"/>
                                <w:sz w:val="32"/>
                                <w:szCs w:val="32"/>
                                <w:u w:val="single"/>
                                <w:lang w:eastAsia="ja-JP"/>
                              </w:rPr>
                              <w:t>CP office</w:t>
                            </w:r>
                            <w:r w:rsidRPr="003B4429">
                              <w:rPr>
                                <w:rFonts w:eastAsiaTheme="minorHAnsi"/>
                                <w:b/>
                                <w:color w:val="FFFF00"/>
                                <w:sz w:val="32"/>
                                <w:szCs w:val="32"/>
                                <w:u w:val="single"/>
                                <w:lang w:eastAsia="ja-JP"/>
                              </w:rPr>
                              <w:t xml:space="preserv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7.75pt;margin-top:14.4pt;width:483.55pt;height:42.1pt;z-index:251661312;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" fillcolor="#4f81bd [3204]" stroked="f" strokeweight=".5pt">
                <v:textbox inset="0,0,0,0">
                  <w:txbxContent>
                    <w:p w:rsidR="00F22D9F" w:rsidRPr="008B39CC" w:rsidRDefault="00F22D9F" w:rsidP="000721C0">
                      <w:pPr>
                        <w:pStyle w:val="IntenseQuote"/>
                        <w:spacing w:before="0" w:after="0"/>
                        <w:ind w:left="0"/>
                        <w:jc w:val="center"/>
                        <w:rPr>
                          <w:rFonts w:ascii="Times New Roman" w:eastAsiaTheme="minorHAnsi" w:hAnsi="Times New Roman" w:cs="Times New Roman"/>
                          <w:i w:val="0"/>
                          <w:color w:val="FFFFFF" w:themeColor="background1"/>
                          <w:sz w:val="28"/>
                          <w:szCs w:val="28"/>
                        </w:rPr>
                      </w:pPr>
                      <w:r w:rsidRPr="008B39CC">
                        <w:rPr>
                          <w:rFonts w:ascii="Times New Roman" w:eastAsiaTheme="minorHAnsi" w:hAnsi="Times New Roman" w:cs="Times New Roman"/>
                          <w:i w:val="0"/>
                          <w:color w:val="FFFFFF" w:themeColor="background1"/>
                          <w:sz w:val="28"/>
                          <w:szCs w:val="28"/>
                        </w:rPr>
                        <w:t>This Procurement Manual is for Catholic Relief Services location:</w:t>
                      </w:r>
                    </w:p>
                    <w:p w:rsidR="00F22D9F" w:rsidRPr="003B4429" w:rsidRDefault="00F22D9F" w:rsidP="00C81016">
                      <w:pPr>
                        <w:jc w:val="center"/>
                        <w:rPr>
                          <w:rFonts w:eastAsiaTheme="minorHAnsi"/>
                          <w:b/>
                          <w:color w:val="FFFF00"/>
                          <w:sz w:val="32"/>
                          <w:szCs w:val="32"/>
                          <w:u w:val="single"/>
                          <w:lang w:eastAsia="ja-JP"/>
                        </w:rPr>
                      </w:pPr>
                      <w:r w:rsidRPr="003B4429">
                        <w:rPr>
                          <w:rFonts w:eastAsiaTheme="minorHAnsi"/>
                          <w:b/>
                          <w:color w:val="FFFF00"/>
                          <w:sz w:val="32"/>
                          <w:szCs w:val="32"/>
                          <w:u w:val="single"/>
                          <w:lang w:eastAsia="ja-JP"/>
                        </w:rPr>
                        <w:t xml:space="preserve">“Insert </w:t>
                      </w:r>
                      <w:r>
                        <w:rPr>
                          <w:rFonts w:eastAsiaTheme="minorHAnsi"/>
                          <w:b/>
                          <w:color w:val="FFFF00"/>
                          <w:sz w:val="32"/>
                          <w:szCs w:val="32"/>
                          <w:u w:val="single"/>
                          <w:lang w:eastAsia="ja-JP"/>
                        </w:rPr>
                        <w:t>the name of y</w:t>
                      </w:r>
                      <w:r w:rsidRPr="003B4429">
                        <w:rPr>
                          <w:rFonts w:eastAsiaTheme="minorHAnsi"/>
                          <w:b/>
                          <w:color w:val="FFFF00"/>
                          <w:sz w:val="32"/>
                          <w:szCs w:val="32"/>
                          <w:u w:val="single"/>
                          <w:lang w:eastAsia="ja-JP"/>
                        </w:rPr>
                        <w:t xml:space="preserve">our CRS </w:t>
                      </w:r>
                      <w:r>
                        <w:rPr>
                          <w:rFonts w:eastAsiaTheme="minorHAnsi"/>
                          <w:b/>
                          <w:color w:val="FFFF00"/>
                          <w:sz w:val="32"/>
                          <w:szCs w:val="32"/>
                          <w:u w:val="single"/>
                          <w:lang w:eastAsia="ja-JP"/>
                        </w:rPr>
                        <w:t>CP office</w:t>
                      </w:r>
                      <w:r w:rsidRPr="003B4429">
                        <w:rPr>
                          <w:rFonts w:eastAsiaTheme="minorHAnsi"/>
                          <w:b/>
                          <w:color w:val="FFFF00"/>
                          <w:sz w:val="32"/>
                          <w:szCs w:val="32"/>
                          <w:u w:val="single"/>
                          <w:lang w:eastAsia="ja-JP"/>
                        </w:rPr>
                        <w:t xml:space="preserve"> here”</w:t>
                      </w:r>
                    </w:p>
                  </w:txbxContent>
                </v:textbox>
                <w10:wrap type="square" anchorx="margin" anchory="line"/>
              </v:shape>
            </w:pict>
          </mc:Fallback>
        </mc:AlternateContent>
      </w:r>
      <w:bookmarkStart w:id="0" w:name="_Table_of_Contents"/>
      <w:bookmarkEnd w:id="0"/>
    </w:p>
    <w:p w14:paraId="44A559AE" w14:textId="77777777" w:rsidR="00C81016" w:rsidRDefault="00C81016" w:rsidP="00C81016">
      <w:pPr>
        <w:pStyle w:val="Heading8"/>
        <w:rPr>
          <w:i w:val="0"/>
          <w:sz w:val="44"/>
          <w:szCs w:val="44"/>
          <w:u w:val="single"/>
        </w:rPr>
      </w:pPr>
    </w:p>
    <w:p w14:paraId="44A559AF" w14:textId="77777777" w:rsidR="00C81016" w:rsidRDefault="00C81016" w:rsidP="00C81016">
      <w:pPr>
        <w:pStyle w:val="Heading8"/>
        <w:rPr>
          <w:sz w:val="44"/>
          <w:szCs w:val="44"/>
          <w:u w:val="double"/>
        </w:rPr>
      </w:pPr>
    </w:p>
    <w:p w14:paraId="44A559B0" w14:textId="77777777" w:rsidR="0030626A" w:rsidRPr="00D24D9A" w:rsidRDefault="0030626A" w:rsidP="00C81016">
      <w:pPr>
        <w:pStyle w:val="Heading8"/>
        <w:rPr>
          <w:i w:val="0"/>
          <w:sz w:val="44"/>
          <w:szCs w:val="44"/>
          <w:u w:val="double"/>
        </w:rPr>
      </w:pPr>
      <w:r w:rsidRPr="00D24D9A">
        <w:rPr>
          <w:i w:val="0"/>
          <w:sz w:val="44"/>
          <w:szCs w:val="44"/>
          <w:u w:val="double"/>
        </w:rPr>
        <w:t>Table of Contents</w:t>
      </w:r>
    </w:p>
    <w:p w14:paraId="44A559B1" w14:textId="77777777" w:rsidR="0086446D" w:rsidRPr="0086446D" w:rsidRDefault="0086446D" w:rsidP="0086446D"/>
    <w:bookmarkStart w:id="1" w:name="_Introduction_1"/>
    <w:bookmarkEnd w:id="1"/>
    <w:p w14:paraId="44A559B2" w14:textId="77777777" w:rsidR="0030626A" w:rsidRDefault="003B59A6" w:rsidP="00081597">
      <w:pPr>
        <w:pStyle w:val="Heading2"/>
        <w:spacing w:line="276" w:lineRule="auto"/>
        <w:rPr>
          <w:iCs/>
          <w:sz w:val="36"/>
          <w:u w:val="none"/>
        </w:rPr>
      </w:pPr>
      <w:r w:rsidRPr="0034351A">
        <w:rPr>
          <w:iCs/>
          <w:sz w:val="36"/>
        </w:rPr>
        <w:fldChar w:fldCharType="begin"/>
      </w:r>
      <w:r w:rsidR="0030626A" w:rsidRPr="0034351A">
        <w:rPr>
          <w:iCs/>
          <w:sz w:val="36"/>
        </w:rPr>
        <w:instrText xml:space="preserve"> HYPERLINK  \l "_Introduction" </w:instrText>
      </w:r>
      <w:r w:rsidRPr="0034351A">
        <w:rPr>
          <w:iCs/>
          <w:sz w:val="36"/>
        </w:rPr>
        <w:fldChar w:fldCharType="separate"/>
      </w:r>
      <w:r w:rsidR="0030626A" w:rsidRPr="0034351A">
        <w:rPr>
          <w:rStyle w:val="Hyperlink"/>
          <w:iCs/>
          <w:sz w:val="36"/>
        </w:rPr>
        <w:t>Introduction</w:t>
      </w:r>
      <w:r w:rsidRPr="0034351A">
        <w:rPr>
          <w:iCs/>
          <w:sz w:val="36"/>
        </w:rPr>
        <w:fldChar w:fldCharType="end"/>
      </w:r>
      <w:r w:rsidR="003571A0">
        <w:rPr>
          <w:iCs/>
          <w:sz w:val="36"/>
          <w:u w:val="none"/>
        </w:rPr>
        <w:t xml:space="preserve"> - </w:t>
      </w:r>
      <w:r w:rsidR="003571A0" w:rsidRPr="003571A0">
        <w:rPr>
          <w:iCs/>
          <w:szCs w:val="28"/>
          <w:u w:val="none"/>
        </w:rPr>
        <w:t>instructions</w:t>
      </w:r>
    </w:p>
    <w:p w14:paraId="44A559B3" w14:textId="77777777" w:rsidR="000A2B8F" w:rsidRDefault="003322A1" w:rsidP="00081597">
      <w:pPr>
        <w:pStyle w:val="Heading2"/>
        <w:numPr>
          <w:ilvl w:val="1"/>
          <w:numId w:val="1"/>
        </w:numPr>
        <w:spacing w:line="276" w:lineRule="auto"/>
        <w:rPr>
          <w:rStyle w:val="Hyperlink"/>
          <w:b w:val="0"/>
          <w:bCs w:val="0"/>
        </w:rPr>
      </w:pPr>
      <w:hyperlink w:anchor="_Procurement_Manual_Objectives:" w:history="1">
        <w:r w:rsidR="000A2B8F" w:rsidRPr="0034351A">
          <w:rPr>
            <w:rStyle w:val="Hyperlink"/>
            <w:b w:val="0"/>
            <w:bCs w:val="0"/>
          </w:rPr>
          <w:t>Procurement Manual Objectives</w:t>
        </w:r>
      </w:hyperlink>
    </w:p>
    <w:bookmarkStart w:id="2" w:name="_CRS_Agency_Procurement"/>
    <w:bookmarkEnd w:id="2"/>
    <w:p w14:paraId="44A559B4" w14:textId="77777777" w:rsidR="0030626A" w:rsidRDefault="00036E5F" w:rsidP="00081597">
      <w:pPr>
        <w:pStyle w:val="Heading2"/>
        <w:numPr>
          <w:ilvl w:val="1"/>
          <w:numId w:val="1"/>
        </w:numPr>
        <w:spacing w:line="276" w:lineRule="auto"/>
        <w:rPr>
          <w:rStyle w:val="Hyperlink"/>
          <w:b w:val="0"/>
          <w:bCs w:val="0"/>
        </w:rPr>
      </w:pPr>
      <w:r>
        <w:fldChar w:fldCharType="begin"/>
      </w:r>
      <w:r>
        <w:instrText xml:space="preserve"> HYPERLINK \l "_Purchasing_Ethics" </w:instrText>
      </w:r>
      <w:r>
        <w:fldChar w:fldCharType="separate"/>
      </w:r>
      <w:r w:rsidR="00987F3D" w:rsidRPr="003C1EB9">
        <w:rPr>
          <w:rStyle w:val="Hyperlink"/>
          <w:b w:val="0"/>
          <w:bCs w:val="0"/>
          <w:szCs w:val="28"/>
        </w:rPr>
        <w:t>Procurement</w:t>
      </w:r>
      <w:r w:rsidR="0030626A" w:rsidRPr="0034351A">
        <w:rPr>
          <w:rStyle w:val="Hyperlink"/>
          <w:b w:val="0"/>
          <w:bCs w:val="0"/>
        </w:rPr>
        <w:t xml:space="preserve"> Ethic</w:t>
      </w:r>
      <w:r w:rsidR="00876858" w:rsidRPr="0034351A">
        <w:rPr>
          <w:rStyle w:val="Hyperlink"/>
          <w:b w:val="0"/>
          <w:bCs w:val="0"/>
        </w:rPr>
        <w:t>s/Code of Conduct</w:t>
      </w:r>
      <w:r>
        <w:rPr>
          <w:rStyle w:val="Hyperlink"/>
          <w:b w:val="0"/>
          <w:bCs w:val="0"/>
        </w:rPr>
        <w:fldChar w:fldCharType="end"/>
      </w:r>
    </w:p>
    <w:p w14:paraId="44A559B5" w14:textId="77777777" w:rsidR="004A2A76" w:rsidRPr="00792509" w:rsidRDefault="003322A1" w:rsidP="00081597">
      <w:pPr>
        <w:pStyle w:val="ListParagraph"/>
        <w:numPr>
          <w:ilvl w:val="1"/>
          <w:numId w:val="1"/>
        </w:numPr>
        <w:spacing w:line="276" w:lineRule="auto"/>
        <w:rPr>
          <w:rStyle w:val="Hyperlink"/>
          <w:color w:val="auto"/>
          <w:sz w:val="28"/>
          <w:szCs w:val="28"/>
          <w:u w:val="none"/>
        </w:rPr>
      </w:pPr>
      <w:hyperlink w:anchor="suppliereligibility" w:history="1">
        <w:r w:rsidR="004A2A76" w:rsidRPr="009F0F1D">
          <w:rPr>
            <w:rStyle w:val="Hyperlink"/>
            <w:sz w:val="28"/>
            <w:szCs w:val="28"/>
          </w:rPr>
          <w:t>Supplier Eligibility Verification</w:t>
        </w:r>
        <w:r w:rsidR="00AC782A" w:rsidRPr="009F0F1D">
          <w:rPr>
            <w:rStyle w:val="Hyperlink"/>
            <w:sz w:val="28"/>
            <w:szCs w:val="28"/>
          </w:rPr>
          <w:t>- “USA Patriot Act”</w:t>
        </w:r>
      </w:hyperlink>
    </w:p>
    <w:p w14:paraId="44A559B6" w14:textId="77777777" w:rsidR="00792509" w:rsidRPr="0034351A" w:rsidRDefault="00792509" w:rsidP="00081597">
      <w:pPr>
        <w:pStyle w:val="ListParagraph"/>
        <w:spacing w:line="276" w:lineRule="auto"/>
        <w:ind w:left="1530"/>
        <w:rPr>
          <w:sz w:val="28"/>
          <w:szCs w:val="28"/>
        </w:rPr>
      </w:pPr>
    </w:p>
    <w:bookmarkStart w:id="3" w:name="_Global_Procurement_-"/>
    <w:bookmarkEnd w:id="3"/>
    <w:p w14:paraId="44A559B7" w14:textId="77777777" w:rsidR="0030626A" w:rsidRPr="00094ED8" w:rsidRDefault="00094ED8" w:rsidP="00081597">
      <w:pPr>
        <w:pStyle w:val="Heading2"/>
        <w:spacing w:line="276" w:lineRule="auto"/>
        <w:rPr>
          <w:rStyle w:val="Hyperlink"/>
          <w:iCs/>
          <w:sz w:val="36"/>
        </w:rPr>
      </w:pPr>
      <w:r>
        <w:rPr>
          <w:iCs/>
          <w:sz w:val="36"/>
        </w:rPr>
        <w:fldChar w:fldCharType="begin"/>
      </w:r>
      <w:r>
        <w:rPr>
          <w:iCs/>
          <w:sz w:val="36"/>
        </w:rPr>
        <w:instrText xml:space="preserve"> HYPERLINK  \l "procurementBestPratices" </w:instrText>
      </w:r>
      <w:r>
        <w:rPr>
          <w:iCs/>
          <w:sz w:val="36"/>
        </w:rPr>
        <w:fldChar w:fldCharType="separate"/>
      </w:r>
      <w:r w:rsidR="00987F3D" w:rsidRPr="00094ED8">
        <w:rPr>
          <w:rStyle w:val="Hyperlink"/>
          <w:iCs/>
          <w:sz w:val="36"/>
        </w:rPr>
        <w:t>Procurement</w:t>
      </w:r>
      <w:r w:rsidR="0030626A" w:rsidRPr="00094ED8">
        <w:rPr>
          <w:rStyle w:val="Hyperlink"/>
          <w:iCs/>
          <w:sz w:val="36"/>
        </w:rPr>
        <w:t xml:space="preserve"> </w:t>
      </w:r>
      <w:r w:rsidR="004A2B31" w:rsidRPr="00094ED8">
        <w:rPr>
          <w:rStyle w:val="Hyperlink"/>
          <w:iCs/>
          <w:sz w:val="36"/>
        </w:rPr>
        <w:t>- Best Practices</w:t>
      </w:r>
      <w:r w:rsidR="0030626A" w:rsidRPr="00094ED8">
        <w:rPr>
          <w:rStyle w:val="Hyperlink"/>
          <w:iCs/>
          <w:sz w:val="36"/>
        </w:rPr>
        <w:tab/>
      </w:r>
    </w:p>
    <w:bookmarkStart w:id="4" w:name="_Organization_Chart-_Global"/>
    <w:bookmarkEnd w:id="4"/>
    <w:p w14:paraId="44A559B8" w14:textId="77777777" w:rsidR="0030626A" w:rsidRPr="0034351A" w:rsidRDefault="00094ED8" w:rsidP="00081597">
      <w:pPr>
        <w:pStyle w:val="Heading2"/>
        <w:numPr>
          <w:ilvl w:val="0"/>
          <w:numId w:val="6"/>
        </w:numPr>
        <w:spacing w:line="276" w:lineRule="auto"/>
      </w:pPr>
      <w:r>
        <w:rPr>
          <w:iCs/>
          <w:sz w:val="36"/>
        </w:rPr>
        <w:fldChar w:fldCharType="end"/>
      </w:r>
      <w:hyperlink w:anchor="_Purchasing_Functions" w:history="1">
        <w:r w:rsidR="00987F3D" w:rsidRPr="0034351A">
          <w:rPr>
            <w:rStyle w:val="Hyperlink"/>
            <w:b w:val="0"/>
            <w:bCs w:val="0"/>
          </w:rPr>
          <w:t>Procurement</w:t>
        </w:r>
        <w:r w:rsidR="0030626A" w:rsidRPr="0034351A">
          <w:rPr>
            <w:rStyle w:val="Hyperlink"/>
            <w:b w:val="0"/>
            <w:bCs w:val="0"/>
          </w:rPr>
          <w:t xml:space="preserve"> Functions</w:t>
        </w:r>
      </w:hyperlink>
    </w:p>
    <w:p w14:paraId="44A559B9" w14:textId="77777777" w:rsidR="00B17AE9" w:rsidRPr="00F374FD" w:rsidRDefault="003322A1" w:rsidP="00081597">
      <w:pPr>
        <w:numPr>
          <w:ilvl w:val="0"/>
          <w:numId w:val="6"/>
        </w:numPr>
        <w:spacing w:line="276" w:lineRule="auto"/>
        <w:rPr>
          <w:rStyle w:val="Hyperlink"/>
          <w:color w:val="auto"/>
          <w:sz w:val="28"/>
          <w:u w:val="none"/>
        </w:rPr>
      </w:pPr>
      <w:hyperlink w:anchor="_Best_Purchasing_Practices:" w:history="1">
        <w:r w:rsidR="00B17AE9" w:rsidRPr="0034351A">
          <w:rPr>
            <w:rStyle w:val="Hyperlink"/>
            <w:sz w:val="28"/>
          </w:rPr>
          <w:t xml:space="preserve">Best </w:t>
        </w:r>
        <w:r w:rsidR="00987F3D" w:rsidRPr="0034351A">
          <w:rPr>
            <w:rStyle w:val="Hyperlink"/>
            <w:sz w:val="28"/>
          </w:rPr>
          <w:t>Procurement</w:t>
        </w:r>
        <w:r w:rsidR="00B17AE9" w:rsidRPr="0034351A">
          <w:rPr>
            <w:rStyle w:val="Hyperlink"/>
            <w:sz w:val="28"/>
          </w:rPr>
          <w:t xml:space="preserve"> Practices</w:t>
        </w:r>
      </w:hyperlink>
    </w:p>
    <w:p w14:paraId="44A559BA" w14:textId="77777777" w:rsidR="00741EAA" w:rsidRPr="00505F41" w:rsidRDefault="00741EAA" w:rsidP="00081597">
      <w:pPr>
        <w:numPr>
          <w:ilvl w:val="2"/>
          <w:numId w:val="6"/>
        </w:numPr>
        <w:spacing w:line="276" w:lineRule="auto"/>
        <w:rPr>
          <w:rStyle w:val="Hyperlink"/>
          <w:color w:val="auto"/>
          <w:sz w:val="28"/>
          <w:u w:val="none"/>
        </w:rPr>
      </w:pPr>
      <w:r>
        <w:rPr>
          <w:rStyle w:val="Hyperlink"/>
          <w:color w:val="auto"/>
          <w:sz w:val="28"/>
          <w:u w:val="none"/>
        </w:rPr>
        <w:t xml:space="preserve">  </w:t>
      </w:r>
      <w:hyperlink w:anchor="segregation" w:history="1">
        <w:r w:rsidRPr="00741EAA">
          <w:rPr>
            <w:rStyle w:val="Hyperlink"/>
          </w:rPr>
          <w:t>Segregation of Duties</w:t>
        </w:r>
      </w:hyperlink>
    </w:p>
    <w:p w14:paraId="44A559BB" w14:textId="77777777" w:rsidR="00505F41" w:rsidRPr="00E31A21" w:rsidRDefault="003322A1" w:rsidP="0068777B">
      <w:pPr>
        <w:pStyle w:val="ListParagraph"/>
        <w:numPr>
          <w:ilvl w:val="0"/>
          <w:numId w:val="54"/>
        </w:numPr>
        <w:spacing w:line="276" w:lineRule="auto"/>
        <w:rPr>
          <w:rStyle w:val="Hyperlink"/>
          <w:color w:val="auto"/>
          <w:u w:val="none"/>
        </w:rPr>
      </w:pPr>
      <w:hyperlink w:anchor="smallOfficeBPM" w:history="1">
        <w:r w:rsidR="00505F41" w:rsidRPr="0068777B">
          <w:rPr>
            <w:rStyle w:val="Hyperlink"/>
          </w:rPr>
          <w:t xml:space="preserve">Small </w:t>
        </w:r>
        <w:r w:rsidR="0068777B" w:rsidRPr="0068777B">
          <w:rPr>
            <w:rStyle w:val="Hyperlink"/>
          </w:rPr>
          <w:t>o</w:t>
        </w:r>
        <w:r w:rsidR="00505F41" w:rsidRPr="0068777B">
          <w:rPr>
            <w:rStyle w:val="Hyperlink"/>
          </w:rPr>
          <w:t>ffice</w:t>
        </w:r>
        <w:r w:rsidR="0068777B" w:rsidRPr="0068777B">
          <w:rPr>
            <w:rStyle w:val="Hyperlink"/>
          </w:rPr>
          <w:t xml:space="preserve"> segregation of duties</w:t>
        </w:r>
      </w:hyperlink>
    </w:p>
    <w:p w14:paraId="44A559BC" w14:textId="77777777" w:rsidR="00FB58B6" w:rsidRPr="00D03047" w:rsidRDefault="003322A1" w:rsidP="00081597">
      <w:pPr>
        <w:numPr>
          <w:ilvl w:val="0"/>
          <w:numId w:val="6"/>
        </w:numPr>
        <w:spacing w:line="276" w:lineRule="auto"/>
        <w:rPr>
          <w:sz w:val="28"/>
          <w:szCs w:val="28"/>
        </w:rPr>
      </w:pPr>
      <w:hyperlink w:anchor="ProcurementContracts" w:history="1">
        <w:r w:rsidR="00FB58B6" w:rsidRPr="00D03047">
          <w:rPr>
            <w:rStyle w:val="Hyperlink"/>
            <w:sz w:val="28"/>
            <w:szCs w:val="28"/>
          </w:rPr>
          <w:t>Procurement Contracts POL-PUR-POS-001</w:t>
        </w:r>
      </w:hyperlink>
    </w:p>
    <w:p w14:paraId="44A559BD" w14:textId="77777777" w:rsidR="00567DFC" w:rsidRPr="00CB6F88" w:rsidRDefault="00567DFC" w:rsidP="00081597">
      <w:pPr>
        <w:numPr>
          <w:ilvl w:val="0"/>
          <w:numId w:val="6"/>
        </w:numPr>
        <w:spacing w:line="276" w:lineRule="auto"/>
        <w:rPr>
          <w:rStyle w:val="Hyperlink"/>
          <w:sz w:val="28"/>
        </w:rPr>
      </w:pPr>
      <w:r w:rsidRPr="00567DFC">
        <w:rPr>
          <w:sz w:val="28"/>
        </w:rPr>
        <w:fldChar w:fldCharType="begin"/>
      </w:r>
      <w:r>
        <w:rPr>
          <w:sz w:val="28"/>
        </w:rPr>
        <w:instrText>HYPERLINK  \l "solesourceprocurements"</w:instrText>
      </w:r>
      <w:r w:rsidRPr="00567DFC">
        <w:rPr>
          <w:sz w:val="28"/>
        </w:rPr>
        <w:fldChar w:fldCharType="separate"/>
      </w:r>
      <w:r w:rsidRPr="00CB6F88">
        <w:rPr>
          <w:rStyle w:val="Hyperlink"/>
          <w:sz w:val="28"/>
        </w:rPr>
        <w:t>Sole Source Procurements</w:t>
      </w:r>
    </w:p>
    <w:p w14:paraId="44A559BE" w14:textId="77777777" w:rsidR="00567DFC" w:rsidRPr="00567DFC" w:rsidRDefault="00567DFC" w:rsidP="00081597">
      <w:pPr>
        <w:numPr>
          <w:ilvl w:val="2"/>
          <w:numId w:val="6"/>
        </w:numPr>
        <w:spacing w:line="276" w:lineRule="auto"/>
        <w:rPr>
          <w:rStyle w:val="Hyperlink"/>
          <w:color w:val="auto"/>
          <w:sz w:val="28"/>
          <w:u w:val="none"/>
        </w:rPr>
      </w:pPr>
      <w:r w:rsidRPr="00567DFC">
        <w:rPr>
          <w:sz w:val="28"/>
        </w:rPr>
        <w:fldChar w:fldCharType="end"/>
      </w:r>
      <w:r>
        <w:t xml:space="preserve"> </w:t>
      </w:r>
      <w:hyperlink w:anchor="SAF" w:history="1">
        <w:r w:rsidRPr="001A2173">
          <w:rPr>
            <w:rStyle w:val="Hyperlink"/>
          </w:rPr>
          <w:t>Sole Source Justification Form</w:t>
        </w:r>
      </w:hyperlink>
    </w:p>
    <w:p w14:paraId="44A559BF" w14:textId="77777777" w:rsidR="0061780E" w:rsidRPr="0034351A" w:rsidRDefault="0061780E" w:rsidP="00081597">
      <w:pPr>
        <w:numPr>
          <w:ilvl w:val="2"/>
          <w:numId w:val="6"/>
        </w:numPr>
        <w:spacing w:line="276" w:lineRule="auto"/>
        <w:rPr>
          <w:rStyle w:val="Hyperlink"/>
          <w:color w:val="auto"/>
          <w:sz w:val="28"/>
          <w:u w:val="none"/>
        </w:rPr>
      </w:pPr>
      <w:r>
        <w:rPr>
          <w:rStyle w:val="Hyperlink"/>
          <w:color w:val="auto"/>
          <w:sz w:val="28"/>
          <w:u w:val="none"/>
        </w:rPr>
        <w:t xml:space="preserve">  </w:t>
      </w:r>
      <w:hyperlink w:anchor="singleSourcing" w:history="1">
        <w:r w:rsidRPr="00741EAA">
          <w:rPr>
            <w:rStyle w:val="Hyperlink"/>
          </w:rPr>
          <w:t>Single Sourcing</w:t>
        </w:r>
      </w:hyperlink>
    </w:p>
    <w:p w14:paraId="44A559C0" w14:textId="77777777" w:rsidR="0040032A" w:rsidRPr="0034351A" w:rsidRDefault="003322A1" w:rsidP="00E31A21">
      <w:pPr>
        <w:pStyle w:val="ListParagraph"/>
        <w:numPr>
          <w:ilvl w:val="0"/>
          <w:numId w:val="26"/>
        </w:numPr>
        <w:spacing w:line="276" w:lineRule="auto"/>
        <w:rPr>
          <w:rStyle w:val="Hyperlink"/>
          <w:color w:val="auto"/>
          <w:u w:val="none"/>
        </w:rPr>
      </w:pPr>
      <w:hyperlink w:anchor="vendoragreements" w:history="1">
        <w:r w:rsidR="001A1611">
          <w:rPr>
            <w:rStyle w:val="Hyperlink"/>
          </w:rPr>
          <w:t>Preferred S</w:t>
        </w:r>
        <w:r w:rsidR="00F52A2D">
          <w:rPr>
            <w:rStyle w:val="Hyperlink"/>
          </w:rPr>
          <w:t>upplier</w:t>
        </w:r>
        <w:r w:rsidR="0040032A" w:rsidRPr="0034351A">
          <w:rPr>
            <w:rStyle w:val="Hyperlink"/>
          </w:rPr>
          <w:t xml:space="preserve"> Agreements</w:t>
        </w:r>
      </w:hyperlink>
    </w:p>
    <w:p w14:paraId="44A559C1" w14:textId="77777777" w:rsidR="00B47C57" w:rsidRPr="0034351A" w:rsidRDefault="003322A1" w:rsidP="00E31A21">
      <w:pPr>
        <w:pStyle w:val="ListParagraph"/>
        <w:numPr>
          <w:ilvl w:val="0"/>
          <w:numId w:val="26"/>
        </w:numPr>
        <w:spacing w:line="276" w:lineRule="auto"/>
        <w:rPr>
          <w:rStyle w:val="Hyperlink"/>
          <w:color w:val="auto"/>
          <w:u w:val="none"/>
        </w:rPr>
      </w:pPr>
      <w:hyperlink w:anchor="longtermvendor" w:history="1">
        <w:r w:rsidR="001A1611">
          <w:rPr>
            <w:rStyle w:val="Hyperlink"/>
          </w:rPr>
          <w:t>Post Tender Negotiations</w:t>
        </w:r>
      </w:hyperlink>
    </w:p>
    <w:p w14:paraId="44A559C2" w14:textId="77777777" w:rsidR="00161127" w:rsidRPr="0034351A" w:rsidRDefault="003322A1" w:rsidP="00081597">
      <w:pPr>
        <w:numPr>
          <w:ilvl w:val="0"/>
          <w:numId w:val="6"/>
        </w:numPr>
        <w:spacing w:line="276" w:lineRule="auto"/>
        <w:rPr>
          <w:sz w:val="28"/>
        </w:rPr>
      </w:pPr>
      <w:hyperlink w:anchor="_Restricted_Procurements:" w:history="1">
        <w:r w:rsidR="00161127" w:rsidRPr="00CB4984">
          <w:rPr>
            <w:rStyle w:val="Hyperlink"/>
            <w:sz w:val="28"/>
          </w:rPr>
          <w:t>Restricted</w:t>
        </w:r>
        <w:r w:rsidR="00174088">
          <w:rPr>
            <w:rStyle w:val="Hyperlink"/>
            <w:sz w:val="28"/>
          </w:rPr>
          <w:t xml:space="preserve"> and Ineligible </w:t>
        </w:r>
        <w:r w:rsidR="00161127" w:rsidRPr="00CB4984">
          <w:rPr>
            <w:rStyle w:val="Hyperlink"/>
            <w:sz w:val="28"/>
          </w:rPr>
          <w:t xml:space="preserve"> </w:t>
        </w:r>
        <w:r w:rsidR="00CB4984" w:rsidRPr="00CB4984">
          <w:rPr>
            <w:rStyle w:val="Hyperlink"/>
            <w:sz w:val="28"/>
          </w:rPr>
          <w:t>Procurements</w:t>
        </w:r>
      </w:hyperlink>
    </w:p>
    <w:p w14:paraId="44A559C3" w14:textId="77777777" w:rsidR="00161127" w:rsidRPr="00D6160D" w:rsidRDefault="003322A1" w:rsidP="00081597">
      <w:pPr>
        <w:numPr>
          <w:ilvl w:val="0"/>
          <w:numId w:val="6"/>
        </w:numPr>
        <w:spacing w:line="276" w:lineRule="auto"/>
        <w:rPr>
          <w:rStyle w:val="Hyperlink"/>
          <w:color w:val="auto"/>
          <w:sz w:val="28"/>
          <w:u w:val="none"/>
        </w:rPr>
      </w:pPr>
      <w:hyperlink w:anchor="_Emergency_Purchases:" w:history="1">
        <w:r w:rsidR="00161127" w:rsidRPr="0034351A">
          <w:rPr>
            <w:rStyle w:val="Hyperlink"/>
            <w:sz w:val="28"/>
          </w:rPr>
          <w:t>Emergency P</w:t>
        </w:r>
        <w:r w:rsidR="00CB4984">
          <w:rPr>
            <w:rStyle w:val="Hyperlink"/>
            <w:sz w:val="28"/>
          </w:rPr>
          <w:t>rocurements</w:t>
        </w:r>
      </w:hyperlink>
    </w:p>
    <w:p w14:paraId="44A559C4" w14:textId="77777777" w:rsidR="00D6160D" w:rsidRPr="00D6160D" w:rsidRDefault="003322A1" w:rsidP="00E31A21">
      <w:pPr>
        <w:pStyle w:val="ListParagraph"/>
        <w:numPr>
          <w:ilvl w:val="0"/>
          <w:numId w:val="29"/>
        </w:numPr>
        <w:spacing w:line="276" w:lineRule="auto"/>
        <w:rPr>
          <w:rStyle w:val="Hyperlink"/>
          <w:color w:val="auto"/>
          <w:sz w:val="28"/>
          <w:u w:val="none"/>
        </w:rPr>
      </w:pPr>
      <w:hyperlink w:anchor="emergencyForm" w:history="1">
        <w:r w:rsidR="00D6160D" w:rsidRPr="003C318E">
          <w:rPr>
            <w:rStyle w:val="Hyperlink"/>
          </w:rPr>
          <w:t>Emergency waiver request form</w:t>
        </w:r>
      </w:hyperlink>
    </w:p>
    <w:p w14:paraId="44A559C5" w14:textId="77777777" w:rsidR="00161127" w:rsidRPr="007242C7" w:rsidRDefault="003322A1" w:rsidP="00081597">
      <w:pPr>
        <w:numPr>
          <w:ilvl w:val="0"/>
          <w:numId w:val="6"/>
        </w:numPr>
        <w:spacing w:line="276" w:lineRule="auto"/>
        <w:rPr>
          <w:rStyle w:val="Hyperlink"/>
          <w:color w:val="auto"/>
          <w:sz w:val="28"/>
          <w:u w:val="none"/>
        </w:rPr>
      </w:pPr>
      <w:hyperlink w:anchor="_Services:" w:history="1">
        <w:r w:rsidR="00161127" w:rsidRPr="0034351A">
          <w:rPr>
            <w:rStyle w:val="Hyperlink"/>
            <w:sz w:val="28"/>
          </w:rPr>
          <w:t>Services</w:t>
        </w:r>
      </w:hyperlink>
    </w:p>
    <w:p w14:paraId="44A559C6" w14:textId="77777777" w:rsidR="00161127" w:rsidRPr="0034351A" w:rsidRDefault="003322A1" w:rsidP="00081597">
      <w:pPr>
        <w:numPr>
          <w:ilvl w:val="0"/>
          <w:numId w:val="6"/>
        </w:numPr>
        <w:spacing w:line="276" w:lineRule="auto"/>
        <w:rPr>
          <w:rStyle w:val="Hyperlink"/>
          <w:color w:val="auto"/>
          <w:sz w:val="28"/>
          <w:u w:val="none"/>
        </w:rPr>
      </w:pPr>
      <w:hyperlink w:anchor="_Fixed_Assets_Expenditures:" w:history="1">
        <w:r w:rsidR="00161127" w:rsidRPr="0034351A">
          <w:rPr>
            <w:rStyle w:val="Hyperlink"/>
            <w:sz w:val="28"/>
          </w:rPr>
          <w:t>Fixed Assets Expenditures</w:t>
        </w:r>
      </w:hyperlink>
    </w:p>
    <w:p w14:paraId="44A559C7" w14:textId="77777777" w:rsidR="00C73DDE" w:rsidRPr="0034351A" w:rsidRDefault="003322A1" w:rsidP="00081597">
      <w:pPr>
        <w:pStyle w:val="ListParagraph"/>
        <w:numPr>
          <w:ilvl w:val="0"/>
          <w:numId w:val="6"/>
        </w:numPr>
        <w:spacing w:line="276" w:lineRule="auto"/>
        <w:rPr>
          <w:rStyle w:val="Hyperlink"/>
          <w:color w:val="auto"/>
          <w:sz w:val="28"/>
          <w:u w:val="none"/>
        </w:rPr>
      </w:pPr>
      <w:hyperlink w:anchor="sanctioned" w:history="1">
        <w:r w:rsidR="00C73DDE" w:rsidRPr="0034351A">
          <w:rPr>
            <w:rStyle w:val="Hyperlink"/>
            <w:bCs/>
            <w:sz w:val="28"/>
          </w:rPr>
          <w:t>Sanctioned Countries and Military Items</w:t>
        </w:r>
      </w:hyperlink>
    </w:p>
    <w:p w14:paraId="44A559C8" w14:textId="77777777" w:rsidR="001E1233" w:rsidRPr="0034351A" w:rsidRDefault="0030626A" w:rsidP="00081597">
      <w:pPr>
        <w:spacing w:line="276" w:lineRule="auto"/>
      </w:pPr>
      <w:r w:rsidRPr="0034351A">
        <w:t xml:space="preserve">                    </w:t>
      </w:r>
      <w:r w:rsidR="00D3586D" w:rsidRPr="0034351A">
        <w:tab/>
      </w:r>
      <w:r w:rsidR="00D3586D" w:rsidRPr="0034351A">
        <w:tab/>
      </w:r>
    </w:p>
    <w:p w14:paraId="44A559C9" w14:textId="77777777" w:rsidR="008A416D" w:rsidRPr="0034351A" w:rsidRDefault="003322A1" w:rsidP="00081597">
      <w:pPr>
        <w:pStyle w:val="Heading2"/>
        <w:spacing w:line="276" w:lineRule="auto"/>
        <w:rPr>
          <w:sz w:val="36"/>
          <w:szCs w:val="36"/>
        </w:rPr>
      </w:pPr>
      <w:hyperlink w:anchor="_IV.__" w:history="1">
        <w:r w:rsidR="00211B42" w:rsidRPr="001E1233">
          <w:rPr>
            <w:rStyle w:val="Hyperlink"/>
            <w:sz w:val="36"/>
            <w:szCs w:val="36"/>
          </w:rPr>
          <w:t>Country Program</w:t>
        </w:r>
        <w:r w:rsidR="0009153A" w:rsidRPr="001E1233">
          <w:rPr>
            <w:rStyle w:val="Hyperlink"/>
            <w:sz w:val="36"/>
            <w:szCs w:val="36"/>
          </w:rPr>
          <w:t>/Region</w:t>
        </w:r>
        <w:r w:rsidR="00211B42" w:rsidRPr="001E1233">
          <w:rPr>
            <w:rStyle w:val="Hyperlink"/>
            <w:sz w:val="36"/>
            <w:szCs w:val="36"/>
          </w:rPr>
          <w:t xml:space="preserve"> Procuremen</w:t>
        </w:r>
        <w:r w:rsidR="00595119" w:rsidRPr="001E1233">
          <w:rPr>
            <w:rStyle w:val="Hyperlink"/>
            <w:sz w:val="36"/>
            <w:szCs w:val="36"/>
          </w:rPr>
          <w:t>ts</w:t>
        </w:r>
      </w:hyperlink>
      <w:r w:rsidR="00595119" w:rsidRPr="001E1233">
        <w:rPr>
          <w:sz w:val="36"/>
          <w:szCs w:val="36"/>
        </w:rPr>
        <w:t xml:space="preserve"> </w:t>
      </w:r>
    </w:p>
    <w:p w14:paraId="44A559CA" w14:textId="77777777" w:rsidR="00595119" w:rsidRPr="0034351A" w:rsidRDefault="00595119" w:rsidP="00081597">
      <w:pPr>
        <w:spacing w:line="276" w:lineRule="auto"/>
      </w:pPr>
    </w:p>
    <w:p w14:paraId="44A559CB" w14:textId="77777777" w:rsidR="00595119" w:rsidRPr="00104517" w:rsidRDefault="00D85123" w:rsidP="00E31A21">
      <w:pPr>
        <w:pStyle w:val="Heading2"/>
        <w:numPr>
          <w:ilvl w:val="0"/>
          <w:numId w:val="27"/>
        </w:numPr>
        <w:spacing w:line="276" w:lineRule="auto"/>
        <w:rPr>
          <w:rStyle w:val="Hyperlink"/>
          <w:b w:val="0"/>
          <w:u w:val="none"/>
        </w:rPr>
      </w:pPr>
      <w:r w:rsidRPr="00C0593D">
        <w:rPr>
          <w:u w:val="none"/>
        </w:rPr>
        <w:fldChar w:fldCharType="begin"/>
      </w:r>
      <w:r w:rsidRPr="00C0593D">
        <w:rPr>
          <w:u w:val="none"/>
        </w:rPr>
        <w:instrText xml:space="preserve"> HYPERLINK  \l "CPflowPreSCM" </w:instrText>
      </w:r>
      <w:r w:rsidRPr="00C0593D">
        <w:rPr>
          <w:u w:val="none"/>
        </w:rPr>
        <w:fldChar w:fldCharType="separate"/>
      </w:r>
      <w:r w:rsidR="00196E7C">
        <w:rPr>
          <w:rStyle w:val="Hyperlink"/>
          <w:b w:val="0"/>
          <w:u w:val="none"/>
        </w:rPr>
        <w:t>Business Process Mapping</w:t>
      </w:r>
      <w:r w:rsidR="00E61ED5">
        <w:rPr>
          <w:rStyle w:val="Hyperlink"/>
          <w:b w:val="0"/>
          <w:u w:val="none"/>
        </w:rPr>
        <w:t xml:space="preserve"> </w:t>
      </w:r>
      <w:r w:rsidR="00C0593D" w:rsidRPr="00104517">
        <w:rPr>
          <w:rStyle w:val="Hyperlink"/>
          <w:b w:val="0"/>
          <w:u w:val="none"/>
        </w:rPr>
        <w:t>- Procurement</w:t>
      </w:r>
      <w:r w:rsidR="00595119" w:rsidRPr="00104517">
        <w:rPr>
          <w:rStyle w:val="Hyperlink"/>
          <w:b w:val="0"/>
          <w:u w:val="none"/>
        </w:rPr>
        <w:t xml:space="preserve"> </w:t>
      </w:r>
      <w:r w:rsidR="00196E7C">
        <w:rPr>
          <w:rStyle w:val="Hyperlink"/>
          <w:b w:val="0"/>
          <w:u w:val="none"/>
        </w:rPr>
        <w:t>Flow</w:t>
      </w:r>
      <w:r w:rsidR="00595119" w:rsidRPr="00104517">
        <w:rPr>
          <w:rStyle w:val="Hyperlink"/>
          <w:b w:val="0"/>
          <w:u w:val="none"/>
        </w:rPr>
        <w:t xml:space="preserve"> – </w:t>
      </w:r>
      <w:r w:rsidR="00760219" w:rsidRPr="00104517">
        <w:rPr>
          <w:rStyle w:val="Hyperlink"/>
          <w:b w:val="0"/>
          <w:u w:val="none"/>
        </w:rPr>
        <w:t>Country Programs</w:t>
      </w:r>
      <w:r w:rsidR="00B71535">
        <w:rPr>
          <w:rStyle w:val="Hyperlink"/>
          <w:b w:val="0"/>
          <w:u w:val="none"/>
        </w:rPr>
        <w:t>/Regions</w:t>
      </w:r>
    </w:p>
    <w:p w14:paraId="44A559CC" w14:textId="77777777" w:rsidR="00595119" w:rsidRPr="0034351A" w:rsidRDefault="00D85123" w:rsidP="00081597">
      <w:pPr>
        <w:pStyle w:val="ListParagraph"/>
        <w:spacing w:line="276" w:lineRule="auto"/>
        <w:ind w:left="1620"/>
      </w:pPr>
      <w:r w:rsidRPr="00C0593D">
        <w:rPr>
          <w:b/>
          <w:bCs/>
          <w:sz w:val="28"/>
        </w:rPr>
        <w:fldChar w:fldCharType="end"/>
      </w:r>
    </w:p>
    <w:p w14:paraId="44A559CD" w14:textId="77777777" w:rsidR="00B84B37" w:rsidRPr="00C0593D" w:rsidRDefault="003322A1" w:rsidP="00081597">
      <w:pPr>
        <w:keepNext/>
        <w:numPr>
          <w:ilvl w:val="3"/>
          <w:numId w:val="1"/>
        </w:numPr>
        <w:tabs>
          <w:tab w:val="clear" w:pos="2610"/>
          <w:tab w:val="num" w:pos="2880"/>
        </w:tabs>
        <w:spacing w:line="276" w:lineRule="auto"/>
        <w:ind w:left="2880"/>
        <w:outlineLvl w:val="1"/>
        <w:rPr>
          <w:sz w:val="28"/>
          <w:u w:val="single"/>
        </w:rPr>
      </w:pPr>
      <w:hyperlink w:anchor="_Local_Requisitions:_1" w:history="1">
        <w:r w:rsidR="00B84B37" w:rsidRPr="00C0593D">
          <w:rPr>
            <w:rStyle w:val="Hyperlink"/>
            <w:sz w:val="28"/>
          </w:rPr>
          <w:t>Local Requisitions</w:t>
        </w:r>
      </w:hyperlink>
    </w:p>
    <w:p w14:paraId="44A559CE" w14:textId="77777777" w:rsidR="00B84B37" w:rsidRPr="00156786" w:rsidRDefault="003322A1" w:rsidP="00081597">
      <w:pPr>
        <w:keepNext/>
        <w:numPr>
          <w:ilvl w:val="3"/>
          <w:numId w:val="1"/>
        </w:numPr>
        <w:tabs>
          <w:tab w:val="clear" w:pos="2610"/>
          <w:tab w:val="num" w:pos="2880"/>
        </w:tabs>
        <w:spacing w:line="276" w:lineRule="auto"/>
        <w:ind w:left="2880"/>
        <w:outlineLvl w:val="1"/>
        <w:rPr>
          <w:sz w:val="28"/>
        </w:rPr>
      </w:pPr>
      <w:hyperlink w:anchor="_Local_Requisition_Approvals" w:history="1">
        <w:r w:rsidR="00B84B37" w:rsidRPr="00B00185">
          <w:rPr>
            <w:rStyle w:val="Hyperlink"/>
            <w:sz w:val="28"/>
          </w:rPr>
          <w:t>Local Requisition Approvals</w:t>
        </w:r>
        <w:r w:rsidR="00B00185" w:rsidRPr="00B00185">
          <w:rPr>
            <w:rStyle w:val="Hyperlink"/>
            <w:sz w:val="28"/>
          </w:rPr>
          <w:t xml:space="preserve"> </w:t>
        </w:r>
        <w:r w:rsidR="00585EE7" w:rsidRPr="00B00185">
          <w:rPr>
            <w:rStyle w:val="Hyperlink"/>
            <w:sz w:val="28"/>
          </w:rPr>
          <w:t>and Dollar Thresholds</w:t>
        </w:r>
      </w:hyperlink>
    </w:p>
    <w:p w14:paraId="44A559CF" w14:textId="77777777" w:rsidR="00B84B37" w:rsidRPr="00156786" w:rsidRDefault="003322A1" w:rsidP="00081597">
      <w:pPr>
        <w:keepNext/>
        <w:numPr>
          <w:ilvl w:val="3"/>
          <w:numId w:val="1"/>
        </w:numPr>
        <w:tabs>
          <w:tab w:val="clear" w:pos="2610"/>
          <w:tab w:val="num" w:pos="2880"/>
        </w:tabs>
        <w:spacing w:line="276" w:lineRule="auto"/>
        <w:ind w:left="2880"/>
        <w:outlineLvl w:val="1"/>
        <w:rPr>
          <w:sz w:val="28"/>
        </w:rPr>
      </w:pPr>
      <w:hyperlink w:anchor="_Routing_of_Approved_2" w:history="1">
        <w:r w:rsidR="00B84B37" w:rsidRPr="00A1328B">
          <w:rPr>
            <w:rStyle w:val="Hyperlink"/>
            <w:sz w:val="28"/>
          </w:rPr>
          <w:t>Local Bi</w:t>
        </w:r>
        <w:r w:rsidR="00B84B37" w:rsidRPr="00A1328B">
          <w:rPr>
            <w:rStyle w:val="Hyperlink"/>
            <w:sz w:val="28"/>
          </w:rPr>
          <w:t>d</w:t>
        </w:r>
        <w:r w:rsidR="00B84B37" w:rsidRPr="00A1328B">
          <w:rPr>
            <w:rStyle w:val="Hyperlink"/>
            <w:sz w:val="28"/>
          </w:rPr>
          <w:t>ding/Quoting Procedures</w:t>
        </w:r>
      </w:hyperlink>
    </w:p>
    <w:p w14:paraId="44A559D0" w14:textId="77777777" w:rsidR="00B84B37" w:rsidRPr="00156786" w:rsidRDefault="003322A1" w:rsidP="00081597">
      <w:pPr>
        <w:keepNext/>
        <w:numPr>
          <w:ilvl w:val="3"/>
          <w:numId w:val="1"/>
        </w:numPr>
        <w:tabs>
          <w:tab w:val="clear" w:pos="2610"/>
          <w:tab w:val="num" w:pos="2880"/>
        </w:tabs>
        <w:spacing w:line="276" w:lineRule="auto"/>
        <w:ind w:left="2880"/>
        <w:outlineLvl w:val="1"/>
        <w:rPr>
          <w:sz w:val="28"/>
        </w:rPr>
      </w:pPr>
      <w:hyperlink w:anchor="_Local_Selection_of" w:history="1">
        <w:r w:rsidR="00B84B37" w:rsidRPr="00A1328B">
          <w:rPr>
            <w:rStyle w:val="Hyperlink"/>
            <w:sz w:val="28"/>
          </w:rPr>
          <w:t>Local Selection of Supplier</w:t>
        </w:r>
      </w:hyperlink>
    </w:p>
    <w:p w14:paraId="44A559D1" w14:textId="77777777" w:rsidR="00B84B37" w:rsidRPr="00156786" w:rsidRDefault="003322A1" w:rsidP="00081597">
      <w:pPr>
        <w:keepNext/>
        <w:numPr>
          <w:ilvl w:val="3"/>
          <w:numId w:val="1"/>
        </w:numPr>
        <w:tabs>
          <w:tab w:val="clear" w:pos="2610"/>
          <w:tab w:val="num" w:pos="2880"/>
        </w:tabs>
        <w:spacing w:line="276" w:lineRule="auto"/>
        <w:ind w:left="2880"/>
        <w:outlineLvl w:val="1"/>
        <w:rPr>
          <w:sz w:val="28"/>
          <w:u w:val="single"/>
        </w:rPr>
      </w:pPr>
      <w:hyperlink w:anchor="LocalAwardingPO" w:history="1">
        <w:r w:rsidR="00B84B37" w:rsidRPr="00895614">
          <w:rPr>
            <w:rStyle w:val="Hyperlink"/>
            <w:sz w:val="28"/>
          </w:rPr>
          <w:t>Local Awarding Purchase Orders or Contracts</w:t>
        </w:r>
      </w:hyperlink>
    </w:p>
    <w:p w14:paraId="44A559D2" w14:textId="77777777" w:rsidR="00AE737D" w:rsidRPr="0037435C" w:rsidRDefault="0037435C" w:rsidP="00081597">
      <w:pPr>
        <w:keepNext/>
        <w:numPr>
          <w:ilvl w:val="3"/>
          <w:numId w:val="1"/>
        </w:numPr>
        <w:tabs>
          <w:tab w:val="clear" w:pos="2610"/>
          <w:tab w:val="num" w:pos="2880"/>
        </w:tabs>
        <w:spacing w:line="276" w:lineRule="auto"/>
        <w:ind w:left="2880"/>
        <w:outlineLvl w:val="1"/>
        <w:rPr>
          <w:rStyle w:val="Hyperlink"/>
          <w:sz w:val="28"/>
        </w:rPr>
      </w:pPr>
      <w:r>
        <w:rPr>
          <w:sz w:val="28"/>
        </w:rPr>
        <w:fldChar w:fldCharType="begin"/>
      </w:r>
      <w:r>
        <w:rPr>
          <w:sz w:val="28"/>
        </w:rPr>
        <w:instrText xml:space="preserve"> HYPERLINK  \l "LocalReceiving" </w:instrText>
      </w:r>
      <w:r>
        <w:rPr>
          <w:sz w:val="28"/>
        </w:rPr>
        <w:fldChar w:fldCharType="separate"/>
      </w:r>
      <w:r w:rsidR="00AE737D" w:rsidRPr="0037435C">
        <w:rPr>
          <w:rStyle w:val="Hyperlink"/>
          <w:sz w:val="28"/>
        </w:rPr>
        <w:t>Local Receiving of Goods</w:t>
      </w:r>
    </w:p>
    <w:p w14:paraId="44A559D3" w14:textId="77777777" w:rsidR="00AE737D" w:rsidRPr="00081597" w:rsidRDefault="0037435C" w:rsidP="00081597">
      <w:pPr>
        <w:keepNext/>
        <w:numPr>
          <w:ilvl w:val="3"/>
          <w:numId w:val="1"/>
        </w:numPr>
        <w:tabs>
          <w:tab w:val="clear" w:pos="2610"/>
          <w:tab w:val="num" w:pos="2880"/>
        </w:tabs>
        <w:spacing w:line="276" w:lineRule="auto"/>
        <w:ind w:left="2880"/>
        <w:outlineLvl w:val="1"/>
        <w:rPr>
          <w:rStyle w:val="Hyperlink"/>
          <w:color w:val="auto"/>
          <w:sz w:val="28"/>
        </w:rPr>
      </w:pPr>
      <w:r>
        <w:rPr>
          <w:sz w:val="28"/>
        </w:rPr>
        <w:fldChar w:fldCharType="end"/>
      </w:r>
      <w:hyperlink w:anchor="_Local_Finance_Payment:_1" w:history="1">
        <w:r w:rsidR="00AE737D" w:rsidRPr="00440AAF">
          <w:rPr>
            <w:rStyle w:val="Hyperlink"/>
            <w:sz w:val="28"/>
          </w:rPr>
          <w:t>Local Finance Payment</w:t>
        </w:r>
      </w:hyperlink>
    </w:p>
    <w:p w14:paraId="44A559D4" w14:textId="77777777" w:rsidR="00081597" w:rsidRPr="004640E4" w:rsidRDefault="00081597" w:rsidP="00081597">
      <w:pPr>
        <w:keepNext/>
        <w:spacing w:line="276" w:lineRule="auto"/>
        <w:ind w:left="2880"/>
        <w:outlineLvl w:val="1"/>
        <w:rPr>
          <w:rStyle w:val="Hyperlink"/>
          <w:color w:val="auto"/>
          <w:sz w:val="28"/>
        </w:rPr>
      </w:pPr>
    </w:p>
    <w:p w14:paraId="44A559D5" w14:textId="77777777" w:rsidR="001F3C97" w:rsidRPr="005D2D56" w:rsidRDefault="003322A1" w:rsidP="00081597">
      <w:pPr>
        <w:pStyle w:val="Heading2"/>
        <w:spacing w:line="276" w:lineRule="auto"/>
      </w:pPr>
      <w:hyperlink w:anchor="_V._Global_Procurement_1" w:history="1">
        <w:r w:rsidR="001F3C97" w:rsidRPr="005D2D56">
          <w:rPr>
            <w:rStyle w:val="Hyperlink"/>
            <w:iCs/>
            <w:sz w:val="36"/>
          </w:rPr>
          <w:t xml:space="preserve">Global Procurement </w:t>
        </w:r>
        <w:r w:rsidR="007439D6">
          <w:rPr>
            <w:rStyle w:val="Hyperlink"/>
            <w:iCs/>
            <w:sz w:val="36"/>
          </w:rPr>
          <w:t>for all US,</w:t>
        </w:r>
        <w:r w:rsidR="007439D6" w:rsidRPr="005D2D56">
          <w:rPr>
            <w:rStyle w:val="Hyperlink"/>
            <w:iCs/>
            <w:sz w:val="36"/>
          </w:rPr>
          <w:t xml:space="preserve"> Country</w:t>
        </w:r>
        <w:r w:rsidR="007439D6">
          <w:rPr>
            <w:rStyle w:val="Hyperlink"/>
            <w:iCs/>
            <w:sz w:val="36"/>
          </w:rPr>
          <w:t xml:space="preserve"> and Regional Offices</w:t>
        </w:r>
        <w:r w:rsidR="001F3C97" w:rsidRPr="005D2D56">
          <w:rPr>
            <w:rStyle w:val="Hyperlink"/>
            <w:iCs/>
            <w:sz w:val="36"/>
          </w:rPr>
          <w:t xml:space="preserve"> Procurements &gt; $5000 USD</w:t>
        </w:r>
      </w:hyperlink>
    </w:p>
    <w:p w14:paraId="44A559D6" w14:textId="77777777" w:rsidR="0004734C" w:rsidRPr="0004734C" w:rsidRDefault="0004734C" w:rsidP="0004734C">
      <w:pPr>
        <w:pStyle w:val="Heading1"/>
        <w:spacing w:line="276" w:lineRule="auto"/>
        <w:ind w:left="1710"/>
        <w:rPr>
          <w:bCs/>
        </w:rPr>
      </w:pPr>
      <w:bookmarkStart w:id="5" w:name="_General"/>
      <w:bookmarkEnd w:id="5"/>
    </w:p>
    <w:p w14:paraId="44A559D7" w14:textId="77777777" w:rsidR="001F3C97" w:rsidRPr="003322E6" w:rsidRDefault="003322A1" w:rsidP="00081597">
      <w:pPr>
        <w:pStyle w:val="Heading1"/>
        <w:numPr>
          <w:ilvl w:val="0"/>
          <w:numId w:val="21"/>
        </w:numPr>
        <w:spacing w:line="276" w:lineRule="auto"/>
        <w:rPr>
          <w:bCs/>
        </w:rPr>
      </w:pPr>
      <w:hyperlink w:anchor="_General_2" w:history="1">
        <w:r w:rsidR="001F3C97" w:rsidRPr="003322E6">
          <w:rPr>
            <w:rStyle w:val="Hyperlink"/>
            <w:bCs/>
            <w:sz w:val="32"/>
          </w:rPr>
          <w:t>General</w:t>
        </w:r>
      </w:hyperlink>
    </w:p>
    <w:p w14:paraId="44A559D8" w14:textId="77777777" w:rsidR="001F3C97" w:rsidRPr="00CF3AB1" w:rsidRDefault="003322A1" w:rsidP="00081597">
      <w:pPr>
        <w:numPr>
          <w:ilvl w:val="0"/>
          <w:numId w:val="14"/>
        </w:numPr>
        <w:spacing w:line="276" w:lineRule="auto"/>
        <w:rPr>
          <w:sz w:val="28"/>
        </w:rPr>
      </w:pPr>
      <w:hyperlink w:anchor="BusinessprocessHQandCP" w:history="1">
        <w:r w:rsidR="00655AB2" w:rsidRPr="00CF3AB1">
          <w:rPr>
            <w:rStyle w:val="Hyperlink"/>
            <w:bCs/>
            <w:sz w:val="28"/>
            <w:u w:val="none"/>
          </w:rPr>
          <w:t>B</w:t>
        </w:r>
        <w:r w:rsidR="00E61ED5">
          <w:rPr>
            <w:rStyle w:val="Hyperlink"/>
            <w:bCs/>
            <w:sz w:val="28"/>
            <w:u w:val="none"/>
          </w:rPr>
          <w:t>usiness Process Mapping</w:t>
        </w:r>
        <w:r w:rsidR="001F3C97" w:rsidRPr="00CF3AB1">
          <w:rPr>
            <w:rStyle w:val="Hyperlink"/>
            <w:bCs/>
            <w:sz w:val="28"/>
            <w:u w:val="none"/>
          </w:rPr>
          <w:t xml:space="preserve">–  Global Procurement </w:t>
        </w:r>
        <w:r w:rsidR="00655AB2" w:rsidRPr="00CF3AB1">
          <w:rPr>
            <w:rStyle w:val="Hyperlink"/>
            <w:bCs/>
            <w:sz w:val="28"/>
            <w:u w:val="none"/>
          </w:rPr>
          <w:t>and/</w:t>
        </w:r>
        <w:r w:rsidR="001F3C97" w:rsidRPr="00CF3AB1">
          <w:rPr>
            <w:rStyle w:val="Hyperlink"/>
            <w:bCs/>
            <w:sz w:val="28"/>
            <w:u w:val="none"/>
          </w:rPr>
          <w:t xml:space="preserve">or Local Procurement </w:t>
        </w:r>
      </w:hyperlink>
    </w:p>
    <w:p w14:paraId="44A559D9" w14:textId="77777777" w:rsidR="001F3C97" w:rsidRPr="00E31A21" w:rsidRDefault="003322A1" w:rsidP="00081597">
      <w:pPr>
        <w:pStyle w:val="ListParagraph"/>
        <w:numPr>
          <w:ilvl w:val="0"/>
          <w:numId w:val="14"/>
        </w:numPr>
        <w:spacing w:line="276" w:lineRule="auto"/>
        <w:rPr>
          <w:rStyle w:val="Hyperlink"/>
          <w:bCs/>
          <w:color w:val="auto"/>
          <w:sz w:val="28"/>
        </w:rPr>
      </w:pPr>
      <w:hyperlink w:anchor="CP_No_Requisitions" w:history="1">
        <w:r w:rsidR="001F3C97" w:rsidRPr="004312EF">
          <w:rPr>
            <w:rStyle w:val="Hyperlink"/>
            <w:bCs/>
            <w:sz w:val="28"/>
          </w:rPr>
          <w:t xml:space="preserve">CP and Regional Offices types of purchases  </w:t>
        </w:r>
        <w:r w:rsidR="001F3C97" w:rsidRPr="004312EF">
          <w:rPr>
            <w:rStyle w:val="Hyperlink"/>
            <w:b/>
            <w:bCs/>
            <w:color w:val="00B050"/>
            <w:sz w:val="28"/>
          </w:rPr>
          <w:t>not</w:t>
        </w:r>
        <w:r w:rsidR="001F3C97" w:rsidRPr="004312EF">
          <w:rPr>
            <w:rStyle w:val="Hyperlink"/>
            <w:bCs/>
            <w:sz w:val="28"/>
          </w:rPr>
          <w:t xml:space="preserve"> requiring prior “local purchase approval” through Global Procurement </w:t>
        </w:r>
        <w:r w:rsidR="00C6046C">
          <w:rPr>
            <w:rStyle w:val="Hyperlink"/>
            <w:bCs/>
            <w:sz w:val="28"/>
          </w:rPr>
          <w:t xml:space="preserve"> </w:t>
        </w:r>
        <w:r w:rsidR="001F3C97" w:rsidRPr="004312EF">
          <w:rPr>
            <w:rStyle w:val="Hyperlink"/>
            <w:bCs/>
            <w:sz w:val="28"/>
          </w:rPr>
          <w:t>department:</w:t>
        </w:r>
      </w:hyperlink>
    </w:p>
    <w:p w14:paraId="44A559DA" w14:textId="77777777" w:rsidR="00E31A21" w:rsidRPr="004312EF" w:rsidRDefault="00E31A21" w:rsidP="00E31A21">
      <w:pPr>
        <w:pStyle w:val="ListParagraph"/>
        <w:spacing w:line="276" w:lineRule="auto"/>
        <w:ind w:left="1710"/>
        <w:rPr>
          <w:bCs/>
          <w:sz w:val="28"/>
          <w:u w:val="single"/>
        </w:rPr>
      </w:pPr>
    </w:p>
    <w:p w14:paraId="44A559DB" w14:textId="77777777" w:rsidR="001F3C97" w:rsidRPr="009A1A11" w:rsidRDefault="009A1A11" w:rsidP="00081597">
      <w:pPr>
        <w:pStyle w:val="Heading2"/>
        <w:numPr>
          <w:ilvl w:val="3"/>
          <w:numId w:val="6"/>
        </w:numPr>
        <w:spacing w:line="276" w:lineRule="auto"/>
        <w:rPr>
          <w:rStyle w:val="Hyperlink"/>
          <w:b w:val="0"/>
          <w:bCs w:val="0"/>
        </w:rPr>
      </w:pPr>
      <w:r>
        <w:rPr>
          <w:b w:val="0"/>
          <w:bCs w:val="0"/>
        </w:rPr>
        <w:fldChar w:fldCharType="begin"/>
      </w:r>
      <w:r>
        <w:rPr>
          <w:b w:val="0"/>
          <w:bCs w:val="0"/>
        </w:rPr>
        <w:instrText xml:space="preserve"> HYPERLINK  \l "Requisitions" </w:instrText>
      </w:r>
      <w:r>
        <w:rPr>
          <w:b w:val="0"/>
          <w:bCs w:val="0"/>
        </w:rPr>
        <w:fldChar w:fldCharType="separate"/>
      </w:r>
      <w:r w:rsidR="001F3C97" w:rsidRPr="009A1A11">
        <w:rPr>
          <w:rStyle w:val="Hyperlink"/>
          <w:b w:val="0"/>
          <w:bCs w:val="0"/>
        </w:rPr>
        <w:t>Requisitions</w:t>
      </w:r>
    </w:p>
    <w:p w14:paraId="44A559DC" w14:textId="77777777" w:rsidR="001F3C97" w:rsidRPr="0034351A" w:rsidRDefault="009A1A11" w:rsidP="00081597">
      <w:pPr>
        <w:pStyle w:val="Heading2"/>
        <w:numPr>
          <w:ilvl w:val="3"/>
          <w:numId w:val="6"/>
        </w:numPr>
        <w:spacing w:line="276" w:lineRule="auto"/>
      </w:pPr>
      <w:r>
        <w:rPr>
          <w:b w:val="0"/>
          <w:bCs w:val="0"/>
        </w:rPr>
        <w:fldChar w:fldCharType="end"/>
      </w:r>
      <w:hyperlink w:anchor="_Requisition_Approvals_1" w:history="1">
        <w:r w:rsidR="001F3C97" w:rsidRPr="0034351A">
          <w:rPr>
            <w:rStyle w:val="Hyperlink"/>
            <w:b w:val="0"/>
            <w:bCs w:val="0"/>
          </w:rPr>
          <w:t>Requisition Approvals</w:t>
        </w:r>
        <w:r w:rsidR="009573B1">
          <w:rPr>
            <w:rStyle w:val="Hyperlink"/>
            <w:b w:val="0"/>
            <w:bCs w:val="0"/>
          </w:rPr>
          <w:t>, Dollar Thresholds,</w:t>
        </w:r>
        <w:r w:rsidR="001F3C97" w:rsidRPr="0034351A">
          <w:rPr>
            <w:rStyle w:val="Hyperlink"/>
            <w:b w:val="0"/>
            <w:bCs w:val="0"/>
          </w:rPr>
          <w:t xml:space="preserve"> and Routings</w:t>
        </w:r>
      </w:hyperlink>
    </w:p>
    <w:p w14:paraId="44A559DD" w14:textId="77777777" w:rsidR="001F3C97" w:rsidRPr="0034351A" w:rsidRDefault="001F3C97" w:rsidP="00081597">
      <w:pPr>
        <w:spacing w:line="276" w:lineRule="auto"/>
        <w:ind w:left="1890" w:firstLine="270"/>
        <w:rPr>
          <w:sz w:val="28"/>
          <w:szCs w:val="28"/>
        </w:rPr>
      </w:pPr>
      <w:r w:rsidRPr="0034351A">
        <w:t xml:space="preserve"> </w:t>
      </w:r>
      <w:r>
        <w:t xml:space="preserve">    </w:t>
      </w:r>
      <w:r w:rsidRPr="0034351A">
        <w:t xml:space="preserve"> </w:t>
      </w:r>
      <w:r w:rsidRPr="00CD0212">
        <w:rPr>
          <w:b/>
          <w:sz w:val="28"/>
          <w:szCs w:val="28"/>
        </w:rPr>
        <w:t>3a</w:t>
      </w:r>
      <w:hyperlink w:anchor="Global_purchasing_procuring" w:history="1">
        <w:r w:rsidRPr="0034351A">
          <w:rPr>
            <w:rStyle w:val="Hyperlink"/>
            <w:sz w:val="28"/>
            <w:szCs w:val="28"/>
            <w:u w:val="none"/>
          </w:rPr>
          <w:t xml:space="preserve">. </w:t>
        </w:r>
        <w:r w:rsidRPr="0034351A">
          <w:rPr>
            <w:rStyle w:val="Hyperlink"/>
            <w:sz w:val="28"/>
            <w:szCs w:val="28"/>
          </w:rPr>
          <w:t>Is Global Procurement Procuring?</w:t>
        </w:r>
      </w:hyperlink>
      <w:r w:rsidRPr="0034351A">
        <w:rPr>
          <w:sz w:val="28"/>
          <w:szCs w:val="28"/>
        </w:rPr>
        <w:tab/>
      </w:r>
    </w:p>
    <w:p w14:paraId="44A559DE" w14:textId="77777777" w:rsidR="00277D38" w:rsidRDefault="001F3C97" w:rsidP="00081597">
      <w:pPr>
        <w:spacing w:line="276" w:lineRule="auto"/>
        <w:rPr>
          <w:rStyle w:val="Hyperlink"/>
          <w:sz w:val="28"/>
          <w:szCs w:val="28"/>
        </w:rPr>
      </w:pPr>
      <w:r w:rsidRPr="00CD0212">
        <w:rPr>
          <w:b/>
          <w:sz w:val="28"/>
          <w:szCs w:val="28"/>
        </w:rPr>
        <w:t xml:space="preserve">    </w:t>
      </w:r>
      <w:r>
        <w:rPr>
          <w:b/>
          <w:sz w:val="28"/>
          <w:szCs w:val="28"/>
        </w:rPr>
        <w:t xml:space="preserve">                               </w:t>
      </w:r>
      <w:r w:rsidRPr="00CD0212">
        <w:rPr>
          <w:b/>
          <w:sz w:val="28"/>
          <w:szCs w:val="28"/>
        </w:rPr>
        <w:t xml:space="preserve"> 3b</w:t>
      </w:r>
      <w:r w:rsidRPr="0034351A">
        <w:rPr>
          <w:sz w:val="28"/>
          <w:szCs w:val="28"/>
        </w:rPr>
        <w:t xml:space="preserve">. </w:t>
      </w:r>
      <w:hyperlink w:anchor="_3b._CP_requesting" w:history="1">
        <w:r w:rsidRPr="0034351A">
          <w:rPr>
            <w:rStyle w:val="Hyperlink"/>
            <w:sz w:val="28"/>
            <w:szCs w:val="28"/>
          </w:rPr>
          <w:t>Is CP requesting “Local Purchase Approval”?</w:t>
        </w:r>
      </w:hyperlink>
    </w:p>
    <w:p w14:paraId="44A559DF" w14:textId="77777777" w:rsidR="00B85EC7" w:rsidRDefault="00B85EC7" w:rsidP="00081597">
      <w:pPr>
        <w:spacing w:line="276" w:lineRule="auto"/>
        <w:rPr>
          <w:b/>
          <w:sz w:val="28"/>
          <w:szCs w:val="28"/>
          <w:u w:val="single"/>
        </w:rPr>
      </w:pPr>
    </w:p>
    <w:p w14:paraId="44A559E0" w14:textId="77777777" w:rsidR="00081597" w:rsidRDefault="00081597" w:rsidP="00081597">
      <w:pPr>
        <w:spacing w:line="276" w:lineRule="auto"/>
        <w:rPr>
          <w:b/>
          <w:sz w:val="28"/>
          <w:szCs w:val="28"/>
          <w:u w:val="single"/>
        </w:rPr>
      </w:pPr>
    </w:p>
    <w:p w14:paraId="44A559E1" w14:textId="77777777" w:rsidR="00E31A21" w:rsidRPr="00277D38" w:rsidRDefault="00E31A21" w:rsidP="00081597">
      <w:pPr>
        <w:spacing w:line="276" w:lineRule="auto"/>
        <w:rPr>
          <w:b/>
          <w:sz w:val="28"/>
          <w:szCs w:val="28"/>
          <w:u w:val="single"/>
        </w:rPr>
      </w:pPr>
    </w:p>
    <w:p w14:paraId="44A559E2" w14:textId="77777777" w:rsidR="001E1233" w:rsidRPr="00312810" w:rsidRDefault="003322A1" w:rsidP="00081597">
      <w:pPr>
        <w:keepNext/>
        <w:spacing w:line="276" w:lineRule="auto"/>
        <w:jc w:val="center"/>
        <w:outlineLvl w:val="1"/>
        <w:rPr>
          <w:b/>
          <w:sz w:val="36"/>
          <w:szCs w:val="36"/>
          <w:u w:val="single"/>
        </w:rPr>
      </w:pPr>
      <w:hyperlink w:anchor="supplementalappendix" w:history="1">
        <w:r w:rsidR="003663AE" w:rsidRPr="00312810">
          <w:rPr>
            <w:rStyle w:val="Hyperlink"/>
            <w:b/>
            <w:sz w:val="36"/>
            <w:szCs w:val="36"/>
          </w:rPr>
          <w:t xml:space="preserve"> SUPPLEMENTAL </w:t>
        </w:r>
        <w:r w:rsidR="00036E5F" w:rsidRPr="00312810">
          <w:rPr>
            <w:rStyle w:val="Hyperlink"/>
            <w:b/>
            <w:sz w:val="36"/>
            <w:szCs w:val="36"/>
          </w:rPr>
          <w:t>APPENDIX</w:t>
        </w:r>
        <w:r w:rsidR="00A76F73" w:rsidRPr="00312810">
          <w:rPr>
            <w:rStyle w:val="Hyperlink"/>
            <w:b/>
            <w:sz w:val="36"/>
            <w:szCs w:val="36"/>
          </w:rPr>
          <w:t>:</w:t>
        </w:r>
      </w:hyperlink>
    </w:p>
    <w:p w14:paraId="44A559E3" w14:textId="77777777" w:rsidR="00036E5F" w:rsidRPr="00277D38" w:rsidRDefault="00AF4BFC" w:rsidP="00081597">
      <w:pPr>
        <w:keepNext/>
        <w:spacing w:line="276" w:lineRule="auto"/>
        <w:jc w:val="center"/>
        <w:outlineLvl w:val="1"/>
        <w:rPr>
          <w:b/>
          <w:sz w:val="28"/>
          <w:szCs w:val="28"/>
          <w:u w:val="single"/>
        </w:rPr>
      </w:pPr>
      <w:r w:rsidRPr="00AF4BFC">
        <w:rPr>
          <w:b/>
          <w:sz w:val="28"/>
          <w:szCs w:val="28"/>
          <w:u w:val="double"/>
        </w:rPr>
        <w:t>Location:</w:t>
      </w:r>
      <w:r>
        <w:rPr>
          <w:b/>
          <w:sz w:val="28"/>
          <w:szCs w:val="28"/>
          <w:u w:val="single"/>
        </w:rPr>
        <w:t xml:space="preserve"> </w:t>
      </w:r>
      <w:r w:rsidR="00E36101" w:rsidRPr="00080215">
        <w:rPr>
          <w:b/>
          <w:sz w:val="28"/>
          <w:szCs w:val="28"/>
          <w:highlight w:val="yellow"/>
          <w:u w:val="single"/>
        </w:rPr>
        <w:t xml:space="preserve">“insert </w:t>
      </w:r>
      <w:r w:rsidR="007C78EF">
        <w:rPr>
          <w:b/>
          <w:sz w:val="28"/>
          <w:szCs w:val="28"/>
          <w:highlight w:val="yellow"/>
          <w:u w:val="single"/>
        </w:rPr>
        <w:t>the name of your</w:t>
      </w:r>
      <w:r w:rsidR="00E36101" w:rsidRPr="00080215">
        <w:rPr>
          <w:b/>
          <w:sz w:val="28"/>
          <w:szCs w:val="28"/>
          <w:highlight w:val="yellow"/>
          <w:u w:val="single"/>
        </w:rPr>
        <w:t xml:space="preserve"> CRS </w:t>
      </w:r>
      <w:r w:rsidR="007C78EF">
        <w:rPr>
          <w:b/>
          <w:sz w:val="28"/>
          <w:szCs w:val="28"/>
          <w:highlight w:val="yellow"/>
          <w:u w:val="single"/>
        </w:rPr>
        <w:t>CP office</w:t>
      </w:r>
      <w:r w:rsidR="00E36101" w:rsidRPr="00080215">
        <w:rPr>
          <w:b/>
          <w:sz w:val="28"/>
          <w:szCs w:val="28"/>
          <w:highlight w:val="yellow"/>
          <w:u w:val="single"/>
        </w:rPr>
        <w:t xml:space="preserve"> here”</w:t>
      </w:r>
    </w:p>
    <w:p w14:paraId="44A559E4" w14:textId="77777777" w:rsidR="00D14270" w:rsidRPr="00277D38" w:rsidRDefault="00D14270" w:rsidP="00081597">
      <w:pPr>
        <w:keepNext/>
        <w:spacing w:line="276" w:lineRule="auto"/>
        <w:outlineLvl w:val="1"/>
        <w:rPr>
          <w:b/>
          <w:u w:val="single"/>
        </w:rPr>
      </w:pPr>
    </w:p>
    <w:p w14:paraId="44A559E5" w14:textId="77777777" w:rsidR="00DF25FA" w:rsidRDefault="00DF25FA" w:rsidP="00DF25FA"/>
    <w:p w14:paraId="44A559E6" w14:textId="77777777" w:rsidR="00081597" w:rsidRDefault="00081597" w:rsidP="00DF25FA"/>
    <w:p w14:paraId="44A559E7" w14:textId="77777777" w:rsidR="00081597" w:rsidRDefault="00081597" w:rsidP="00DF25FA"/>
    <w:p w14:paraId="44A559E8" w14:textId="77777777" w:rsidR="00081597" w:rsidRDefault="00081597" w:rsidP="00DF25FA"/>
    <w:p w14:paraId="44A559E9" w14:textId="77777777" w:rsidR="00081597" w:rsidRDefault="00081597" w:rsidP="00DF25FA"/>
    <w:p w14:paraId="44A559EA" w14:textId="77777777" w:rsidR="00081597" w:rsidRPr="0034351A" w:rsidRDefault="00081597" w:rsidP="00DF25FA"/>
    <w:p w14:paraId="44A559EB" w14:textId="77777777" w:rsidR="006300AF" w:rsidRDefault="00223F21" w:rsidP="00E31A21">
      <w:pPr>
        <w:pStyle w:val="Heading2"/>
        <w:numPr>
          <w:ilvl w:val="0"/>
          <w:numId w:val="42"/>
        </w:numPr>
        <w:spacing w:line="360" w:lineRule="auto"/>
        <w:rPr>
          <w:iCs/>
          <w:sz w:val="36"/>
        </w:rPr>
      </w:pPr>
      <w:bookmarkStart w:id="6" w:name="_Introduction"/>
      <w:bookmarkEnd w:id="6"/>
      <w:r w:rsidRPr="0034351A">
        <w:rPr>
          <w:iCs/>
          <w:sz w:val="36"/>
        </w:rPr>
        <w:lastRenderedPageBreak/>
        <w:t>I</w:t>
      </w:r>
      <w:r w:rsidR="0030626A" w:rsidRPr="0034351A">
        <w:rPr>
          <w:iCs/>
          <w:sz w:val="36"/>
        </w:rPr>
        <w:t>ntroduction:</w:t>
      </w:r>
      <w:bookmarkStart w:id="7" w:name="_CRS_Agency_Mission"/>
      <w:bookmarkEnd w:id="7"/>
    </w:p>
    <w:p w14:paraId="44A559EC" w14:textId="77777777" w:rsidR="009173FA" w:rsidRDefault="003B3D71" w:rsidP="00DC3036">
      <w:pPr>
        <w:pStyle w:val="Heading2"/>
        <w:numPr>
          <w:ilvl w:val="0"/>
          <w:numId w:val="0"/>
        </w:numPr>
        <w:spacing w:line="276" w:lineRule="auto"/>
        <w:ind w:left="90"/>
        <w:rPr>
          <w:bCs w:val="0"/>
          <w:sz w:val="24"/>
          <w:u w:val="none"/>
        </w:rPr>
      </w:pPr>
      <w:r w:rsidRPr="003B3D71">
        <w:rPr>
          <w:bCs w:val="0"/>
          <w:sz w:val="24"/>
        </w:rPr>
        <w:t>Instructions:</w:t>
      </w:r>
      <w:r>
        <w:rPr>
          <w:bCs w:val="0"/>
          <w:sz w:val="24"/>
          <w:u w:val="none"/>
        </w:rPr>
        <w:t xml:space="preserve"> </w:t>
      </w:r>
      <w:r w:rsidR="006300AF" w:rsidRPr="006300AF">
        <w:rPr>
          <w:bCs w:val="0"/>
          <w:sz w:val="24"/>
          <w:u w:val="none"/>
        </w:rPr>
        <w:t xml:space="preserve">Catholic Relief Services has one Procurement </w:t>
      </w:r>
      <w:r w:rsidR="00582EEE">
        <w:rPr>
          <w:bCs w:val="0"/>
          <w:sz w:val="24"/>
          <w:u w:val="none"/>
        </w:rPr>
        <w:t>M</w:t>
      </w:r>
      <w:r w:rsidR="006300AF" w:rsidRPr="006300AF">
        <w:rPr>
          <w:bCs w:val="0"/>
          <w:sz w:val="24"/>
          <w:u w:val="none"/>
        </w:rPr>
        <w:t xml:space="preserve">anual that serves </w:t>
      </w:r>
      <w:r w:rsidR="001664E3" w:rsidRPr="0057288F">
        <w:rPr>
          <w:bCs w:val="0"/>
          <w:sz w:val="24"/>
          <w:u w:val="none"/>
        </w:rPr>
        <w:t>One</w:t>
      </w:r>
      <w:r w:rsidR="006300AF" w:rsidRPr="0057288F">
        <w:rPr>
          <w:bCs w:val="0"/>
          <w:sz w:val="24"/>
          <w:u w:val="none"/>
        </w:rPr>
        <w:t xml:space="preserve"> Agency</w:t>
      </w:r>
      <w:r w:rsidR="006C7CD8">
        <w:rPr>
          <w:bCs w:val="0"/>
          <w:sz w:val="24"/>
          <w:u w:val="none"/>
        </w:rPr>
        <w:t xml:space="preserve"> which supports the </w:t>
      </w:r>
      <w:r w:rsidR="00582EEE">
        <w:rPr>
          <w:bCs w:val="0"/>
          <w:sz w:val="24"/>
          <w:u w:val="none"/>
        </w:rPr>
        <w:t xml:space="preserve">brand </w:t>
      </w:r>
      <w:r w:rsidR="00242F55">
        <w:rPr>
          <w:bCs w:val="0"/>
          <w:sz w:val="24"/>
          <w:u w:val="none"/>
        </w:rPr>
        <w:t xml:space="preserve">new </w:t>
      </w:r>
      <w:r w:rsidR="006C7CD8">
        <w:rPr>
          <w:bCs w:val="0"/>
          <w:sz w:val="24"/>
          <w:u w:val="none"/>
        </w:rPr>
        <w:t>Agency Strategic Priorities FY13-18.</w:t>
      </w:r>
      <w:r w:rsidR="006300AF" w:rsidRPr="006300AF">
        <w:rPr>
          <w:bCs w:val="0"/>
          <w:sz w:val="24"/>
          <w:u w:val="none"/>
        </w:rPr>
        <w:t xml:space="preserve">  Each CRS </w:t>
      </w:r>
      <w:r w:rsidR="00361560">
        <w:rPr>
          <w:bCs w:val="0"/>
          <w:sz w:val="24"/>
          <w:u w:val="none"/>
        </w:rPr>
        <w:t>CP office and sub office</w:t>
      </w:r>
      <w:r w:rsidR="006300AF" w:rsidRPr="006300AF">
        <w:rPr>
          <w:bCs w:val="0"/>
          <w:sz w:val="24"/>
          <w:u w:val="none"/>
        </w:rPr>
        <w:t xml:space="preserve"> should </w:t>
      </w:r>
      <w:r w:rsidR="00A3244F">
        <w:rPr>
          <w:bCs w:val="0"/>
          <w:sz w:val="24"/>
          <w:u w:val="none"/>
        </w:rPr>
        <w:t>create</w:t>
      </w:r>
      <w:r w:rsidR="006300AF" w:rsidRPr="006300AF">
        <w:rPr>
          <w:bCs w:val="0"/>
          <w:sz w:val="24"/>
          <w:u w:val="none"/>
        </w:rPr>
        <w:t xml:space="preserve"> </w:t>
      </w:r>
      <w:r w:rsidR="00A3244F">
        <w:rPr>
          <w:bCs w:val="0"/>
          <w:sz w:val="24"/>
          <w:u w:val="none"/>
        </w:rPr>
        <w:t>a</w:t>
      </w:r>
      <w:r w:rsidR="006300AF" w:rsidRPr="006300AF">
        <w:rPr>
          <w:bCs w:val="0"/>
          <w:sz w:val="24"/>
          <w:u w:val="none"/>
        </w:rPr>
        <w:t xml:space="preserve"> unique “Appendix” at the end of the </w:t>
      </w:r>
      <w:r w:rsidR="00C6046C">
        <w:rPr>
          <w:bCs w:val="0"/>
          <w:sz w:val="24"/>
          <w:u w:val="none"/>
        </w:rPr>
        <w:t xml:space="preserve">core </w:t>
      </w:r>
      <w:r w:rsidR="006300AF" w:rsidRPr="006300AF">
        <w:rPr>
          <w:bCs w:val="0"/>
          <w:sz w:val="24"/>
          <w:u w:val="none"/>
        </w:rPr>
        <w:t xml:space="preserve">manual </w:t>
      </w:r>
      <w:r w:rsidR="00A3244F">
        <w:rPr>
          <w:bCs w:val="0"/>
          <w:sz w:val="24"/>
          <w:u w:val="none"/>
        </w:rPr>
        <w:t xml:space="preserve">which </w:t>
      </w:r>
      <w:r w:rsidR="00361560">
        <w:rPr>
          <w:bCs w:val="0"/>
          <w:sz w:val="24"/>
          <w:u w:val="none"/>
        </w:rPr>
        <w:t>defines</w:t>
      </w:r>
      <w:r w:rsidR="006300AF" w:rsidRPr="006300AF">
        <w:rPr>
          <w:bCs w:val="0"/>
          <w:sz w:val="24"/>
          <w:u w:val="none"/>
        </w:rPr>
        <w:t xml:space="preserve"> </w:t>
      </w:r>
      <w:r w:rsidR="00361560">
        <w:rPr>
          <w:bCs w:val="0"/>
          <w:sz w:val="24"/>
          <w:u w:val="none"/>
        </w:rPr>
        <w:t xml:space="preserve">Standard Operating Procedures, </w:t>
      </w:r>
      <w:r w:rsidR="006300AF" w:rsidRPr="006300AF">
        <w:rPr>
          <w:bCs w:val="0"/>
          <w:sz w:val="24"/>
          <w:u w:val="none"/>
        </w:rPr>
        <w:t>SOP’s</w:t>
      </w:r>
      <w:r w:rsidR="00361560">
        <w:rPr>
          <w:bCs w:val="0"/>
          <w:sz w:val="24"/>
          <w:u w:val="none"/>
        </w:rPr>
        <w:t>,</w:t>
      </w:r>
      <w:r w:rsidR="006300AF" w:rsidRPr="006300AF">
        <w:rPr>
          <w:bCs w:val="0"/>
          <w:sz w:val="24"/>
          <w:u w:val="none"/>
        </w:rPr>
        <w:t xml:space="preserve"> that are in place for that </w:t>
      </w:r>
      <w:r w:rsidR="00A3244F">
        <w:rPr>
          <w:bCs w:val="0"/>
          <w:sz w:val="24"/>
          <w:u w:val="none"/>
        </w:rPr>
        <w:t>CRS</w:t>
      </w:r>
      <w:r w:rsidR="00082411">
        <w:rPr>
          <w:bCs w:val="0"/>
          <w:sz w:val="24"/>
          <w:u w:val="none"/>
        </w:rPr>
        <w:t xml:space="preserve"> office</w:t>
      </w:r>
      <w:r w:rsidR="00A3244F">
        <w:rPr>
          <w:bCs w:val="0"/>
          <w:sz w:val="24"/>
          <w:u w:val="none"/>
        </w:rPr>
        <w:t xml:space="preserve"> </w:t>
      </w:r>
      <w:r w:rsidR="006300AF" w:rsidRPr="006300AF">
        <w:rPr>
          <w:bCs w:val="0"/>
          <w:sz w:val="24"/>
          <w:u w:val="none"/>
        </w:rPr>
        <w:t>location</w:t>
      </w:r>
      <w:r w:rsidR="00A3244F">
        <w:rPr>
          <w:bCs w:val="0"/>
          <w:sz w:val="24"/>
          <w:u w:val="none"/>
        </w:rPr>
        <w:t>.</w:t>
      </w:r>
      <w:r w:rsidR="001664E3">
        <w:rPr>
          <w:bCs w:val="0"/>
          <w:sz w:val="24"/>
          <w:u w:val="none"/>
        </w:rPr>
        <w:t xml:space="preserve"> </w:t>
      </w:r>
      <w:r w:rsidR="00A3244F">
        <w:rPr>
          <w:bCs w:val="0"/>
          <w:sz w:val="24"/>
          <w:u w:val="none"/>
        </w:rPr>
        <w:t>Each CRS location should</w:t>
      </w:r>
      <w:r w:rsidR="001664E3">
        <w:rPr>
          <w:bCs w:val="0"/>
          <w:sz w:val="24"/>
          <w:u w:val="none"/>
        </w:rPr>
        <w:t xml:space="preserve"> insert their </w:t>
      </w:r>
      <w:r w:rsidR="00361560">
        <w:rPr>
          <w:bCs w:val="0"/>
          <w:sz w:val="24"/>
          <w:u w:val="none"/>
        </w:rPr>
        <w:t>office name</w:t>
      </w:r>
      <w:r w:rsidR="001664E3">
        <w:rPr>
          <w:bCs w:val="0"/>
          <w:sz w:val="24"/>
          <w:u w:val="none"/>
        </w:rPr>
        <w:t xml:space="preserve"> at the beginning of the manual</w:t>
      </w:r>
      <w:r w:rsidR="00A3244F">
        <w:rPr>
          <w:bCs w:val="0"/>
          <w:sz w:val="24"/>
          <w:u w:val="none"/>
        </w:rPr>
        <w:t xml:space="preserve">, in </w:t>
      </w:r>
      <w:r w:rsidR="001069CE">
        <w:rPr>
          <w:bCs w:val="0"/>
          <w:sz w:val="24"/>
          <w:u w:val="none"/>
        </w:rPr>
        <w:t>the blue</w:t>
      </w:r>
      <w:r w:rsidR="00A3244F">
        <w:rPr>
          <w:bCs w:val="0"/>
          <w:sz w:val="24"/>
          <w:u w:val="none"/>
        </w:rPr>
        <w:t xml:space="preserve"> box,</w:t>
      </w:r>
      <w:r w:rsidR="001664E3">
        <w:rPr>
          <w:bCs w:val="0"/>
          <w:sz w:val="24"/>
          <w:u w:val="none"/>
        </w:rPr>
        <w:t xml:space="preserve"> under “</w:t>
      </w:r>
      <w:r w:rsidR="00750884">
        <w:rPr>
          <w:bCs w:val="0"/>
          <w:sz w:val="24"/>
          <w:u w:val="none"/>
        </w:rPr>
        <w:t xml:space="preserve">The </w:t>
      </w:r>
      <w:r w:rsidR="000944F7">
        <w:rPr>
          <w:sz w:val="24"/>
          <w:u w:val="none"/>
        </w:rPr>
        <w:t xml:space="preserve">CRS </w:t>
      </w:r>
      <w:r w:rsidR="001664E3" w:rsidRPr="00421AF7">
        <w:rPr>
          <w:sz w:val="24"/>
          <w:u w:val="none"/>
        </w:rPr>
        <w:t>Procurement Manual</w:t>
      </w:r>
      <w:r w:rsidR="00421AF7" w:rsidRPr="00421AF7">
        <w:rPr>
          <w:sz w:val="24"/>
          <w:u w:val="none"/>
        </w:rPr>
        <w:t>”</w:t>
      </w:r>
      <w:r w:rsidR="001664E3" w:rsidRPr="00421AF7">
        <w:rPr>
          <w:sz w:val="24"/>
          <w:u w:val="none"/>
        </w:rPr>
        <w:t xml:space="preserve"> </w:t>
      </w:r>
      <w:r w:rsidR="001664E3" w:rsidRPr="001664E3">
        <w:rPr>
          <w:sz w:val="24"/>
          <w:u w:val="none"/>
        </w:rPr>
        <w:t>title</w:t>
      </w:r>
      <w:r w:rsidR="006300AF" w:rsidRPr="006300AF">
        <w:rPr>
          <w:bCs w:val="0"/>
          <w:sz w:val="24"/>
          <w:u w:val="none"/>
        </w:rPr>
        <w:t>.</w:t>
      </w:r>
      <w:r w:rsidR="009173FA">
        <w:rPr>
          <w:bCs w:val="0"/>
          <w:sz w:val="24"/>
          <w:u w:val="none"/>
        </w:rPr>
        <w:t xml:space="preserve"> </w:t>
      </w:r>
      <w:r w:rsidR="00572D5F">
        <w:rPr>
          <w:bCs w:val="0"/>
          <w:sz w:val="24"/>
          <w:u w:val="none"/>
        </w:rPr>
        <w:t>L</w:t>
      </w:r>
      <w:r w:rsidR="009173FA">
        <w:rPr>
          <w:bCs w:val="0"/>
          <w:sz w:val="24"/>
          <w:u w:val="none"/>
        </w:rPr>
        <w:t>ocation specific SOP’s to be addressed</w:t>
      </w:r>
      <w:r w:rsidR="00A04C1E">
        <w:rPr>
          <w:bCs w:val="0"/>
          <w:sz w:val="24"/>
          <w:u w:val="none"/>
        </w:rPr>
        <w:t>:</w:t>
      </w:r>
      <w:r w:rsidR="009173FA">
        <w:rPr>
          <w:bCs w:val="0"/>
          <w:sz w:val="24"/>
          <w:u w:val="none"/>
        </w:rPr>
        <w:t xml:space="preserve"> </w:t>
      </w:r>
    </w:p>
    <w:p w14:paraId="44A559ED" w14:textId="77777777" w:rsidR="00B94144" w:rsidRPr="00B94144" w:rsidRDefault="00B94144" w:rsidP="00B94144"/>
    <w:tbl>
      <w:tblPr>
        <w:tblStyle w:val="LightList-Accent3"/>
        <w:tblW w:w="10831" w:type="dxa"/>
        <w:tblLook w:val="0620" w:firstRow="1" w:lastRow="0" w:firstColumn="0" w:lastColumn="0" w:noHBand="1" w:noVBand="1"/>
      </w:tblPr>
      <w:tblGrid>
        <w:gridCol w:w="10547"/>
        <w:gridCol w:w="284"/>
      </w:tblGrid>
      <w:tr w:rsidR="00B94144" w14:paraId="44A559F0" w14:textId="77777777" w:rsidTr="00B94144">
        <w:trPr>
          <w:cnfStyle w:val="100000000000" w:firstRow="1" w:lastRow="0" w:firstColumn="0" w:lastColumn="0" w:oddVBand="0" w:evenVBand="0" w:oddHBand="0" w:evenHBand="0" w:firstRowFirstColumn="0" w:firstRowLastColumn="0" w:lastRowFirstColumn="0" w:lastRowLastColumn="0"/>
          <w:trHeight w:val="130"/>
        </w:trPr>
        <w:tc>
          <w:tcPr>
            <w:tcW w:w="0" w:type="auto"/>
          </w:tcPr>
          <w:p w14:paraId="44A559EE" w14:textId="77777777" w:rsidR="00B94144" w:rsidRDefault="00B94144">
            <w:r>
              <w:t xml:space="preserve">                                                                 Location  Specific  SOP Checklist</w:t>
            </w:r>
          </w:p>
        </w:tc>
        <w:tc>
          <w:tcPr>
            <w:tcW w:w="0" w:type="auto"/>
          </w:tcPr>
          <w:p w14:paraId="44A559EF" w14:textId="77777777" w:rsidR="00B94144" w:rsidRDefault="00B94144"/>
        </w:tc>
      </w:tr>
      <w:tr w:rsidR="00B94144" w14:paraId="44A55A00" w14:textId="77777777" w:rsidTr="00B94144">
        <w:trPr>
          <w:trHeight w:val="137"/>
        </w:trPr>
        <w:tc>
          <w:tcPr>
            <w:tcW w:w="0" w:type="auto"/>
          </w:tcPr>
          <w:p w14:paraId="44A559F1" w14:textId="77777777" w:rsidR="00354A36" w:rsidRPr="009173FA" w:rsidRDefault="00354A36" w:rsidP="00354A36">
            <w:pPr>
              <w:pStyle w:val="ListParagraph"/>
              <w:numPr>
                <w:ilvl w:val="0"/>
                <w:numId w:val="44"/>
              </w:numPr>
              <w:rPr>
                <w:b/>
              </w:rPr>
            </w:pPr>
            <w:r w:rsidRPr="009173FA">
              <w:rPr>
                <w:b/>
              </w:rPr>
              <w:t>Specify the Level 1 and Level 2 approvers</w:t>
            </w:r>
          </w:p>
          <w:p w14:paraId="44A559F2" w14:textId="77777777" w:rsidR="00B94144" w:rsidRDefault="00B94144" w:rsidP="00B94144">
            <w:pPr>
              <w:pStyle w:val="ListParagraph"/>
              <w:numPr>
                <w:ilvl w:val="0"/>
                <w:numId w:val="44"/>
              </w:numPr>
              <w:rPr>
                <w:b/>
              </w:rPr>
            </w:pPr>
            <w:r w:rsidRPr="009173FA">
              <w:rPr>
                <w:b/>
              </w:rPr>
              <w:t xml:space="preserve">Set </w:t>
            </w:r>
            <w:r>
              <w:rPr>
                <w:b/>
              </w:rPr>
              <w:t xml:space="preserve">dollar </w:t>
            </w:r>
            <w:r w:rsidRPr="009173FA">
              <w:rPr>
                <w:b/>
              </w:rPr>
              <w:t>threshold for requiring (3) supplier quotations</w:t>
            </w:r>
          </w:p>
          <w:p w14:paraId="44A559F3" w14:textId="77777777" w:rsidR="00354A36" w:rsidRDefault="00354A36" w:rsidP="00354A36">
            <w:pPr>
              <w:pStyle w:val="ListParagraph"/>
              <w:numPr>
                <w:ilvl w:val="0"/>
                <w:numId w:val="44"/>
              </w:numPr>
              <w:rPr>
                <w:b/>
              </w:rPr>
            </w:pPr>
            <w:r w:rsidRPr="009173FA">
              <w:rPr>
                <w:b/>
              </w:rPr>
              <w:t>Set the dollar threshold and conditions when a Bid Committee is used</w:t>
            </w:r>
          </w:p>
          <w:p w14:paraId="44A559F4" w14:textId="77777777" w:rsidR="00354A36" w:rsidRDefault="00354A36" w:rsidP="00354A36">
            <w:pPr>
              <w:pStyle w:val="ListParagraph"/>
              <w:numPr>
                <w:ilvl w:val="0"/>
                <w:numId w:val="44"/>
              </w:numPr>
              <w:rPr>
                <w:b/>
              </w:rPr>
            </w:pPr>
            <w:r>
              <w:rPr>
                <w:b/>
              </w:rPr>
              <w:t>What ‘positions’ should be on Bid Committees</w:t>
            </w:r>
          </w:p>
          <w:p w14:paraId="44A559F5" w14:textId="77777777" w:rsidR="00B94144" w:rsidRPr="009173FA" w:rsidRDefault="00B94144" w:rsidP="00B94144">
            <w:pPr>
              <w:pStyle w:val="ListParagraph"/>
              <w:numPr>
                <w:ilvl w:val="0"/>
                <w:numId w:val="44"/>
              </w:numPr>
              <w:rPr>
                <w:b/>
              </w:rPr>
            </w:pPr>
            <w:r w:rsidRPr="009173FA">
              <w:rPr>
                <w:b/>
              </w:rPr>
              <w:t>State how often “supplier agreements” have to go out for rebid</w:t>
            </w:r>
          </w:p>
          <w:p w14:paraId="44A559F6" w14:textId="77777777" w:rsidR="00B94144" w:rsidRDefault="00B94144" w:rsidP="00B94144">
            <w:pPr>
              <w:pStyle w:val="ListParagraph"/>
              <w:numPr>
                <w:ilvl w:val="0"/>
                <w:numId w:val="44"/>
              </w:numPr>
              <w:rPr>
                <w:b/>
              </w:rPr>
            </w:pPr>
            <w:r>
              <w:rPr>
                <w:b/>
              </w:rPr>
              <w:t>Tax and Duty Exemption</w:t>
            </w:r>
          </w:p>
          <w:p w14:paraId="44A559F7" w14:textId="77777777" w:rsidR="00E36101" w:rsidRDefault="00E36101" w:rsidP="00E36101">
            <w:pPr>
              <w:pStyle w:val="ListParagraph"/>
              <w:numPr>
                <w:ilvl w:val="0"/>
                <w:numId w:val="44"/>
              </w:numPr>
              <w:rPr>
                <w:b/>
              </w:rPr>
            </w:pPr>
            <w:r>
              <w:rPr>
                <w:b/>
              </w:rPr>
              <w:t>Import/Export Regulations unique to this CRS location</w:t>
            </w:r>
          </w:p>
          <w:p w14:paraId="44A559F8" w14:textId="77777777" w:rsidR="00B94144" w:rsidRDefault="00B94144" w:rsidP="00B94144">
            <w:pPr>
              <w:pStyle w:val="ListParagraph"/>
              <w:numPr>
                <w:ilvl w:val="0"/>
                <w:numId w:val="44"/>
              </w:numPr>
              <w:rPr>
                <w:b/>
              </w:rPr>
            </w:pPr>
            <w:r>
              <w:rPr>
                <w:b/>
              </w:rPr>
              <w:t>Contracts and Agreements</w:t>
            </w:r>
          </w:p>
          <w:p w14:paraId="44A559F9" w14:textId="77777777" w:rsidR="00B94144" w:rsidRDefault="00B94144" w:rsidP="00B94144">
            <w:pPr>
              <w:pStyle w:val="ListParagraph"/>
              <w:numPr>
                <w:ilvl w:val="0"/>
                <w:numId w:val="44"/>
              </w:numPr>
              <w:rPr>
                <w:b/>
              </w:rPr>
            </w:pPr>
            <w:r>
              <w:rPr>
                <w:b/>
              </w:rPr>
              <w:t>Segregation of Duties</w:t>
            </w:r>
          </w:p>
          <w:p w14:paraId="44A559FA" w14:textId="77777777" w:rsidR="00B94144" w:rsidRDefault="00B94144" w:rsidP="00B94144">
            <w:pPr>
              <w:pStyle w:val="ListParagraph"/>
              <w:numPr>
                <w:ilvl w:val="0"/>
                <w:numId w:val="44"/>
              </w:numPr>
              <w:rPr>
                <w:b/>
              </w:rPr>
            </w:pPr>
            <w:r>
              <w:rPr>
                <w:b/>
              </w:rPr>
              <w:t>Delegated Procurements</w:t>
            </w:r>
          </w:p>
          <w:p w14:paraId="44A559FB" w14:textId="77777777" w:rsidR="00B94144" w:rsidRDefault="00B94144" w:rsidP="00B94144">
            <w:pPr>
              <w:pStyle w:val="ListParagraph"/>
              <w:numPr>
                <w:ilvl w:val="0"/>
                <w:numId w:val="44"/>
              </w:numPr>
              <w:rPr>
                <w:b/>
              </w:rPr>
            </w:pPr>
            <w:r>
              <w:rPr>
                <w:b/>
              </w:rPr>
              <w:t>Approved Supplier List</w:t>
            </w:r>
          </w:p>
          <w:p w14:paraId="44A559FC" w14:textId="77777777" w:rsidR="00B94144" w:rsidRDefault="00B94144" w:rsidP="00B94144">
            <w:pPr>
              <w:pStyle w:val="ListParagraph"/>
              <w:numPr>
                <w:ilvl w:val="0"/>
                <w:numId w:val="44"/>
              </w:numPr>
              <w:rPr>
                <w:b/>
              </w:rPr>
            </w:pPr>
            <w:r>
              <w:rPr>
                <w:b/>
              </w:rPr>
              <w:t>Procurement Officer Job Description</w:t>
            </w:r>
          </w:p>
          <w:p w14:paraId="44A559FD" w14:textId="77777777" w:rsidR="0069637C" w:rsidRDefault="0069637C" w:rsidP="00B94144">
            <w:pPr>
              <w:pStyle w:val="ListParagraph"/>
              <w:numPr>
                <w:ilvl w:val="0"/>
                <w:numId w:val="44"/>
              </w:numPr>
              <w:rPr>
                <w:b/>
              </w:rPr>
            </w:pPr>
            <w:r>
              <w:rPr>
                <w:b/>
              </w:rPr>
              <w:t>(optional) CP Mission Statement  and history of programming</w:t>
            </w:r>
          </w:p>
          <w:p w14:paraId="44A559FE" w14:textId="77777777" w:rsidR="00B94144" w:rsidRDefault="00B94144" w:rsidP="00E36101">
            <w:pPr>
              <w:pStyle w:val="ListParagraph"/>
              <w:numPr>
                <w:ilvl w:val="0"/>
                <w:numId w:val="44"/>
              </w:numPr>
            </w:pPr>
          </w:p>
        </w:tc>
        <w:tc>
          <w:tcPr>
            <w:tcW w:w="0" w:type="auto"/>
          </w:tcPr>
          <w:p w14:paraId="44A559FF" w14:textId="77777777" w:rsidR="00B94144" w:rsidRDefault="00B94144"/>
        </w:tc>
      </w:tr>
    </w:tbl>
    <w:p w14:paraId="44A55A01" w14:textId="77777777" w:rsidR="009173FA" w:rsidRPr="009173FA" w:rsidRDefault="009173FA" w:rsidP="009173FA">
      <w:pPr>
        <w:pStyle w:val="ListParagraph"/>
        <w:rPr>
          <w:b/>
        </w:rPr>
      </w:pPr>
    </w:p>
    <w:p w14:paraId="44A55A02" w14:textId="77777777" w:rsidR="009173FA" w:rsidRDefault="00421AF7" w:rsidP="00DC3036">
      <w:pPr>
        <w:pStyle w:val="Heading2"/>
        <w:numPr>
          <w:ilvl w:val="0"/>
          <w:numId w:val="0"/>
        </w:numPr>
        <w:spacing w:line="276" w:lineRule="auto"/>
        <w:ind w:left="90"/>
        <w:rPr>
          <w:bCs w:val="0"/>
          <w:sz w:val="24"/>
          <w:u w:val="none"/>
        </w:rPr>
      </w:pPr>
      <w:r>
        <w:rPr>
          <w:bCs w:val="0"/>
          <w:sz w:val="24"/>
          <w:u w:val="none"/>
        </w:rPr>
        <w:t xml:space="preserve"> </w:t>
      </w:r>
      <w:r w:rsidR="00556D17">
        <w:rPr>
          <w:bCs w:val="0"/>
          <w:sz w:val="24"/>
          <w:u w:val="none"/>
        </w:rPr>
        <w:t xml:space="preserve">Every CP/Region should have the CR </w:t>
      </w:r>
      <w:r w:rsidR="008446F3">
        <w:rPr>
          <w:bCs w:val="0"/>
          <w:sz w:val="24"/>
          <w:u w:val="none"/>
        </w:rPr>
        <w:t>and</w:t>
      </w:r>
      <w:r w:rsidR="00556D17">
        <w:rPr>
          <w:bCs w:val="0"/>
          <w:sz w:val="24"/>
          <w:u w:val="none"/>
        </w:rPr>
        <w:t xml:space="preserve"> DRD/MQ sign off on the ‘appendix’ section.</w:t>
      </w:r>
    </w:p>
    <w:p w14:paraId="44A55A03" w14:textId="77777777" w:rsidR="001664E3" w:rsidRDefault="00556D17" w:rsidP="00DC3036">
      <w:pPr>
        <w:pStyle w:val="Heading2"/>
        <w:numPr>
          <w:ilvl w:val="0"/>
          <w:numId w:val="0"/>
        </w:numPr>
        <w:spacing w:line="276" w:lineRule="auto"/>
        <w:ind w:left="90"/>
        <w:rPr>
          <w:bCs w:val="0"/>
          <w:sz w:val="24"/>
          <w:u w:val="none"/>
        </w:rPr>
      </w:pPr>
      <w:r>
        <w:rPr>
          <w:bCs w:val="0"/>
          <w:sz w:val="24"/>
          <w:u w:val="none"/>
        </w:rPr>
        <w:t xml:space="preserve">CRS employees can access the </w:t>
      </w:r>
      <w:r w:rsidR="0041182A">
        <w:rPr>
          <w:bCs w:val="0"/>
          <w:sz w:val="24"/>
          <w:u w:val="none"/>
        </w:rPr>
        <w:t xml:space="preserve">Global Procurement </w:t>
      </w:r>
      <w:r w:rsidR="00242F55">
        <w:rPr>
          <w:bCs w:val="0"/>
          <w:sz w:val="24"/>
          <w:u w:val="none"/>
        </w:rPr>
        <w:t xml:space="preserve">HQ </w:t>
      </w:r>
      <w:r>
        <w:rPr>
          <w:bCs w:val="0"/>
          <w:sz w:val="24"/>
          <w:u w:val="none"/>
        </w:rPr>
        <w:t xml:space="preserve">manual on the CRS Intranet under ‘support communities’ then ‘Procurement </w:t>
      </w:r>
      <w:r w:rsidR="00BE22A1">
        <w:rPr>
          <w:bCs w:val="0"/>
          <w:sz w:val="24"/>
          <w:u w:val="none"/>
        </w:rPr>
        <w:t xml:space="preserve">- </w:t>
      </w:r>
      <w:r>
        <w:rPr>
          <w:bCs w:val="0"/>
          <w:sz w:val="24"/>
          <w:u w:val="none"/>
        </w:rPr>
        <w:t>Global’ for updates</w:t>
      </w:r>
      <w:r w:rsidR="00A3244F">
        <w:rPr>
          <w:bCs w:val="0"/>
          <w:sz w:val="24"/>
          <w:u w:val="none"/>
        </w:rPr>
        <w:t>, revisions, and other procurement tools.</w:t>
      </w:r>
    </w:p>
    <w:p w14:paraId="44A55A04" w14:textId="77777777" w:rsidR="00545E7A" w:rsidRPr="00545E7A" w:rsidRDefault="00545E7A" w:rsidP="00545E7A">
      <w:pPr>
        <w:rPr>
          <w:b/>
        </w:rPr>
      </w:pPr>
      <w:r w:rsidRPr="00545E7A">
        <w:rPr>
          <w:b/>
        </w:rPr>
        <w:t xml:space="preserve">Note:  please use the following ‘naming format” for your manual:  Procurement Manual </w:t>
      </w:r>
      <w:r>
        <w:rPr>
          <w:b/>
        </w:rPr>
        <w:t>-</w:t>
      </w:r>
      <w:r w:rsidRPr="00545E7A">
        <w:rPr>
          <w:b/>
        </w:rPr>
        <w:t>CP name- office.</w:t>
      </w:r>
      <w:r>
        <w:rPr>
          <w:b/>
        </w:rPr>
        <w:t xml:space="preserve">  </w:t>
      </w:r>
      <w:r w:rsidRPr="00545E7A">
        <w:rPr>
          <w:b/>
        </w:rPr>
        <w:t>For example:</w:t>
      </w:r>
      <w:r>
        <w:rPr>
          <w:b/>
        </w:rPr>
        <w:t xml:space="preserve">       </w:t>
      </w:r>
      <w:r w:rsidR="00E671BC">
        <w:rPr>
          <w:b/>
        </w:rPr>
        <w:t>“</w:t>
      </w:r>
      <w:r w:rsidR="00E671BC" w:rsidRPr="00545E7A">
        <w:rPr>
          <w:b/>
        </w:rPr>
        <w:t>Procurement</w:t>
      </w:r>
      <w:r w:rsidRPr="00545E7A">
        <w:rPr>
          <w:b/>
        </w:rPr>
        <w:t xml:space="preserve"> Manual-Angola-Lobito.docx</w:t>
      </w:r>
      <w:r>
        <w:rPr>
          <w:b/>
        </w:rPr>
        <w:t>”</w:t>
      </w:r>
    </w:p>
    <w:p w14:paraId="44A55A05" w14:textId="77777777" w:rsidR="004F2155" w:rsidRPr="004F2155" w:rsidRDefault="004F2155" w:rsidP="004F2155"/>
    <w:p w14:paraId="44A55A06" w14:textId="77777777" w:rsidR="0030626A" w:rsidRPr="0034351A" w:rsidRDefault="00421AF7" w:rsidP="001519CA">
      <w:pPr>
        <w:spacing w:line="276" w:lineRule="auto"/>
        <w:rPr>
          <w:bCs/>
        </w:rPr>
      </w:pPr>
      <w:r>
        <w:rPr>
          <w:bCs/>
        </w:rPr>
        <w:t xml:space="preserve">The CRS Procurement Manual contains minimum procurements standards and </w:t>
      </w:r>
      <w:r w:rsidR="00556D17">
        <w:rPr>
          <w:bCs/>
        </w:rPr>
        <w:t>represents</w:t>
      </w:r>
      <w:r>
        <w:rPr>
          <w:bCs/>
        </w:rPr>
        <w:t xml:space="preserve"> mandatory policy for all procurement matters throughout the Agency. </w:t>
      </w:r>
      <w:r w:rsidR="00D55A59" w:rsidRPr="0034351A">
        <w:rPr>
          <w:bCs/>
        </w:rPr>
        <w:t xml:space="preserve"> </w:t>
      </w:r>
      <w:r w:rsidR="0041182A">
        <w:rPr>
          <w:bCs/>
        </w:rPr>
        <w:t xml:space="preserve">CP’s may establish stricter standards if they wish but should not loosen </w:t>
      </w:r>
      <w:r w:rsidR="00AC34F1">
        <w:rPr>
          <w:bCs/>
        </w:rPr>
        <w:t>SOP’s</w:t>
      </w:r>
      <w:r w:rsidR="0041182A">
        <w:rPr>
          <w:bCs/>
        </w:rPr>
        <w:t xml:space="preserve"> unless they seek and receive approval for a waiver related to a specific task/procedure. </w:t>
      </w:r>
      <w:r w:rsidR="00D55A59" w:rsidRPr="0034351A">
        <w:rPr>
          <w:bCs/>
        </w:rPr>
        <w:t xml:space="preserve">Any deviation from the standard procedures </w:t>
      </w:r>
      <w:r w:rsidR="00C068F7">
        <w:rPr>
          <w:bCs/>
        </w:rPr>
        <w:t xml:space="preserve">requires the documented </w:t>
      </w:r>
      <w:r w:rsidR="00D55A59" w:rsidRPr="0034351A">
        <w:rPr>
          <w:bCs/>
        </w:rPr>
        <w:t>approval of the Global Procurement Director</w:t>
      </w:r>
      <w:r w:rsidR="00C068F7">
        <w:rPr>
          <w:bCs/>
        </w:rPr>
        <w:t>.</w:t>
      </w:r>
      <w:r w:rsidR="00D55A59" w:rsidRPr="0034351A">
        <w:rPr>
          <w:bCs/>
        </w:rPr>
        <w:t xml:space="preserve"> </w:t>
      </w:r>
    </w:p>
    <w:p w14:paraId="44A55A07" w14:textId="77777777" w:rsidR="00D55A59" w:rsidRPr="0034351A" w:rsidRDefault="00472ABA" w:rsidP="00092F81">
      <w:pPr>
        <w:spacing w:line="276" w:lineRule="auto"/>
        <w:jc w:val="both"/>
        <w:rPr>
          <w:bCs/>
        </w:rPr>
      </w:pPr>
      <w:r w:rsidRPr="00472ABA">
        <w:rPr>
          <w:color w:val="1F497D"/>
        </w:rPr>
        <w:t> </w:t>
      </w:r>
    </w:p>
    <w:p w14:paraId="44A55A08" w14:textId="77777777" w:rsidR="0030626A" w:rsidRPr="0034351A" w:rsidRDefault="0030626A" w:rsidP="001519CA">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iCs/>
        </w:rPr>
        <w:t xml:space="preserve">Catholic Relief </w:t>
      </w:r>
      <w:r w:rsidR="00582EEE" w:rsidRPr="0034351A">
        <w:rPr>
          <w:bCs/>
          <w:iCs/>
        </w:rPr>
        <w:t>Services</w:t>
      </w:r>
      <w:r w:rsidR="00582EEE" w:rsidRPr="0034351A">
        <w:rPr>
          <w:bCs/>
        </w:rPr>
        <w:t>, in</w:t>
      </w:r>
      <w:r w:rsidRPr="0034351A">
        <w:rPr>
          <w:bCs/>
        </w:rPr>
        <w:t xml:space="preserve"> carrying out its mission of providing relief and development assistance to the economically disadvantaged in the developing world, is often required to engage in the purchase/procurement of goods and services that will, directly or indirectly, benefit those we serve around the world.</w:t>
      </w:r>
    </w:p>
    <w:p w14:paraId="44A55A09" w14:textId="77777777" w:rsidR="0030626A" w:rsidRPr="0034351A" w:rsidRDefault="0030626A" w:rsidP="001519CA">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rPr>
        <w:t xml:space="preserve">            </w:t>
      </w:r>
    </w:p>
    <w:p w14:paraId="44A55A0A" w14:textId="77777777" w:rsidR="00EB1D28" w:rsidRDefault="0030626A" w:rsidP="001519CA">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F83B1B">
        <w:rPr>
          <w:bCs/>
        </w:rPr>
        <w:t>Funding</w:t>
      </w:r>
      <w:r w:rsidRPr="00764C92">
        <w:rPr>
          <w:b/>
          <w:bCs/>
        </w:rPr>
        <w:t xml:space="preserve"> </w:t>
      </w:r>
      <w:r w:rsidRPr="00875CA6">
        <w:rPr>
          <w:bCs/>
        </w:rPr>
        <w:t>for the work of CRS</w:t>
      </w:r>
      <w:r w:rsidRPr="00764C92">
        <w:rPr>
          <w:b/>
          <w:bCs/>
        </w:rPr>
        <w:t xml:space="preserve"> </w:t>
      </w:r>
      <w:r w:rsidRPr="0034351A">
        <w:rPr>
          <w:bCs/>
        </w:rPr>
        <w:t>is received from individuals, foundations, other donor agencies</w:t>
      </w:r>
      <w:r w:rsidR="00AD5E6F">
        <w:rPr>
          <w:bCs/>
        </w:rPr>
        <w:t xml:space="preserve"> </w:t>
      </w:r>
      <w:r w:rsidRPr="0034351A">
        <w:rPr>
          <w:bCs/>
        </w:rPr>
        <w:t xml:space="preserve">such as the </w:t>
      </w:r>
      <w:r w:rsidR="00421AF7">
        <w:rPr>
          <w:bCs/>
        </w:rPr>
        <w:t xml:space="preserve">Global Fund </w:t>
      </w:r>
      <w:r w:rsidR="00421AF7" w:rsidRPr="0034351A">
        <w:rPr>
          <w:bCs/>
        </w:rPr>
        <w:t>and</w:t>
      </w:r>
      <w:r w:rsidRPr="0034351A">
        <w:rPr>
          <w:bCs/>
        </w:rPr>
        <w:t xml:space="preserve"> CIDSE</w:t>
      </w:r>
      <w:r w:rsidR="00F83B1B">
        <w:rPr>
          <w:bCs/>
        </w:rPr>
        <w:t xml:space="preserve"> -</w:t>
      </w:r>
      <w:r w:rsidRPr="0034351A">
        <w:rPr>
          <w:bCs/>
        </w:rPr>
        <w:t xml:space="preserve"> </w:t>
      </w:r>
      <w:r w:rsidR="00F83B1B" w:rsidRPr="00F83B1B">
        <w:rPr>
          <w:rStyle w:val="st"/>
          <w:color w:val="222222"/>
        </w:rPr>
        <w:t>Coopération Internationale pour le Développement et la Solidarité (International Cooperation for Development and Solidarity</w:t>
      </w:r>
      <w:r w:rsidR="00F83B1B">
        <w:rPr>
          <w:rStyle w:val="st"/>
          <w:color w:val="222222"/>
        </w:rPr>
        <w:t>)</w:t>
      </w:r>
      <w:r w:rsidR="00F83B1B" w:rsidRPr="0034351A">
        <w:rPr>
          <w:bCs/>
        </w:rPr>
        <w:t xml:space="preserve"> </w:t>
      </w:r>
      <w:r w:rsidRPr="0034351A">
        <w:rPr>
          <w:bCs/>
        </w:rPr>
        <w:t>networks, intergovernmental agencies U</w:t>
      </w:r>
      <w:r w:rsidR="00821A6A">
        <w:rPr>
          <w:bCs/>
        </w:rPr>
        <w:t>nited Nations and European Union</w:t>
      </w:r>
      <w:r w:rsidRPr="0034351A">
        <w:rPr>
          <w:bCs/>
        </w:rPr>
        <w:t>, local governments as well as the United States government.</w:t>
      </w:r>
      <w:r w:rsidR="005B6012" w:rsidRPr="005B6012">
        <w:rPr>
          <w:color w:val="1F497D"/>
        </w:rPr>
        <w:t xml:space="preserve"> </w:t>
      </w:r>
      <w:r w:rsidR="00EB1D28" w:rsidRPr="0034351A">
        <w:rPr>
          <w:bCs/>
        </w:rPr>
        <w:t xml:space="preserve">To all these donors, CRS has the </w:t>
      </w:r>
      <w:r w:rsidR="00EB1D28" w:rsidRPr="0034351A">
        <w:rPr>
          <w:bCs/>
        </w:rPr>
        <w:lastRenderedPageBreak/>
        <w:t>responsibility of optimizing all available resources and ensuring that all materials and services acqu</w:t>
      </w:r>
      <w:r w:rsidR="00EB1D28">
        <w:rPr>
          <w:bCs/>
        </w:rPr>
        <w:t>ired are done so in an efficient</w:t>
      </w:r>
      <w:r w:rsidR="00EB1D28" w:rsidRPr="0034351A">
        <w:rPr>
          <w:bCs/>
        </w:rPr>
        <w:t xml:space="preserve">, equitable, </w:t>
      </w:r>
      <w:r w:rsidR="00EB1D28">
        <w:rPr>
          <w:bCs/>
        </w:rPr>
        <w:t>cost effective</w:t>
      </w:r>
      <w:r w:rsidR="00EB1D28" w:rsidRPr="0034351A">
        <w:rPr>
          <w:bCs/>
        </w:rPr>
        <w:t xml:space="preserve"> manner while striving to </w:t>
      </w:r>
      <w:r w:rsidR="00EB1D28">
        <w:rPr>
          <w:bCs/>
        </w:rPr>
        <w:t xml:space="preserve">provide rapid and quality responses to those in need.  </w:t>
      </w:r>
    </w:p>
    <w:p w14:paraId="44A55A0B" w14:textId="77777777" w:rsidR="00EB1D28" w:rsidRDefault="00EB1D28" w:rsidP="001519CA">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0C" w14:textId="77777777" w:rsidR="0030626A" w:rsidRPr="005B6012" w:rsidRDefault="005B6012" w:rsidP="001519CA">
      <w:pPr>
        <w:tabs>
          <w:tab w:val="left" w:pos="-1152"/>
          <w:tab w:val="left" w:pos="-720"/>
          <w:tab w:val="left" w:pos="0"/>
          <w:tab w:val="left" w:pos="720"/>
          <w:tab w:val="left" w:pos="1111"/>
          <w:tab w:val="left" w:pos="1641"/>
          <w:tab w:val="left" w:pos="2160"/>
          <w:tab w:val="left" w:pos="2707"/>
          <w:tab w:val="left" w:pos="3225"/>
        </w:tabs>
        <w:spacing w:line="276" w:lineRule="auto"/>
        <w:rPr>
          <w:bCs/>
        </w:rPr>
      </w:pPr>
      <w:r>
        <w:t>Th</w:t>
      </w:r>
      <w:r w:rsidR="00875CA6">
        <w:t>e</w:t>
      </w:r>
      <w:r>
        <w:t xml:space="preserve"> Agency Procurement manual</w:t>
      </w:r>
      <w:r w:rsidRPr="005B6012">
        <w:t xml:space="preserve"> covers procurement minimum standards and </w:t>
      </w:r>
      <w:r w:rsidR="00764C92" w:rsidRPr="005B6012">
        <w:t>staff is</w:t>
      </w:r>
      <w:r w:rsidRPr="005B6012">
        <w:t xml:space="preserve"> required to follow all donor requirements that may be more strict/restrictive than our own.  </w:t>
      </w:r>
      <w:r w:rsidR="00B17087">
        <w:t>S</w:t>
      </w:r>
      <w:r w:rsidR="00B17087" w:rsidRPr="005B6012">
        <w:t>taffs responsible for managing donor resources are</w:t>
      </w:r>
      <w:r w:rsidR="00B17087">
        <w:t xml:space="preserve"> required </w:t>
      </w:r>
      <w:r w:rsidRPr="005B6012">
        <w:t>to have a clear understanding of donor requirements defined in funding agreements or regulations and ensure compliance with those requirem</w:t>
      </w:r>
      <w:r w:rsidR="00B17087">
        <w:t>ents that are more restrictive than the SOPs defined in this manual (i.e. lower threshold, increased sampling of bidding, international tenders, etc.).</w:t>
      </w:r>
      <w:r w:rsidR="00B17087" w:rsidRPr="005B6012">
        <w:t>.</w:t>
      </w:r>
    </w:p>
    <w:p w14:paraId="44A55A0D" w14:textId="77777777" w:rsidR="000A2B8F" w:rsidRDefault="000A2B8F" w:rsidP="001519CA">
      <w:pPr>
        <w:spacing w:line="276" w:lineRule="auto"/>
        <w:rPr>
          <w:bCs/>
        </w:rPr>
      </w:pPr>
    </w:p>
    <w:p w14:paraId="44A55A0E" w14:textId="77777777" w:rsidR="000A2B8F" w:rsidRPr="0034351A" w:rsidRDefault="000A2B8F" w:rsidP="000A2B8F">
      <w:pPr>
        <w:pStyle w:val="Heading2"/>
        <w:numPr>
          <w:ilvl w:val="1"/>
          <w:numId w:val="2"/>
        </w:numPr>
        <w:spacing w:line="360" w:lineRule="auto"/>
      </w:pPr>
      <w:bookmarkStart w:id="8" w:name="_Procurement_Manual_Objectives:"/>
      <w:bookmarkEnd w:id="8"/>
      <w:r w:rsidRPr="0034351A">
        <w:t>Procurement Manual Objectives:</w:t>
      </w:r>
    </w:p>
    <w:p w14:paraId="44A55A0F" w14:textId="77777777" w:rsidR="0023380A" w:rsidRPr="0023380A" w:rsidRDefault="0023380A" w:rsidP="0023380A">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23380A">
        <w:rPr>
          <w:bCs/>
        </w:rPr>
        <w:t xml:space="preserve">This manual defines CRS’ procurements standards and requirements for all </w:t>
      </w:r>
      <w:r w:rsidRPr="0023380A">
        <w:rPr>
          <w:bCs/>
          <w:u w:val="single"/>
        </w:rPr>
        <w:t>departments, regional offices,</w:t>
      </w:r>
      <w:r w:rsidRPr="0023380A">
        <w:rPr>
          <w:bCs/>
        </w:rPr>
        <w:t xml:space="preserve"> and </w:t>
      </w:r>
      <w:r w:rsidRPr="0023380A">
        <w:rPr>
          <w:bCs/>
          <w:u w:val="single"/>
        </w:rPr>
        <w:t>country offices</w:t>
      </w:r>
      <w:r w:rsidRPr="0023380A">
        <w:rPr>
          <w:bCs/>
        </w:rPr>
        <w:t>.  Its primary purpose is to communicate policies and give guidance to all staff with procurement authority.  All staff members are responsible to adhere to the policies contained in this manual.  Procurement gives prime consideration to the agency’s interests, while seeking to maintain and further long-term, mutually profitable, ethical supplier relationships.</w:t>
      </w:r>
    </w:p>
    <w:p w14:paraId="44A55A10" w14:textId="77777777" w:rsidR="0023380A" w:rsidRPr="00157E05" w:rsidRDefault="0023380A" w:rsidP="0023380A">
      <w:pPr>
        <w:pStyle w:val="xl25"/>
        <w:tabs>
          <w:tab w:val="left" w:pos="-1152"/>
          <w:tab w:val="left" w:pos="-720"/>
          <w:tab w:val="left" w:pos="0"/>
          <w:tab w:val="left" w:pos="720"/>
          <w:tab w:val="left" w:pos="1111"/>
          <w:tab w:val="left" w:pos="1641"/>
          <w:tab w:val="left" w:pos="2160"/>
          <w:tab w:val="left" w:pos="2707"/>
          <w:tab w:val="left" w:pos="3225"/>
        </w:tabs>
        <w:spacing w:before="0" w:beforeAutospacing="0" w:after="0" w:afterAutospacing="0" w:line="276" w:lineRule="auto"/>
        <w:rPr>
          <w:rFonts w:ascii="Times New Roman" w:eastAsia="Times New Roman" w:hAnsi="Times New Roman" w:cs="Times New Roman"/>
          <w:b w:val="0"/>
          <w:bCs w:val="0"/>
          <w:u w:val="none"/>
        </w:rPr>
      </w:pPr>
      <w:r w:rsidRPr="00157E05">
        <w:rPr>
          <w:rFonts w:ascii="Times New Roman" w:eastAsia="Times New Roman" w:hAnsi="Times New Roman" w:cs="Times New Roman"/>
          <w:b w:val="0"/>
          <w:bCs w:val="0"/>
          <w:u w:val="none"/>
        </w:rPr>
        <w:t>The objectives of the Procurement department and procurement of goods/services in general are to acquire materials and services:</w:t>
      </w:r>
    </w:p>
    <w:p w14:paraId="44A55A11" w14:textId="77777777" w:rsidR="0023380A"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of the right quality</w:t>
      </w:r>
    </w:p>
    <w:p w14:paraId="44A55A12" w14:textId="77777777" w:rsidR="0023380A"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 xml:space="preserve"> in the right quantity</w:t>
      </w:r>
    </w:p>
    <w:p w14:paraId="44A55A13" w14:textId="77777777" w:rsidR="0023380A" w:rsidRPr="00635776"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at the right time</w:t>
      </w:r>
    </w:p>
    <w:p w14:paraId="44A55A14" w14:textId="77777777" w:rsidR="0023380A" w:rsidRPr="00635776"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from the most appropriate supplier</w:t>
      </w:r>
    </w:p>
    <w:p w14:paraId="44A55A15" w14:textId="77777777" w:rsidR="0023380A" w:rsidRPr="00635776"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at the lowest or best possible price</w:t>
      </w:r>
    </w:p>
    <w:p w14:paraId="44A55A16" w14:textId="77777777" w:rsidR="0023380A" w:rsidRPr="00635776"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delivered to the right location.</w:t>
      </w:r>
    </w:p>
    <w:p w14:paraId="44A55A17" w14:textId="77777777" w:rsidR="0023380A" w:rsidRPr="00635776"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635776">
        <w:rPr>
          <w:bCs/>
        </w:rPr>
        <w:t>that offers ‘warranties’ that protects and minimizes risk and cost to the Agency</w:t>
      </w:r>
    </w:p>
    <w:p w14:paraId="44A55A18" w14:textId="77777777" w:rsidR="0023380A" w:rsidRPr="00E67643"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E67643">
        <w:rPr>
          <w:bCs/>
        </w:rPr>
        <w:t xml:space="preserve">Buy competitively and to develop good relationships with the supplier community. </w:t>
      </w:r>
    </w:p>
    <w:p w14:paraId="44A55A19" w14:textId="77777777" w:rsidR="0023380A" w:rsidRDefault="0023380A"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23380A">
        <w:rPr>
          <w:bCs/>
        </w:rPr>
        <w:t xml:space="preserve">Maintain adequate records to allow the management of CRS to evaluate suppliers' performance, assess accountability and control, and take necessary corrective measures to ensure ethical and sound business practices. </w:t>
      </w:r>
    </w:p>
    <w:p w14:paraId="44A55A1A" w14:textId="77777777" w:rsidR="000A2B8F" w:rsidRDefault="000E0C1F" w:rsidP="0050035B">
      <w:pPr>
        <w:pStyle w:val="ListParagraph"/>
        <w:numPr>
          <w:ilvl w:val="0"/>
          <w:numId w:val="31"/>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0E0C1F">
        <w:rPr>
          <w:bCs/>
        </w:rPr>
        <w:t>Exercise the necessary controls to ensure compliance with all donor requirements and CRS guidelines with regards to purchase transactions so as to optimize value and minimize disallowances</w:t>
      </w:r>
      <w:r>
        <w:rPr>
          <w:bCs/>
        </w:rPr>
        <w:t>.</w:t>
      </w:r>
    </w:p>
    <w:p w14:paraId="44A55A1B" w14:textId="77777777" w:rsidR="00EA492A" w:rsidRDefault="00EA492A" w:rsidP="00EA492A">
      <w:pPr>
        <w:tabs>
          <w:tab w:val="left" w:pos="-1152"/>
          <w:tab w:val="left" w:pos="-720"/>
          <w:tab w:val="left" w:pos="0"/>
          <w:tab w:val="left" w:pos="720"/>
          <w:tab w:val="left" w:pos="1111"/>
          <w:tab w:val="left" w:pos="1641"/>
          <w:tab w:val="left" w:pos="2160"/>
          <w:tab w:val="left" w:pos="2707"/>
          <w:tab w:val="left" w:pos="3225"/>
        </w:tabs>
        <w:spacing w:line="360" w:lineRule="auto"/>
        <w:rPr>
          <w:bCs/>
          <w:iCs/>
        </w:rPr>
      </w:pPr>
      <w:r w:rsidRPr="00B060FF">
        <w:rPr>
          <w:bCs/>
          <w:iCs/>
        </w:rPr>
        <w:t xml:space="preserve">Note: </w:t>
      </w:r>
      <w:r>
        <w:rPr>
          <w:bCs/>
          <w:iCs/>
        </w:rPr>
        <w:t>C</w:t>
      </w:r>
      <w:r w:rsidRPr="00B060FF">
        <w:rPr>
          <w:bCs/>
          <w:iCs/>
        </w:rPr>
        <w:t xml:space="preserve">ontact </w:t>
      </w:r>
      <w:r>
        <w:rPr>
          <w:bCs/>
          <w:iCs/>
        </w:rPr>
        <w:t xml:space="preserve">the </w:t>
      </w:r>
      <w:r w:rsidRPr="00B060FF">
        <w:rPr>
          <w:bCs/>
          <w:iCs/>
        </w:rPr>
        <w:t xml:space="preserve">Overseas </w:t>
      </w:r>
      <w:r>
        <w:rPr>
          <w:bCs/>
          <w:iCs/>
        </w:rPr>
        <w:t>Support D</w:t>
      </w:r>
      <w:r w:rsidRPr="00B060FF">
        <w:rPr>
          <w:bCs/>
          <w:iCs/>
        </w:rPr>
        <w:t>epartment (OSD),</w:t>
      </w:r>
      <w:r>
        <w:rPr>
          <w:bCs/>
          <w:iCs/>
        </w:rPr>
        <w:t xml:space="preserve"> for any questions related to donor specific procurement requirements and the Office of Legal Counsel (OLC)</w:t>
      </w:r>
      <w:r w:rsidRPr="00B060FF">
        <w:rPr>
          <w:bCs/>
          <w:iCs/>
        </w:rPr>
        <w:t xml:space="preserve"> and </w:t>
      </w:r>
      <w:r w:rsidR="00423047" w:rsidRPr="00B060FF">
        <w:rPr>
          <w:bCs/>
          <w:iCs/>
        </w:rPr>
        <w:t xml:space="preserve">for </w:t>
      </w:r>
      <w:r w:rsidR="00423047">
        <w:rPr>
          <w:bCs/>
          <w:iCs/>
        </w:rPr>
        <w:t>inquiries</w:t>
      </w:r>
      <w:r w:rsidRPr="00B060FF">
        <w:rPr>
          <w:bCs/>
          <w:iCs/>
        </w:rPr>
        <w:t xml:space="preserve"> about Export Controls and Sanctioned Countries </w:t>
      </w:r>
      <w:r>
        <w:rPr>
          <w:bCs/>
          <w:iCs/>
        </w:rPr>
        <w:t>(</w:t>
      </w:r>
      <w:r w:rsidRPr="00B060FF">
        <w:rPr>
          <w:bCs/>
          <w:iCs/>
        </w:rPr>
        <w:t>see Section II (i) below</w:t>
      </w:r>
      <w:r>
        <w:rPr>
          <w:bCs/>
          <w:iCs/>
        </w:rPr>
        <w:t>)</w:t>
      </w:r>
    </w:p>
    <w:p w14:paraId="44A55A1C" w14:textId="77777777" w:rsidR="00423047" w:rsidRDefault="00423047" w:rsidP="00EA492A">
      <w:pPr>
        <w:tabs>
          <w:tab w:val="left" w:pos="-1152"/>
          <w:tab w:val="left" w:pos="-720"/>
          <w:tab w:val="left" w:pos="0"/>
          <w:tab w:val="left" w:pos="720"/>
          <w:tab w:val="left" w:pos="1111"/>
          <w:tab w:val="left" w:pos="1641"/>
          <w:tab w:val="left" w:pos="2160"/>
          <w:tab w:val="left" w:pos="2707"/>
          <w:tab w:val="left" w:pos="3225"/>
        </w:tabs>
        <w:spacing w:line="360" w:lineRule="auto"/>
        <w:rPr>
          <w:bCs/>
          <w:iCs/>
        </w:rPr>
      </w:pPr>
    </w:p>
    <w:p w14:paraId="44A55A1D" w14:textId="77777777" w:rsidR="000A2B8F" w:rsidRPr="0034351A" w:rsidRDefault="000A2B8F" w:rsidP="000A2B8F">
      <w:pPr>
        <w:pStyle w:val="xl25"/>
        <w:tabs>
          <w:tab w:val="left" w:pos="-1152"/>
          <w:tab w:val="left" w:pos="-720"/>
          <w:tab w:val="left" w:pos="0"/>
          <w:tab w:val="left" w:pos="720"/>
          <w:tab w:val="left" w:pos="1111"/>
          <w:tab w:val="left" w:pos="1641"/>
          <w:tab w:val="left" w:pos="2160"/>
          <w:tab w:val="left" w:pos="2707"/>
          <w:tab w:val="left" w:pos="3225"/>
        </w:tabs>
        <w:spacing w:before="0" w:beforeAutospacing="0" w:after="0" w:afterAutospacing="0" w:line="360" w:lineRule="auto"/>
        <w:rPr>
          <w:rFonts w:ascii="Times New Roman" w:eastAsia="Times New Roman" w:hAnsi="Times New Roman" w:cs="Times New Roman"/>
          <w:bCs w:val="0"/>
        </w:rPr>
      </w:pPr>
      <w:r w:rsidRPr="0034351A">
        <w:rPr>
          <w:rFonts w:ascii="Times New Roman" w:eastAsia="Times New Roman" w:hAnsi="Times New Roman" w:cs="Times New Roman"/>
          <w:bCs w:val="0"/>
        </w:rPr>
        <w:lastRenderedPageBreak/>
        <w:t>Revisions and Updates:</w:t>
      </w:r>
    </w:p>
    <w:p w14:paraId="44A55A1E" w14:textId="77777777" w:rsidR="000A2B8F" w:rsidRPr="0034351A" w:rsidRDefault="000A2B8F" w:rsidP="00582EEE">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This manual will be revised and supplemented, as required, to meet new needs, statutes, and conditions.  An important part of this updating process depends on the constructive comments, information, and suggestions received from you, the users.  Your comments are encouraged, and should be provided to the Director of Global Procurement at CRS Baltimore.</w:t>
      </w:r>
    </w:p>
    <w:p w14:paraId="44A55A1F" w14:textId="77777777" w:rsidR="000A2B8F" w:rsidRPr="0034351A" w:rsidRDefault="000A2B8F" w:rsidP="000A2B8F">
      <w:pPr>
        <w:tabs>
          <w:tab w:val="left" w:pos="-1152"/>
          <w:tab w:val="left" w:pos="-720"/>
          <w:tab w:val="left" w:pos="0"/>
          <w:tab w:val="left" w:pos="720"/>
          <w:tab w:val="left" w:pos="1111"/>
          <w:tab w:val="left" w:pos="1641"/>
          <w:tab w:val="left" w:pos="2160"/>
          <w:tab w:val="left" w:pos="2707"/>
          <w:tab w:val="left" w:pos="3225"/>
        </w:tabs>
        <w:spacing w:line="276" w:lineRule="auto"/>
        <w:ind w:left="530" w:hanging="530"/>
        <w:rPr>
          <w:bCs/>
        </w:rPr>
      </w:pPr>
    </w:p>
    <w:p w14:paraId="44A55A20" w14:textId="77777777" w:rsidR="00665309" w:rsidRDefault="000A2B8F" w:rsidP="00423047">
      <w:pPr>
        <w:tabs>
          <w:tab w:val="left" w:pos="-1152"/>
          <w:tab w:val="left" w:pos="-720"/>
          <w:tab w:val="left" w:pos="0"/>
          <w:tab w:val="left" w:pos="1111"/>
          <w:tab w:val="left" w:pos="1641"/>
          <w:tab w:val="left" w:pos="2160"/>
          <w:tab w:val="left" w:pos="2707"/>
          <w:tab w:val="left" w:pos="3225"/>
        </w:tabs>
        <w:spacing w:line="276" w:lineRule="auto"/>
        <w:ind w:left="540" w:hanging="540"/>
        <w:rPr>
          <w:bCs/>
          <w:iCs/>
        </w:rPr>
      </w:pPr>
      <w:r>
        <w:rPr>
          <w:bCs/>
        </w:rPr>
        <w:tab/>
      </w:r>
      <w:r>
        <w:rPr>
          <w:bCs/>
          <w:iCs/>
        </w:rPr>
        <w:t xml:space="preserve">  </w:t>
      </w:r>
    </w:p>
    <w:p w14:paraId="44A55A21" w14:textId="77777777" w:rsidR="00665309" w:rsidRPr="00B060FF" w:rsidRDefault="00665309" w:rsidP="000A2B8F">
      <w:pPr>
        <w:pStyle w:val="List2"/>
        <w:tabs>
          <w:tab w:val="left" w:pos="-1152"/>
          <w:tab w:val="left" w:pos="-720"/>
          <w:tab w:val="left" w:pos="0"/>
          <w:tab w:val="left" w:pos="1111"/>
          <w:tab w:val="left" w:pos="1641"/>
          <w:tab w:val="left" w:pos="2160"/>
          <w:tab w:val="left" w:pos="2707"/>
          <w:tab w:val="left" w:pos="3225"/>
        </w:tabs>
        <w:spacing w:line="276" w:lineRule="auto"/>
        <w:rPr>
          <w:bCs/>
          <w:iCs/>
        </w:rPr>
      </w:pPr>
    </w:p>
    <w:p w14:paraId="44A55A22" w14:textId="77777777" w:rsidR="0030626A" w:rsidRDefault="00B060FF" w:rsidP="000A2B8F">
      <w:pPr>
        <w:pStyle w:val="Heading6"/>
        <w:numPr>
          <w:ilvl w:val="1"/>
          <w:numId w:val="2"/>
        </w:numPr>
        <w:rPr>
          <w:u w:val="single"/>
        </w:rPr>
      </w:pPr>
      <w:bookmarkStart w:id="9" w:name="_Purchasing_Ethics"/>
      <w:bookmarkEnd w:id="9"/>
      <w:r w:rsidRPr="0034351A">
        <w:rPr>
          <w:u w:val="single"/>
        </w:rPr>
        <w:t>Procurement</w:t>
      </w:r>
      <w:r w:rsidR="0030626A" w:rsidRPr="0034351A">
        <w:rPr>
          <w:u w:val="single"/>
        </w:rPr>
        <w:t xml:space="preserve"> Ethics</w:t>
      </w:r>
      <w:r w:rsidR="00876858" w:rsidRPr="0034351A">
        <w:rPr>
          <w:u w:val="single"/>
        </w:rPr>
        <w:t>/Code of Conduct</w:t>
      </w:r>
      <w:r w:rsidR="0030626A" w:rsidRPr="0034351A">
        <w:rPr>
          <w:u w:val="single"/>
        </w:rPr>
        <w:t>:</w:t>
      </w:r>
    </w:p>
    <w:p w14:paraId="44A55A23" w14:textId="77777777" w:rsidR="003C41DC" w:rsidRPr="003C41DC" w:rsidRDefault="003C41DC" w:rsidP="003C41DC">
      <w:pPr>
        <w:spacing w:line="276" w:lineRule="auto"/>
      </w:pPr>
      <w:r w:rsidRPr="0034351A">
        <w:t xml:space="preserve">As a </w:t>
      </w:r>
      <w:r>
        <w:t>w</w:t>
      </w:r>
      <w:r w:rsidRPr="0034351A">
        <w:t xml:space="preserve">orld </w:t>
      </w:r>
      <w:r>
        <w:t>c</w:t>
      </w:r>
      <w:r w:rsidRPr="0034351A">
        <w:t xml:space="preserve">lass </w:t>
      </w:r>
      <w:r>
        <w:t>o</w:t>
      </w:r>
      <w:r w:rsidRPr="0034351A">
        <w:t>rganization</w:t>
      </w:r>
      <w:r>
        <w:t xml:space="preserve"> which lives its mission through the moral teaching of the Church</w:t>
      </w:r>
      <w:r w:rsidRPr="0034351A">
        <w:t xml:space="preserve">, </w:t>
      </w:r>
      <w:r>
        <w:t xml:space="preserve">CRS has the responsibility to ensure accountability to the highest ethical behavior </w:t>
      </w:r>
      <w:r w:rsidRPr="0034351A">
        <w:t>as it relates to all CRS suppliers and the employees of CRS worldwide</w:t>
      </w:r>
      <w:r>
        <w:t xml:space="preserve">. </w:t>
      </w:r>
      <w:r w:rsidRPr="00EF4DC4">
        <w:rPr>
          <w:bCs/>
        </w:rPr>
        <w:t xml:space="preserve">Depending on the circumstances, those who do not adhere to </w:t>
      </w:r>
      <w:r>
        <w:rPr>
          <w:bCs/>
        </w:rPr>
        <w:t xml:space="preserve">the Code of Ethics and other requirements in </w:t>
      </w:r>
      <w:r w:rsidRPr="00EF4DC4">
        <w:rPr>
          <w:bCs/>
        </w:rPr>
        <w:t>CRS</w:t>
      </w:r>
      <w:r>
        <w:rPr>
          <w:bCs/>
        </w:rPr>
        <w:t>’</w:t>
      </w:r>
      <w:r w:rsidRPr="00EF4DC4">
        <w:rPr>
          <w:bCs/>
        </w:rPr>
        <w:t xml:space="preserve"> Procurement Manual could face disciplinary consequences. </w:t>
      </w:r>
      <w:r>
        <w:t>CRS has</w:t>
      </w:r>
      <w:r w:rsidRPr="00EF4DC4">
        <w:t xml:space="preserve"> instituted a reporting system to allow employees and partners to report any concerns they may have regarding suspected financial misconduct and fraud. Ethics Point, an independent third-party company, administers this reporting system. Please click on link for further information:</w:t>
      </w:r>
      <w:r w:rsidR="00951F83">
        <w:t xml:space="preserve"> </w:t>
      </w:r>
      <w:r w:rsidR="00016FE0">
        <w:t xml:space="preserve">Click here for </w:t>
      </w:r>
      <w:hyperlink r:id="rId14" w:history="1">
        <w:r w:rsidR="00951F83" w:rsidRPr="00016FE0">
          <w:rPr>
            <w:rStyle w:val="Hyperlink"/>
            <w:color w:val="auto"/>
            <w:u w:val="none"/>
          </w:rPr>
          <w:t xml:space="preserve">Ethics Point </w:t>
        </w:r>
        <w:r w:rsidR="00016FE0">
          <w:rPr>
            <w:rStyle w:val="Hyperlink"/>
            <w:color w:val="auto"/>
            <w:u w:val="none"/>
          </w:rPr>
          <w:t>l</w:t>
        </w:r>
        <w:r w:rsidR="00951F83" w:rsidRPr="00016FE0">
          <w:rPr>
            <w:rStyle w:val="Hyperlink"/>
            <w:color w:val="auto"/>
            <w:u w:val="none"/>
          </w:rPr>
          <w:t>ink</w:t>
        </w:r>
      </w:hyperlink>
      <w:r w:rsidR="00016FE0">
        <w:rPr>
          <w:rStyle w:val="Hyperlink"/>
          <w:color w:val="auto"/>
          <w:u w:val="none"/>
        </w:rPr>
        <w:t>.</w:t>
      </w:r>
    </w:p>
    <w:p w14:paraId="44A55A24" w14:textId="77777777" w:rsidR="0030626A" w:rsidRPr="0034351A" w:rsidRDefault="00DE585D" w:rsidP="004257D5">
      <w:pPr>
        <w:spacing w:line="276" w:lineRule="auto"/>
        <w:ind w:left="720" w:hanging="720"/>
        <w:rPr>
          <w:sz w:val="28"/>
        </w:rPr>
      </w:pPr>
      <w:r w:rsidRPr="0034351A">
        <w:rPr>
          <w:b/>
        </w:rPr>
        <w:t xml:space="preserve">            </w:t>
      </w:r>
      <w:r w:rsidR="0030626A" w:rsidRPr="0034351A">
        <w:br/>
      </w:r>
      <w:r w:rsidR="0030626A" w:rsidRPr="0034351A">
        <w:rPr>
          <w:u w:val="single"/>
        </w:rPr>
        <w:t>P</w:t>
      </w:r>
      <w:r w:rsidR="008C4526" w:rsidRPr="0034351A">
        <w:rPr>
          <w:u w:val="single"/>
        </w:rPr>
        <w:t>olicy Statement</w:t>
      </w:r>
      <w:r w:rsidR="001075E2" w:rsidRPr="0034351A">
        <w:rPr>
          <w:u w:val="single"/>
        </w:rPr>
        <w:t xml:space="preserve">: </w:t>
      </w:r>
      <w:r w:rsidR="0030626A" w:rsidRPr="0034351A">
        <w:br/>
        <w:t xml:space="preserve">CRS’ </w:t>
      </w:r>
      <w:r w:rsidR="00487425">
        <w:t>World H</w:t>
      </w:r>
      <w:r w:rsidR="0030626A" w:rsidRPr="0034351A">
        <w:t xml:space="preserve">eadquarters, </w:t>
      </w:r>
      <w:r w:rsidR="00487425">
        <w:t>R</w:t>
      </w:r>
      <w:r w:rsidR="0030626A" w:rsidRPr="0034351A">
        <w:t xml:space="preserve">egional </w:t>
      </w:r>
      <w:r w:rsidR="00487425">
        <w:t>O</w:t>
      </w:r>
      <w:r w:rsidR="0030626A" w:rsidRPr="0034351A">
        <w:t xml:space="preserve">ffices, and </w:t>
      </w:r>
      <w:r w:rsidR="00487425">
        <w:t>C</w:t>
      </w:r>
      <w:r w:rsidR="0030626A" w:rsidRPr="0034351A">
        <w:t xml:space="preserve">ountry </w:t>
      </w:r>
      <w:r w:rsidR="00487425">
        <w:t>P</w:t>
      </w:r>
      <w:r w:rsidR="0030626A" w:rsidRPr="0034351A">
        <w:t xml:space="preserve">rogram </w:t>
      </w:r>
      <w:r w:rsidR="00987F3D" w:rsidRPr="0034351A">
        <w:t>Procurement</w:t>
      </w:r>
      <w:r w:rsidR="0030626A" w:rsidRPr="0034351A">
        <w:t xml:space="preserve"> departments </w:t>
      </w:r>
      <w:r w:rsidR="005C0F1D">
        <w:t>and</w:t>
      </w:r>
      <w:r w:rsidR="0030626A" w:rsidRPr="0034351A">
        <w:t xml:space="preserve"> designated personnel will purchase all goods and services on the best terms consistent with the required quality and delivery, and at the lowest total cost. Acquisition will be without favoritism and on a competitive basis, whenever practical, to obtain maximum value for each dollar spent. All interested suppliers shall receive fair and impartial consideration.</w:t>
      </w:r>
      <w:r w:rsidR="0030626A" w:rsidRPr="0034351A">
        <w:br/>
      </w:r>
      <w:r w:rsidR="0030626A" w:rsidRPr="0034351A">
        <w:br/>
        <w:t xml:space="preserve">Affirmative action will be taken </w:t>
      </w:r>
      <w:r w:rsidR="000A2B8F">
        <w:t xml:space="preserve">when feasible </w:t>
      </w:r>
      <w:r w:rsidR="0030626A" w:rsidRPr="0034351A">
        <w:t xml:space="preserve">to provide maximum practical opportunity to minority, women's, and small businesses, to participate as suppliers and contractors in the acquisition of goods and services by CRS. Those responsible for procurement shall continuously </w:t>
      </w:r>
      <w:r w:rsidR="00706E14" w:rsidRPr="0034351A">
        <w:t xml:space="preserve">conduct </w:t>
      </w:r>
      <w:r w:rsidR="000A2B8F">
        <w:t xml:space="preserve">market analysis and price comparisons, and always </w:t>
      </w:r>
      <w:r w:rsidR="00706E14" w:rsidRPr="0034351A">
        <w:t>search</w:t>
      </w:r>
      <w:r w:rsidR="0030626A" w:rsidRPr="0034351A">
        <w:t xml:space="preserve"> for new sources of supply. Any form of discrimination is prohibited in the </w:t>
      </w:r>
      <w:r w:rsidR="00786D11">
        <w:t>p</w:t>
      </w:r>
      <w:r w:rsidR="00987F3D" w:rsidRPr="0034351A">
        <w:t>rocurement</w:t>
      </w:r>
      <w:r w:rsidR="0030626A" w:rsidRPr="0034351A">
        <w:t xml:space="preserve"> processes.</w:t>
      </w:r>
    </w:p>
    <w:p w14:paraId="44A55A25" w14:textId="77777777" w:rsidR="0030626A" w:rsidRDefault="0030626A" w:rsidP="004257D5">
      <w:pPr>
        <w:pStyle w:val="xl24"/>
        <w:spacing w:before="0" w:beforeAutospacing="0" w:after="0" w:afterAutospacing="0" w:line="276" w:lineRule="auto"/>
        <w:ind w:left="720" w:hanging="720"/>
        <w:rPr>
          <w:rFonts w:ascii="Times New Roman" w:hAnsi="Times New Roman" w:cs="Times New Roman"/>
          <w:b w:val="0"/>
          <w:bCs w:val="0"/>
        </w:rPr>
      </w:pPr>
      <w:r w:rsidRPr="0034351A">
        <w:rPr>
          <w:rFonts w:ascii="Times New Roman" w:hAnsi="Times New Roman" w:cs="Times New Roman"/>
          <w:b w:val="0"/>
          <w:bCs w:val="0"/>
        </w:rPr>
        <w:br/>
      </w:r>
      <w:r w:rsidR="008C4526" w:rsidRPr="0034351A">
        <w:rPr>
          <w:rFonts w:ascii="Times New Roman" w:hAnsi="Times New Roman" w:cs="Times New Roman"/>
          <w:b w:val="0"/>
          <w:bCs w:val="0"/>
          <w:u w:val="single"/>
        </w:rPr>
        <w:t>Use of Funds</w:t>
      </w:r>
      <w:r w:rsidR="00876858" w:rsidRPr="0034351A">
        <w:rPr>
          <w:rFonts w:ascii="Times New Roman" w:hAnsi="Times New Roman" w:cs="Times New Roman"/>
          <w:b w:val="0"/>
          <w:bCs w:val="0"/>
          <w:u w:val="single"/>
        </w:rPr>
        <w:t xml:space="preserve">: </w:t>
      </w:r>
      <w:r w:rsidRPr="0034351A">
        <w:rPr>
          <w:rFonts w:ascii="Times New Roman" w:hAnsi="Times New Roman" w:cs="Times New Roman"/>
          <w:b w:val="0"/>
          <w:bCs w:val="0"/>
        </w:rPr>
        <w:br/>
        <w:t xml:space="preserve">All applicable regulations and procedures regarding use of and accounting for donor funds must be specifically followed. Any deviation from donor regulations or contractual terms, including emergency situations, shall be undertaken only after the written approval of the appropriate donor official. </w:t>
      </w:r>
    </w:p>
    <w:p w14:paraId="44A55A26" w14:textId="77777777" w:rsidR="00421AF7" w:rsidRPr="0034351A" w:rsidRDefault="00421AF7" w:rsidP="004257D5">
      <w:pPr>
        <w:pStyle w:val="xl24"/>
        <w:spacing w:before="0" w:beforeAutospacing="0" w:after="0" w:afterAutospacing="0" w:line="276" w:lineRule="auto"/>
        <w:ind w:left="720" w:hanging="720"/>
        <w:rPr>
          <w:rFonts w:ascii="Times New Roman" w:hAnsi="Times New Roman" w:cs="Times New Roman"/>
          <w:b w:val="0"/>
          <w:bCs w:val="0"/>
        </w:rPr>
      </w:pPr>
    </w:p>
    <w:p w14:paraId="44A55A27" w14:textId="77777777" w:rsidR="0030626A" w:rsidRDefault="0030626A" w:rsidP="004257D5">
      <w:pPr>
        <w:pStyle w:val="xl24"/>
        <w:tabs>
          <w:tab w:val="left" w:pos="7020"/>
        </w:tabs>
        <w:spacing w:before="0" w:beforeAutospacing="0" w:after="0" w:afterAutospacing="0" w:line="276" w:lineRule="auto"/>
        <w:ind w:left="720"/>
        <w:rPr>
          <w:rFonts w:ascii="Times New Roman" w:hAnsi="Times New Roman" w:cs="Times New Roman"/>
          <w:b w:val="0"/>
          <w:bCs w:val="0"/>
        </w:rPr>
      </w:pPr>
      <w:r w:rsidRPr="0034351A">
        <w:rPr>
          <w:rFonts w:ascii="Times New Roman" w:hAnsi="Times New Roman" w:cs="Times New Roman"/>
          <w:b w:val="0"/>
          <w:bCs w:val="0"/>
          <w:u w:val="single"/>
        </w:rPr>
        <w:t>B</w:t>
      </w:r>
      <w:r w:rsidR="008C4526" w:rsidRPr="0034351A">
        <w:rPr>
          <w:rFonts w:ascii="Times New Roman" w:hAnsi="Times New Roman" w:cs="Times New Roman"/>
          <w:b w:val="0"/>
          <w:bCs w:val="0"/>
          <w:u w:val="single"/>
        </w:rPr>
        <w:t>usiness Relationships and Ethics</w:t>
      </w:r>
      <w:r w:rsidR="00876858" w:rsidRPr="0034351A">
        <w:rPr>
          <w:rFonts w:ascii="Times New Roman" w:hAnsi="Times New Roman" w:cs="Times New Roman"/>
          <w:b w:val="0"/>
          <w:bCs w:val="0"/>
          <w:u w:val="single"/>
        </w:rPr>
        <w:t xml:space="preserve">: </w:t>
      </w:r>
      <w:r w:rsidRPr="0034351A">
        <w:rPr>
          <w:rFonts w:ascii="Times New Roman" w:hAnsi="Times New Roman" w:cs="Times New Roman"/>
          <w:b w:val="0"/>
          <w:bCs w:val="0"/>
        </w:rPr>
        <w:br/>
        <w:t>Employees conducting business transactions on behalf of CRS hold a position of trust, which dictates that their actions should be governed by the highest standards of personal and business conduct. CRS does not purchase goods or services for the personal use of its employees except under specific programs approved by the Executive Management Team. All transactions must be undertaken for the exclusive benefit of the agency and its mission.</w:t>
      </w:r>
    </w:p>
    <w:p w14:paraId="44A55A28" w14:textId="77777777" w:rsidR="004257D5" w:rsidRPr="0034351A" w:rsidRDefault="004257D5" w:rsidP="004257D5">
      <w:pPr>
        <w:pStyle w:val="xl24"/>
        <w:tabs>
          <w:tab w:val="left" w:pos="7020"/>
        </w:tabs>
        <w:spacing w:before="0" w:beforeAutospacing="0" w:after="0" w:afterAutospacing="0" w:line="276" w:lineRule="auto"/>
        <w:ind w:left="720"/>
        <w:rPr>
          <w:rFonts w:ascii="Times New Roman" w:hAnsi="Times New Roman" w:cs="Times New Roman"/>
          <w:b w:val="0"/>
          <w:bCs w:val="0"/>
        </w:rPr>
      </w:pPr>
    </w:p>
    <w:p w14:paraId="44A55A29" w14:textId="77777777" w:rsidR="0030626A" w:rsidRPr="0034351A" w:rsidRDefault="0030626A" w:rsidP="004257D5">
      <w:pPr>
        <w:pStyle w:val="xl24"/>
        <w:tabs>
          <w:tab w:val="left" w:pos="7020"/>
        </w:tabs>
        <w:spacing w:before="0" w:beforeAutospacing="0" w:after="0" w:afterAutospacing="0" w:line="276" w:lineRule="auto"/>
        <w:ind w:left="720"/>
        <w:rPr>
          <w:rFonts w:ascii="Times New Roman" w:hAnsi="Times New Roman" w:cs="Times New Roman"/>
          <w:b w:val="0"/>
          <w:u w:val="single"/>
        </w:rPr>
      </w:pPr>
      <w:r w:rsidRPr="0034351A">
        <w:rPr>
          <w:rFonts w:ascii="Times New Roman" w:hAnsi="Times New Roman" w:cs="Times New Roman"/>
          <w:b w:val="0"/>
          <w:u w:val="single"/>
        </w:rPr>
        <w:t>Use of CRS tax-exempt status:</w:t>
      </w:r>
    </w:p>
    <w:p w14:paraId="44A55A2A" w14:textId="77777777" w:rsidR="0030626A" w:rsidRPr="0034351A" w:rsidRDefault="0030626A" w:rsidP="000B7420">
      <w:pPr>
        <w:pStyle w:val="xl24"/>
        <w:numPr>
          <w:ilvl w:val="0"/>
          <w:numId w:val="10"/>
        </w:numPr>
        <w:tabs>
          <w:tab w:val="left" w:pos="7020"/>
        </w:tabs>
        <w:spacing w:before="0" w:beforeAutospacing="0" w:after="0" w:afterAutospacing="0" w:line="276" w:lineRule="auto"/>
        <w:rPr>
          <w:rFonts w:ascii="Times New Roman" w:hAnsi="Times New Roman" w:cs="Times New Roman"/>
        </w:rPr>
      </w:pPr>
      <w:r w:rsidRPr="0034351A">
        <w:rPr>
          <w:rFonts w:ascii="Times New Roman" w:hAnsi="Times New Roman" w:cs="Times New Roman"/>
          <w:b w:val="0"/>
          <w:bCs w:val="0"/>
        </w:rPr>
        <w:t xml:space="preserve">CRS staff members are not permitted to use CRS tax-exempt status in the United States for making personal purchases so as to eliminate domestic sales tax. </w:t>
      </w:r>
    </w:p>
    <w:p w14:paraId="44A55A2B" w14:textId="77777777" w:rsidR="0030626A" w:rsidRPr="0034351A" w:rsidRDefault="0030626A" w:rsidP="000B7420">
      <w:pPr>
        <w:pStyle w:val="xl24"/>
        <w:numPr>
          <w:ilvl w:val="0"/>
          <w:numId w:val="10"/>
        </w:numPr>
        <w:tabs>
          <w:tab w:val="left" w:pos="7020"/>
        </w:tabs>
        <w:spacing w:before="0" w:beforeAutospacing="0" w:after="0" w:afterAutospacing="0" w:line="360" w:lineRule="auto"/>
        <w:rPr>
          <w:rFonts w:ascii="Times New Roman" w:hAnsi="Times New Roman" w:cs="Times New Roman"/>
        </w:rPr>
      </w:pPr>
      <w:r w:rsidRPr="0034351A">
        <w:rPr>
          <w:rFonts w:ascii="Times New Roman" w:hAnsi="Times New Roman" w:cs="Times New Roman"/>
          <w:b w:val="0"/>
          <w:bCs w:val="0"/>
        </w:rPr>
        <w:t>CRS international staff in overseas positions, when making personal purchases to eliminate local duties, should refer to the local laws of their specific country as to whether use of CRS tax-exempt status is allowed. Each country has its own laws governing this</w:t>
      </w:r>
      <w:r w:rsidR="00964F2F" w:rsidRPr="0034351A">
        <w:rPr>
          <w:rFonts w:ascii="Times New Roman" w:hAnsi="Times New Roman" w:cs="Times New Roman"/>
          <w:b w:val="0"/>
          <w:bCs w:val="0"/>
        </w:rPr>
        <w:t>, generally</w:t>
      </w:r>
      <w:r w:rsidRPr="0034351A">
        <w:rPr>
          <w:rFonts w:ascii="Times New Roman" w:hAnsi="Times New Roman" w:cs="Times New Roman"/>
          <w:b w:val="0"/>
          <w:bCs w:val="0"/>
        </w:rPr>
        <w:t xml:space="preserve">, however, with a work permit and visa, international CRS staff is granted duty-free status to import certain personal effects during a specified period of </w:t>
      </w:r>
      <w:r w:rsidR="00964F2F" w:rsidRPr="0034351A">
        <w:rPr>
          <w:rFonts w:ascii="Times New Roman" w:hAnsi="Times New Roman" w:cs="Times New Roman"/>
          <w:b w:val="0"/>
          <w:bCs w:val="0"/>
        </w:rPr>
        <w:t>time (</w:t>
      </w:r>
      <w:r w:rsidRPr="0034351A">
        <w:rPr>
          <w:rFonts w:ascii="Times New Roman" w:hAnsi="Times New Roman" w:cs="Times New Roman"/>
          <w:b w:val="0"/>
          <w:bCs w:val="0"/>
        </w:rPr>
        <w:t>typically six months from date of arrival).  This is based on the staff person being employed by CRS and CRS having a country agreement for operating in the country.</w:t>
      </w:r>
    </w:p>
    <w:p w14:paraId="44A55A2C" w14:textId="77777777" w:rsidR="007E63D8" w:rsidRDefault="0030626A">
      <w:pPr>
        <w:pStyle w:val="xl24"/>
        <w:tabs>
          <w:tab w:val="left" w:pos="7020"/>
        </w:tabs>
        <w:spacing w:before="0" w:beforeAutospacing="0" w:after="0" w:afterAutospacing="0" w:line="360" w:lineRule="auto"/>
        <w:ind w:left="720"/>
        <w:rPr>
          <w:rFonts w:ascii="Times New Roman" w:hAnsi="Times New Roman" w:cs="Times New Roman"/>
          <w:b w:val="0"/>
          <w:bCs w:val="0"/>
          <w:u w:val="single"/>
        </w:rPr>
      </w:pPr>
      <w:r w:rsidRPr="0034351A">
        <w:rPr>
          <w:rFonts w:ascii="Times New Roman" w:hAnsi="Times New Roman" w:cs="Times New Roman"/>
          <w:b w:val="0"/>
          <w:bCs w:val="0"/>
        </w:rPr>
        <w:t>Ethical business standards shall govern all transactions. Employees must be aware of situations and circumstances requiring prudent action, including the following</w:t>
      </w:r>
      <w:r w:rsidR="001075E2" w:rsidRPr="0034351A">
        <w:rPr>
          <w:rFonts w:ascii="Times New Roman" w:hAnsi="Times New Roman" w:cs="Times New Roman"/>
          <w:b w:val="0"/>
          <w:bCs w:val="0"/>
        </w:rPr>
        <w:t>:</w:t>
      </w:r>
      <w:r w:rsidR="001075E2" w:rsidRPr="0034351A">
        <w:rPr>
          <w:rFonts w:ascii="Times New Roman" w:hAnsi="Times New Roman" w:cs="Times New Roman"/>
          <w:b w:val="0"/>
          <w:bCs w:val="0"/>
          <w:u w:val="single"/>
        </w:rPr>
        <w:t xml:space="preserve"> </w:t>
      </w:r>
    </w:p>
    <w:p w14:paraId="44A55A2D" w14:textId="77777777" w:rsidR="007E63D8" w:rsidRDefault="0030626A">
      <w:pPr>
        <w:pStyle w:val="xl24"/>
        <w:tabs>
          <w:tab w:val="left" w:pos="7020"/>
        </w:tabs>
        <w:spacing w:before="0" w:beforeAutospacing="0" w:after="0" w:afterAutospacing="0" w:line="360" w:lineRule="auto"/>
        <w:ind w:left="720"/>
        <w:rPr>
          <w:rFonts w:ascii="Times New Roman" w:hAnsi="Times New Roman" w:cs="Times New Roman"/>
          <w:b w:val="0"/>
          <w:bCs w:val="0"/>
        </w:rPr>
      </w:pPr>
      <w:r w:rsidRPr="0034351A">
        <w:rPr>
          <w:rFonts w:ascii="Times New Roman" w:hAnsi="Times New Roman" w:cs="Times New Roman"/>
          <w:b w:val="0"/>
          <w:u w:val="single"/>
        </w:rPr>
        <w:t>Proprietary Information</w:t>
      </w:r>
      <w:r w:rsidRPr="0034351A">
        <w:rPr>
          <w:rFonts w:ascii="Times New Roman" w:hAnsi="Times New Roman" w:cs="Times New Roman"/>
        </w:rPr>
        <w:t xml:space="preserve"> </w:t>
      </w:r>
      <w:r w:rsidRPr="0034351A">
        <w:rPr>
          <w:rFonts w:ascii="Times New Roman" w:hAnsi="Times New Roman" w:cs="Times New Roman"/>
          <w:b w:val="0"/>
          <w:bCs w:val="0"/>
        </w:rPr>
        <w:t>- Proprietary information exchanged during transactions shall be identified and treated in the manner clearly agreed upon by both CRS and the supplier e.g. specifications, proposal or quotation particulars, proofs, printing plates, drawings, etc.</w:t>
      </w:r>
    </w:p>
    <w:p w14:paraId="44A55A2E" w14:textId="77777777" w:rsidR="0030626A" w:rsidRDefault="0030626A" w:rsidP="00D42D6F">
      <w:pPr>
        <w:pStyle w:val="xl24"/>
        <w:tabs>
          <w:tab w:val="left" w:pos="7020"/>
        </w:tabs>
        <w:spacing w:before="0" w:beforeAutospacing="0" w:after="0" w:afterAutospacing="0" w:line="360" w:lineRule="auto"/>
        <w:ind w:left="720"/>
        <w:rPr>
          <w:rFonts w:ascii="Times New Roman" w:hAnsi="Times New Roman" w:cs="Times New Roman"/>
          <w:b w:val="0"/>
          <w:bCs w:val="0"/>
        </w:rPr>
      </w:pPr>
      <w:r w:rsidRPr="0034351A">
        <w:rPr>
          <w:rFonts w:ascii="Times New Roman" w:hAnsi="Times New Roman" w:cs="Times New Roman"/>
        </w:rPr>
        <w:t xml:space="preserve"> </w:t>
      </w:r>
      <w:r w:rsidRPr="0034351A">
        <w:rPr>
          <w:rFonts w:ascii="Times New Roman" w:hAnsi="Times New Roman" w:cs="Times New Roman"/>
          <w:b w:val="0"/>
          <w:u w:val="single"/>
        </w:rPr>
        <w:t>Gifts -</w:t>
      </w:r>
      <w:r w:rsidRPr="0034351A">
        <w:rPr>
          <w:rFonts w:ascii="Times New Roman" w:hAnsi="Times New Roman" w:cs="Times New Roman"/>
          <w:b w:val="0"/>
          <w:bCs w:val="0"/>
        </w:rPr>
        <w:t xml:space="preserve"> CRS regards each supplier as a business partner, and as such, the agency feels it is important to maintain an atmosphere of honesty and integrity in its affairs. CRS’ ethical policies are simple and straightforward. Selection of suppliers is based exclusively on quality, service, price, and suitability to the agency's needs. Employees shall not solicit, request, accept, or agree to accept any significant gift from a supplier or prospective supplier. A significant gift is defined as any tangible item, service, favor, credit, or discount of value, not available to others</w:t>
      </w:r>
      <w:r w:rsidR="009075CF" w:rsidRPr="0034351A">
        <w:rPr>
          <w:rFonts w:ascii="Times New Roman" w:hAnsi="Times New Roman" w:cs="Times New Roman"/>
          <w:b w:val="0"/>
          <w:bCs w:val="0"/>
        </w:rPr>
        <w:t>, that</w:t>
      </w:r>
      <w:r w:rsidRPr="0034351A">
        <w:rPr>
          <w:rFonts w:ascii="Times New Roman" w:hAnsi="Times New Roman" w:cs="Times New Roman"/>
          <w:b w:val="0"/>
          <w:bCs w:val="0"/>
        </w:rPr>
        <w:t xml:space="preserve"> could influence actions. No monies are to be accepted as a gift for any reason whatsoever. In addition, CRS’ funds should not be used to provide gifts to suppliers or any other group.</w:t>
      </w:r>
    </w:p>
    <w:p w14:paraId="44A55A2F" w14:textId="77777777" w:rsidR="00D42D6F" w:rsidRPr="00042F62" w:rsidRDefault="00D42D6F" w:rsidP="00D42D6F">
      <w:pPr>
        <w:pStyle w:val="xl24"/>
        <w:tabs>
          <w:tab w:val="left" w:pos="7020"/>
        </w:tabs>
        <w:spacing w:before="0" w:beforeAutospacing="0" w:after="0" w:afterAutospacing="0" w:line="360" w:lineRule="auto"/>
        <w:ind w:left="720"/>
        <w:rPr>
          <w:rFonts w:ascii="Times New Roman" w:hAnsi="Times New Roman" w:cs="Times New Roman"/>
          <w:b w:val="0"/>
          <w:bCs w:val="0"/>
        </w:rPr>
      </w:pPr>
      <w:r>
        <w:rPr>
          <w:rFonts w:ascii="Times New Roman" w:hAnsi="Times New Roman" w:cs="Times New Roman"/>
          <w:b w:val="0"/>
          <w:u w:val="single"/>
        </w:rPr>
        <w:t>Credits –</w:t>
      </w:r>
      <w:r>
        <w:rPr>
          <w:rFonts w:ascii="Times New Roman" w:hAnsi="Times New Roman" w:cs="Times New Roman"/>
          <w:b w:val="0"/>
          <w:bCs w:val="0"/>
        </w:rPr>
        <w:t xml:space="preserve"> Any applicable credits afforded to CRS by a supplier must be applied to the donor funding the activity.  </w:t>
      </w:r>
    </w:p>
    <w:p w14:paraId="44A55A30" w14:textId="77777777" w:rsidR="004257D5" w:rsidRDefault="0030626A" w:rsidP="00D42D6F">
      <w:pPr>
        <w:pStyle w:val="xl24"/>
        <w:spacing w:before="0" w:beforeAutospacing="0" w:after="0" w:afterAutospacing="0" w:line="360" w:lineRule="auto"/>
        <w:ind w:left="720"/>
        <w:rPr>
          <w:rFonts w:ascii="Times New Roman" w:hAnsi="Times New Roman" w:cs="Times New Roman"/>
          <w:b w:val="0"/>
          <w:bCs w:val="0"/>
        </w:rPr>
      </w:pPr>
      <w:r w:rsidRPr="0034351A">
        <w:rPr>
          <w:rFonts w:ascii="Times New Roman" w:hAnsi="Times New Roman" w:cs="Times New Roman"/>
          <w:b w:val="0"/>
          <w:u w:val="single"/>
        </w:rPr>
        <w:t>Donations -</w:t>
      </w:r>
      <w:r w:rsidRPr="0034351A">
        <w:rPr>
          <w:rFonts w:ascii="Times New Roman" w:hAnsi="Times New Roman" w:cs="Times New Roman"/>
          <w:b w:val="0"/>
          <w:bCs w:val="0"/>
        </w:rPr>
        <w:t xml:space="preserve"> All offers of donations to CRS by suppliers or </w:t>
      </w:r>
      <w:r w:rsidRPr="00157E05">
        <w:rPr>
          <w:rFonts w:ascii="Times New Roman" w:hAnsi="Times New Roman" w:cs="Times New Roman"/>
          <w:b w:val="0"/>
          <w:bCs w:val="0"/>
        </w:rPr>
        <w:t xml:space="preserve">vendors </w:t>
      </w:r>
      <w:r w:rsidRPr="00157E05">
        <w:rPr>
          <w:rFonts w:ascii="Times New Roman" w:hAnsi="Times New Roman" w:cs="Times New Roman"/>
          <w:b w:val="0"/>
        </w:rPr>
        <w:t>must</w:t>
      </w:r>
      <w:r w:rsidRPr="0034351A">
        <w:rPr>
          <w:rFonts w:ascii="Times New Roman" w:hAnsi="Times New Roman" w:cs="Times New Roman"/>
          <w:b w:val="0"/>
          <w:bCs w:val="0"/>
        </w:rPr>
        <w:t xml:space="preserve"> be directed to the Donor Services department, who will accept on behalf of the Agency.</w:t>
      </w:r>
    </w:p>
    <w:p w14:paraId="44A55A31" w14:textId="77777777" w:rsidR="004257D5" w:rsidRDefault="0030626A">
      <w:pPr>
        <w:pStyle w:val="xl24"/>
        <w:spacing w:before="0" w:beforeAutospacing="0" w:after="0" w:afterAutospacing="0" w:line="360" w:lineRule="auto"/>
        <w:ind w:left="720"/>
        <w:rPr>
          <w:rFonts w:ascii="Times New Roman" w:hAnsi="Times New Roman" w:cs="Times New Roman"/>
          <w:b w:val="0"/>
          <w:bCs w:val="0"/>
        </w:rPr>
      </w:pPr>
      <w:r w:rsidRPr="0034351A">
        <w:rPr>
          <w:rFonts w:ascii="Times New Roman" w:hAnsi="Times New Roman" w:cs="Times New Roman"/>
          <w:b w:val="0"/>
          <w:u w:val="single"/>
        </w:rPr>
        <w:t xml:space="preserve">Honoraria </w:t>
      </w:r>
      <w:r w:rsidRPr="0034351A">
        <w:rPr>
          <w:rFonts w:ascii="Times New Roman" w:hAnsi="Times New Roman" w:cs="Times New Roman"/>
          <w:b w:val="0"/>
          <w:bCs w:val="0"/>
        </w:rPr>
        <w:t>- All honoraria received should be sent to the Finance department.</w:t>
      </w:r>
    </w:p>
    <w:p w14:paraId="44A55A32" w14:textId="77777777" w:rsidR="00BF6172" w:rsidRDefault="0030626A">
      <w:pPr>
        <w:pStyle w:val="xl24"/>
        <w:spacing w:before="0" w:beforeAutospacing="0" w:after="0" w:afterAutospacing="0" w:line="360" w:lineRule="auto"/>
        <w:ind w:left="720"/>
        <w:rPr>
          <w:rFonts w:ascii="Times New Roman" w:hAnsi="Times New Roman" w:cs="Times New Roman"/>
          <w:b w:val="0"/>
          <w:bCs w:val="0"/>
        </w:rPr>
      </w:pPr>
      <w:r w:rsidRPr="0034351A">
        <w:rPr>
          <w:rFonts w:ascii="Times New Roman" w:hAnsi="Times New Roman" w:cs="Times New Roman"/>
          <w:b w:val="0"/>
          <w:u w:val="single"/>
        </w:rPr>
        <w:t>Entertainment, Hospitality and Meals</w:t>
      </w:r>
      <w:r w:rsidRPr="0034351A">
        <w:rPr>
          <w:rFonts w:ascii="Times New Roman" w:hAnsi="Times New Roman" w:cs="Times New Roman"/>
          <w:b w:val="0"/>
          <w:bCs w:val="0"/>
        </w:rPr>
        <w:t xml:space="preserve"> - Supplier offers of entertainment and hospitality shall be refused tactfully, but clearly. Acceptance of invitations to business meals shall be subject to prudent judgment as to the appropriateness of the occasion, frequency, choice of facilities, and future opportunities to reciprocate.</w:t>
      </w:r>
    </w:p>
    <w:p w14:paraId="44A55A33" w14:textId="77777777" w:rsidR="007E63D8" w:rsidRDefault="007E63D8">
      <w:pPr>
        <w:pStyle w:val="xl24"/>
        <w:spacing w:before="0" w:beforeAutospacing="0" w:after="0" w:afterAutospacing="0" w:line="360" w:lineRule="auto"/>
        <w:ind w:left="720"/>
        <w:rPr>
          <w:rFonts w:ascii="Times New Roman" w:hAnsi="Times New Roman" w:cs="Times New Roman"/>
          <w:b w:val="0"/>
          <w:bCs w:val="0"/>
        </w:rPr>
      </w:pPr>
      <w:r w:rsidRPr="0034351A">
        <w:rPr>
          <w:rFonts w:ascii="Times New Roman" w:hAnsi="Times New Roman" w:cs="Times New Roman"/>
          <w:b w:val="0"/>
          <w:bCs w:val="0"/>
          <w:u w:val="single"/>
        </w:rPr>
        <w:lastRenderedPageBreak/>
        <w:t>R</w:t>
      </w:r>
      <w:r>
        <w:rPr>
          <w:rFonts w:ascii="Times New Roman" w:hAnsi="Times New Roman" w:cs="Times New Roman"/>
          <w:b w:val="0"/>
          <w:bCs w:val="0"/>
          <w:u w:val="single"/>
        </w:rPr>
        <w:t>eimbursements</w:t>
      </w:r>
      <w:r w:rsidRPr="0034351A">
        <w:rPr>
          <w:rFonts w:ascii="Times New Roman" w:hAnsi="Times New Roman" w:cs="Times New Roman"/>
          <w:b w:val="0"/>
          <w:bCs w:val="0"/>
          <w:u w:val="single"/>
        </w:rPr>
        <w:t xml:space="preserve">: </w:t>
      </w:r>
      <w:r w:rsidRPr="0034351A">
        <w:rPr>
          <w:rFonts w:ascii="Times New Roman" w:hAnsi="Times New Roman" w:cs="Times New Roman"/>
          <w:b w:val="0"/>
          <w:bCs w:val="0"/>
        </w:rPr>
        <w:t>No employee may authorize his or her own reimbursements for expenses.  His or her immediate supervisor should make authorizations for employee expenses.</w:t>
      </w:r>
    </w:p>
    <w:p w14:paraId="44A55A34" w14:textId="77777777" w:rsidR="003C1EB9" w:rsidRDefault="003C1EB9">
      <w:pPr>
        <w:pStyle w:val="xl24"/>
        <w:spacing w:before="0" w:beforeAutospacing="0" w:after="0" w:afterAutospacing="0" w:line="360" w:lineRule="auto"/>
        <w:ind w:left="720"/>
        <w:rPr>
          <w:rFonts w:ascii="Times New Roman" w:hAnsi="Times New Roman" w:cs="Times New Roman"/>
          <w:b w:val="0"/>
          <w:bCs w:val="0"/>
        </w:rPr>
      </w:pPr>
    </w:p>
    <w:p w14:paraId="44A55A35" w14:textId="77777777" w:rsidR="00E67643" w:rsidRDefault="0030626A" w:rsidP="00E67643">
      <w:pPr>
        <w:pStyle w:val="xl24"/>
        <w:tabs>
          <w:tab w:val="left" w:pos="7020"/>
        </w:tabs>
        <w:spacing w:before="0" w:beforeAutospacing="0" w:after="0" w:afterAutospacing="0" w:line="360" w:lineRule="auto"/>
        <w:ind w:left="720"/>
        <w:rPr>
          <w:rFonts w:ascii="Times New Roman" w:hAnsi="Times New Roman" w:cs="Times New Roman"/>
          <w:b w:val="0"/>
          <w:bCs w:val="0"/>
          <w:u w:val="single"/>
        </w:rPr>
      </w:pPr>
      <w:r w:rsidRPr="007E63D8">
        <w:rPr>
          <w:rFonts w:ascii="Times New Roman" w:hAnsi="Times New Roman" w:cs="Times New Roman"/>
          <w:bCs w:val="0"/>
          <w:u w:val="single"/>
        </w:rPr>
        <w:t>CONFLICT OF INTEREST</w:t>
      </w:r>
      <w:r w:rsidR="001075E2" w:rsidRPr="007E63D8">
        <w:rPr>
          <w:rFonts w:ascii="Times New Roman" w:hAnsi="Times New Roman" w:cs="Times New Roman"/>
          <w:bCs w:val="0"/>
          <w:u w:val="single"/>
        </w:rPr>
        <w:t>:</w:t>
      </w:r>
      <w:r w:rsidR="001075E2" w:rsidRPr="0034351A">
        <w:rPr>
          <w:rFonts w:ascii="Times New Roman" w:hAnsi="Times New Roman" w:cs="Times New Roman"/>
          <w:b w:val="0"/>
          <w:bCs w:val="0"/>
          <w:u w:val="single"/>
        </w:rPr>
        <w:t xml:space="preserve"> </w:t>
      </w:r>
    </w:p>
    <w:p w14:paraId="44A55A36" w14:textId="77777777" w:rsidR="00E67643" w:rsidRPr="0034351A" w:rsidRDefault="0030626A" w:rsidP="00E67643">
      <w:pPr>
        <w:pStyle w:val="xl24"/>
        <w:tabs>
          <w:tab w:val="left" w:pos="7020"/>
        </w:tabs>
        <w:spacing w:before="0" w:beforeAutospacing="0" w:after="0" w:afterAutospacing="0" w:line="360" w:lineRule="auto"/>
        <w:ind w:left="720"/>
        <w:rPr>
          <w:rFonts w:ascii="Times New Roman" w:hAnsi="Times New Roman" w:cs="Times New Roman"/>
        </w:rPr>
      </w:pPr>
      <w:r w:rsidRPr="0034351A">
        <w:rPr>
          <w:rFonts w:ascii="Times New Roman" w:hAnsi="Times New Roman" w:cs="Times New Roman"/>
          <w:b w:val="0"/>
          <w:bCs w:val="0"/>
        </w:rPr>
        <w:t xml:space="preserve">No employee, officer, or agent shall participate in the selection, award, or administration of a contract if a real or apparent conflict of interest is involved.  Such a conflict </w:t>
      </w:r>
      <w:r w:rsidR="003B6C48" w:rsidRPr="0034351A">
        <w:rPr>
          <w:rFonts w:ascii="Times New Roman" w:hAnsi="Times New Roman" w:cs="Times New Roman"/>
          <w:b w:val="0"/>
          <w:bCs w:val="0"/>
        </w:rPr>
        <w:t>w</w:t>
      </w:r>
      <w:r w:rsidRPr="0034351A">
        <w:rPr>
          <w:rFonts w:ascii="Times New Roman" w:hAnsi="Times New Roman" w:cs="Times New Roman"/>
          <w:b w:val="0"/>
          <w:bCs w:val="0"/>
        </w:rPr>
        <w:t>ould arise when the employee, officer, agent, any member of his or her immediate family, his or her partner, or an organization which employs or is about to employ any of the parties indicated herein, has a financial or other interest in the supplier selected for an award. (Ref. Title 22 [USAID] CRF 226.42</w:t>
      </w:r>
      <w:r w:rsidR="006D771D" w:rsidRPr="0034351A">
        <w:rPr>
          <w:rFonts w:ascii="Times New Roman" w:hAnsi="Times New Roman" w:cs="Times New Roman"/>
          <w:b w:val="0"/>
          <w:bCs w:val="0"/>
        </w:rPr>
        <w:t>) and</w:t>
      </w:r>
      <w:r w:rsidRPr="0034351A">
        <w:rPr>
          <w:rFonts w:ascii="Times New Roman" w:hAnsi="Times New Roman" w:cs="Times New Roman"/>
          <w:b w:val="0"/>
          <w:bCs w:val="0"/>
        </w:rPr>
        <w:t xml:space="preserve"> (Ref. Title 45 [HHS] CFR 74.42. Employees directly responsible for </w:t>
      </w:r>
      <w:r w:rsidR="00987F3D" w:rsidRPr="0034351A">
        <w:rPr>
          <w:rFonts w:ascii="Times New Roman" w:hAnsi="Times New Roman" w:cs="Times New Roman"/>
          <w:b w:val="0"/>
          <w:bCs w:val="0"/>
        </w:rPr>
        <w:t>Procurement</w:t>
      </w:r>
      <w:r w:rsidRPr="0034351A">
        <w:rPr>
          <w:rFonts w:ascii="Times New Roman" w:hAnsi="Times New Roman" w:cs="Times New Roman"/>
          <w:b w:val="0"/>
          <w:bCs w:val="0"/>
        </w:rPr>
        <w:t xml:space="preserve"> </w:t>
      </w:r>
      <w:r w:rsidR="003B6C48" w:rsidRPr="0034351A">
        <w:rPr>
          <w:rFonts w:ascii="Times New Roman" w:hAnsi="Times New Roman" w:cs="Times New Roman"/>
          <w:b w:val="0"/>
          <w:bCs w:val="0"/>
        </w:rPr>
        <w:t>shall</w:t>
      </w:r>
      <w:r w:rsidRPr="0034351A">
        <w:rPr>
          <w:rFonts w:ascii="Times New Roman" w:hAnsi="Times New Roman" w:cs="Times New Roman"/>
          <w:b w:val="0"/>
          <w:bCs w:val="0"/>
        </w:rPr>
        <w:t xml:space="preserve"> not have any personal or family interest, involvement, or financial relationship with a supplier that might impair objectivity or freedom of judgment. </w:t>
      </w:r>
      <w:r w:rsidR="00E67643">
        <w:rPr>
          <w:rFonts w:ascii="Times New Roman" w:hAnsi="Times New Roman" w:cs="Times New Roman"/>
          <w:b w:val="0"/>
          <w:bCs w:val="0"/>
        </w:rPr>
        <w:t>All e</w:t>
      </w:r>
      <w:r w:rsidR="00E67643" w:rsidRPr="0034351A">
        <w:rPr>
          <w:rFonts w:ascii="Times New Roman" w:hAnsi="Times New Roman" w:cs="Times New Roman"/>
          <w:b w:val="0"/>
          <w:bCs w:val="0"/>
        </w:rPr>
        <w:t xml:space="preserve">mployees, officers, directors, and others associated with the </w:t>
      </w:r>
      <w:r w:rsidR="00582EEE">
        <w:rPr>
          <w:rFonts w:ascii="Times New Roman" w:hAnsi="Times New Roman" w:cs="Times New Roman"/>
          <w:b w:val="0"/>
          <w:bCs w:val="0"/>
        </w:rPr>
        <w:t>A</w:t>
      </w:r>
      <w:r w:rsidR="00E67643" w:rsidRPr="0034351A">
        <w:rPr>
          <w:rFonts w:ascii="Times New Roman" w:hAnsi="Times New Roman" w:cs="Times New Roman"/>
          <w:b w:val="0"/>
          <w:bCs w:val="0"/>
        </w:rPr>
        <w:t>gency may not obtain any personal or financial benefit for themselves, relatives, associates or friends, while procuring any type of goods or services for CRS.</w:t>
      </w:r>
    </w:p>
    <w:p w14:paraId="44A55A37" w14:textId="77777777" w:rsidR="00AF48C8" w:rsidRPr="0034351A" w:rsidRDefault="0030626A" w:rsidP="001D35CD">
      <w:pPr>
        <w:pStyle w:val="xl24"/>
        <w:spacing w:before="0" w:beforeAutospacing="0" w:after="0" w:afterAutospacing="0" w:line="360" w:lineRule="auto"/>
        <w:ind w:left="2160"/>
        <w:rPr>
          <w:rFonts w:ascii="Times New Roman" w:hAnsi="Times New Roman" w:cs="Times New Roman"/>
          <w:b w:val="0"/>
          <w:bCs w:val="0"/>
        </w:rPr>
      </w:pPr>
      <w:r w:rsidRPr="0034351A">
        <w:rPr>
          <w:rFonts w:ascii="Times New Roman" w:hAnsi="Times New Roman" w:cs="Times New Roman"/>
          <w:b w:val="0"/>
          <w:bCs w:val="0"/>
        </w:rPr>
        <w:t xml:space="preserve"> </w:t>
      </w:r>
    </w:p>
    <w:p w14:paraId="44A55A38" w14:textId="77777777" w:rsidR="0080701A" w:rsidRPr="0080701A" w:rsidRDefault="0080701A" w:rsidP="00CB44C0">
      <w:pPr>
        <w:spacing w:line="276" w:lineRule="auto"/>
        <w:jc w:val="both"/>
        <w:rPr>
          <w:rStyle w:val="Hyperlink"/>
          <w:b/>
          <w:color w:val="auto"/>
        </w:rPr>
      </w:pPr>
    </w:p>
    <w:p w14:paraId="44A55A39" w14:textId="77777777" w:rsidR="003C1EB9" w:rsidRPr="00091879" w:rsidRDefault="003C1EB9" w:rsidP="000B7420">
      <w:pPr>
        <w:pStyle w:val="ListParagraph"/>
        <w:numPr>
          <w:ilvl w:val="1"/>
          <w:numId w:val="2"/>
        </w:numPr>
        <w:spacing w:line="360" w:lineRule="auto"/>
        <w:rPr>
          <w:b/>
          <w:sz w:val="28"/>
          <w:szCs w:val="28"/>
          <w:u w:val="single"/>
        </w:rPr>
      </w:pPr>
      <w:bookmarkStart w:id="10" w:name="suppliereligibility"/>
      <w:r>
        <w:rPr>
          <w:b/>
          <w:sz w:val="28"/>
          <w:szCs w:val="28"/>
          <w:u w:val="single"/>
        </w:rPr>
        <w:t>Supplier Eligibility Verification – USA Patriot Act:</w:t>
      </w:r>
    </w:p>
    <w:bookmarkEnd w:id="10"/>
    <w:p w14:paraId="44A55A3A" w14:textId="77777777" w:rsidR="00031848" w:rsidRPr="0034351A" w:rsidRDefault="005B5D4D" w:rsidP="004A2A76">
      <w:pPr>
        <w:pStyle w:val="xl24"/>
        <w:spacing w:before="0" w:beforeAutospacing="0" w:after="0" w:afterAutospacing="0" w:line="360" w:lineRule="auto"/>
        <w:rPr>
          <w:rFonts w:ascii="Times New Roman" w:hAnsi="Times New Roman" w:cs="Times New Roman"/>
          <w:b w:val="0"/>
          <w:bCs w:val="0"/>
        </w:rPr>
      </w:pPr>
      <w:r>
        <w:rPr>
          <w:rFonts w:ascii="Times New Roman" w:hAnsi="Times New Roman" w:cs="Times New Roman"/>
          <w:b w:val="0"/>
          <w:bCs w:val="0"/>
        </w:rPr>
        <w:t>As a US-based organization, CRS must comply with the Patriot Act by demonstrating that individuals and or organizations with which we have</w:t>
      </w:r>
      <w:r w:rsidR="003243F3">
        <w:rPr>
          <w:rFonts w:ascii="Times New Roman" w:hAnsi="Times New Roman" w:cs="Times New Roman"/>
          <w:b w:val="0"/>
          <w:bCs w:val="0"/>
        </w:rPr>
        <w:t xml:space="preserve"> transactions are eligible by </w:t>
      </w:r>
      <w:r w:rsidR="00CC0883">
        <w:rPr>
          <w:rFonts w:ascii="Times New Roman" w:hAnsi="Times New Roman" w:cs="Times New Roman"/>
          <w:b w:val="0"/>
          <w:bCs w:val="0"/>
        </w:rPr>
        <w:t>law, having</w:t>
      </w:r>
      <w:r w:rsidR="003243F3">
        <w:rPr>
          <w:rFonts w:ascii="Times New Roman" w:hAnsi="Times New Roman" w:cs="Times New Roman"/>
          <w:b w:val="0"/>
          <w:bCs w:val="0"/>
        </w:rPr>
        <w:t xml:space="preserve"> not been known to be involved in violent activities. This includes CRS staff, financial </w:t>
      </w:r>
      <w:r w:rsidR="00CC0883">
        <w:rPr>
          <w:rFonts w:ascii="Times New Roman" w:hAnsi="Times New Roman" w:cs="Times New Roman"/>
          <w:b w:val="0"/>
          <w:bCs w:val="0"/>
        </w:rPr>
        <w:t>institutions</w:t>
      </w:r>
      <w:r w:rsidR="003243F3">
        <w:rPr>
          <w:rFonts w:ascii="Times New Roman" w:hAnsi="Times New Roman" w:cs="Times New Roman"/>
          <w:b w:val="0"/>
          <w:bCs w:val="0"/>
        </w:rPr>
        <w:t xml:space="preserve">, vendors, partners and monetization buyers.  CRS cannot enter into any transaction with individuals, </w:t>
      </w:r>
      <w:r w:rsidR="00CC0883">
        <w:rPr>
          <w:rFonts w:ascii="Times New Roman" w:hAnsi="Times New Roman" w:cs="Times New Roman"/>
          <w:b w:val="0"/>
          <w:bCs w:val="0"/>
        </w:rPr>
        <w:t>organizations</w:t>
      </w:r>
      <w:r w:rsidR="003243F3">
        <w:rPr>
          <w:rFonts w:ascii="Times New Roman" w:hAnsi="Times New Roman" w:cs="Times New Roman"/>
          <w:b w:val="0"/>
          <w:bCs w:val="0"/>
        </w:rPr>
        <w:t xml:space="preserve"> or </w:t>
      </w:r>
      <w:r w:rsidR="00CC0883">
        <w:rPr>
          <w:rFonts w:ascii="Times New Roman" w:hAnsi="Times New Roman" w:cs="Times New Roman"/>
          <w:b w:val="0"/>
          <w:bCs w:val="0"/>
        </w:rPr>
        <w:t>businesses</w:t>
      </w:r>
      <w:r w:rsidR="003243F3">
        <w:rPr>
          <w:rFonts w:ascii="Times New Roman" w:hAnsi="Times New Roman" w:cs="Times New Roman"/>
          <w:b w:val="0"/>
          <w:bCs w:val="0"/>
        </w:rPr>
        <w:t xml:space="preserve"> known to be involved in terrorist activities. </w:t>
      </w:r>
      <w:r w:rsidR="00CC0883">
        <w:rPr>
          <w:rFonts w:ascii="Times New Roman" w:hAnsi="Times New Roman" w:cs="Times New Roman"/>
          <w:b w:val="0"/>
          <w:bCs w:val="0"/>
        </w:rPr>
        <w:t>This pertains to a</w:t>
      </w:r>
      <w:r w:rsidR="003243F3">
        <w:rPr>
          <w:rFonts w:ascii="Times New Roman" w:hAnsi="Times New Roman" w:cs="Times New Roman"/>
          <w:b w:val="0"/>
          <w:bCs w:val="0"/>
        </w:rPr>
        <w:t xml:space="preserve">ll CRS direct vendors (including shipping related vendors); new and existing; minimum per transaction </w:t>
      </w:r>
      <w:r w:rsidR="00CC0883" w:rsidRPr="00CC0883">
        <w:rPr>
          <w:rFonts w:ascii="Times New Roman" w:hAnsi="Times New Roman" w:cs="Times New Roman"/>
          <w:b w:val="0"/>
          <w:bCs w:val="0"/>
          <w:u w:val="single"/>
        </w:rPr>
        <w:t>&gt;</w:t>
      </w:r>
      <w:r w:rsidR="00CC0883">
        <w:rPr>
          <w:rFonts w:ascii="Times New Roman" w:hAnsi="Times New Roman" w:cs="Times New Roman"/>
          <w:b w:val="0"/>
          <w:bCs w:val="0"/>
        </w:rPr>
        <w:t xml:space="preserve"> $1,000 USD. </w:t>
      </w:r>
      <w:r w:rsidR="003243F3">
        <w:rPr>
          <w:rFonts w:ascii="Times New Roman" w:hAnsi="Times New Roman" w:cs="Times New Roman"/>
          <w:b w:val="0"/>
          <w:bCs w:val="0"/>
        </w:rPr>
        <w:t xml:space="preserve"> </w:t>
      </w:r>
      <w:r w:rsidR="00CC0883">
        <w:rPr>
          <w:rFonts w:ascii="Times New Roman" w:hAnsi="Times New Roman" w:cs="Times New Roman"/>
          <w:b w:val="0"/>
          <w:bCs w:val="0"/>
        </w:rPr>
        <w:t xml:space="preserve">All existing names in CRS systems </w:t>
      </w:r>
      <w:r w:rsidR="00F26894">
        <w:rPr>
          <w:rFonts w:ascii="Times New Roman" w:hAnsi="Times New Roman" w:cs="Times New Roman"/>
          <w:b w:val="0"/>
          <w:bCs w:val="0"/>
        </w:rPr>
        <w:t>are</w:t>
      </w:r>
      <w:r w:rsidR="00CC0883">
        <w:rPr>
          <w:rFonts w:ascii="Times New Roman" w:hAnsi="Times New Roman" w:cs="Times New Roman"/>
          <w:b w:val="0"/>
          <w:bCs w:val="0"/>
        </w:rPr>
        <w:t xml:space="preserve"> revalidated every six months (each September and March). </w:t>
      </w:r>
      <w:r w:rsidR="00F26894">
        <w:rPr>
          <w:rFonts w:ascii="Times New Roman" w:hAnsi="Times New Roman" w:cs="Times New Roman"/>
          <w:b w:val="0"/>
          <w:bCs w:val="0"/>
        </w:rPr>
        <w:t xml:space="preserve">Any new supplier’s should be vetted against Bridger XG prior to receiving a CRS RFQ. </w:t>
      </w:r>
      <w:r w:rsidR="00CC0883">
        <w:rPr>
          <w:rFonts w:ascii="Times New Roman" w:hAnsi="Times New Roman" w:cs="Times New Roman"/>
          <w:b w:val="0"/>
          <w:bCs w:val="0"/>
        </w:rPr>
        <w:t>We are required to reaffirm eligibility as databases in Bridger software are continually updated by their sources.</w:t>
      </w:r>
      <w:r w:rsidR="00CC0883" w:rsidRPr="0034351A">
        <w:rPr>
          <w:rFonts w:ascii="Times New Roman" w:hAnsi="Times New Roman" w:cs="Times New Roman"/>
          <w:b w:val="0"/>
          <w:bCs w:val="0"/>
        </w:rPr>
        <w:t xml:space="preserve"> The</w:t>
      </w:r>
      <w:r w:rsidR="00031848" w:rsidRPr="0034351A">
        <w:rPr>
          <w:rFonts w:ascii="Times New Roman" w:hAnsi="Times New Roman" w:cs="Times New Roman"/>
          <w:b w:val="0"/>
          <w:bCs w:val="0"/>
        </w:rPr>
        <w:t xml:space="preserve"> Eligibility Verification Procedure Manual</w:t>
      </w:r>
      <w:r w:rsidR="00E67643">
        <w:rPr>
          <w:rFonts w:ascii="Times New Roman" w:hAnsi="Times New Roman" w:cs="Times New Roman"/>
          <w:b w:val="0"/>
          <w:bCs w:val="0"/>
        </w:rPr>
        <w:t xml:space="preserve">, which </w:t>
      </w:r>
      <w:r w:rsidR="00150950">
        <w:rPr>
          <w:rFonts w:ascii="Times New Roman" w:hAnsi="Times New Roman" w:cs="Times New Roman"/>
          <w:b w:val="0"/>
          <w:bCs w:val="0"/>
        </w:rPr>
        <w:t xml:space="preserve">includes procedures for </w:t>
      </w:r>
      <w:r w:rsidR="00A04C1E">
        <w:rPr>
          <w:rFonts w:ascii="Times New Roman" w:hAnsi="Times New Roman" w:cs="Times New Roman"/>
          <w:b w:val="0"/>
          <w:bCs w:val="0"/>
        </w:rPr>
        <w:t xml:space="preserve">using </w:t>
      </w:r>
      <w:r w:rsidR="00150950">
        <w:rPr>
          <w:rFonts w:ascii="Times New Roman" w:hAnsi="Times New Roman" w:cs="Times New Roman"/>
          <w:b w:val="0"/>
          <w:bCs w:val="0"/>
        </w:rPr>
        <w:t xml:space="preserve">the </w:t>
      </w:r>
      <w:r w:rsidR="00E67643">
        <w:rPr>
          <w:rFonts w:ascii="Times New Roman" w:hAnsi="Times New Roman" w:cs="Times New Roman"/>
          <w:b w:val="0"/>
          <w:bCs w:val="0"/>
        </w:rPr>
        <w:t xml:space="preserve">Bridger XG </w:t>
      </w:r>
      <w:r w:rsidR="00150950">
        <w:rPr>
          <w:rFonts w:ascii="Times New Roman" w:hAnsi="Times New Roman" w:cs="Times New Roman"/>
          <w:b w:val="0"/>
          <w:bCs w:val="0"/>
        </w:rPr>
        <w:t>software,</w:t>
      </w:r>
      <w:r w:rsidR="00031848" w:rsidRPr="0034351A">
        <w:rPr>
          <w:rFonts w:ascii="Times New Roman" w:hAnsi="Times New Roman" w:cs="Times New Roman"/>
          <w:b w:val="0"/>
          <w:bCs w:val="0"/>
        </w:rPr>
        <w:t xml:space="preserve"> is in hard copy only due to the confidential nature of its content.  In May 2005 the manual was sent to key HQ departments and to CP’s, Sub-Offices and Program Offices. Should you need additional copies of the manual please contact the OSD/PRG/BDT department.</w:t>
      </w:r>
    </w:p>
    <w:p w14:paraId="44A55A3B" w14:textId="77777777" w:rsidR="0030626A" w:rsidRDefault="00157E05" w:rsidP="00157E05">
      <w:pPr>
        <w:tabs>
          <w:tab w:val="left" w:pos="-1152"/>
          <w:tab w:val="left" w:pos="-720"/>
          <w:tab w:val="left" w:pos="1111"/>
          <w:tab w:val="left" w:pos="1641"/>
          <w:tab w:val="left" w:pos="2160"/>
          <w:tab w:val="left" w:pos="2707"/>
          <w:tab w:val="left" w:pos="3225"/>
        </w:tabs>
        <w:spacing w:line="276" w:lineRule="auto"/>
        <w:rPr>
          <w:bCs/>
        </w:rPr>
      </w:pPr>
      <w:bookmarkStart w:id="11" w:name="_c.__"/>
      <w:bookmarkEnd w:id="11"/>
      <w:r>
        <w:rPr>
          <w:bCs/>
        </w:rPr>
        <w:t xml:space="preserve">        </w:t>
      </w:r>
    </w:p>
    <w:p w14:paraId="44A55A3C" w14:textId="77777777" w:rsidR="00F23976" w:rsidRDefault="00F23976" w:rsidP="00157E05">
      <w:pPr>
        <w:tabs>
          <w:tab w:val="left" w:pos="-1152"/>
          <w:tab w:val="left" w:pos="-720"/>
          <w:tab w:val="left" w:pos="1111"/>
          <w:tab w:val="left" w:pos="1641"/>
          <w:tab w:val="left" w:pos="2160"/>
          <w:tab w:val="left" w:pos="2707"/>
          <w:tab w:val="left" w:pos="3225"/>
        </w:tabs>
        <w:spacing w:line="276" w:lineRule="auto"/>
        <w:rPr>
          <w:bCs/>
        </w:rPr>
      </w:pPr>
    </w:p>
    <w:p w14:paraId="44A55A3D" w14:textId="77777777" w:rsidR="00570DE7" w:rsidRDefault="00987F3D" w:rsidP="000B7420">
      <w:pPr>
        <w:pStyle w:val="Heading2"/>
        <w:numPr>
          <w:ilvl w:val="0"/>
          <w:numId w:val="2"/>
        </w:numPr>
        <w:spacing w:line="360" w:lineRule="auto"/>
        <w:rPr>
          <w:iCs/>
          <w:sz w:val="36"/>
        </w:rPr>
      </w:pPr>
      <w:bookmarkStart w:id="12" w:name="_CRS_HQ_Purchasing"/>
      <w:bookmarkStart w:id="13" w:name="procurementBestPratices"/>
      <w:bookmarkEnd w:id="12"/>
      <w:r w:rsidRPr="0034351A">
        <w:rPr>
          <w:iCs/>
          <w:sz w:val="36"/>
        </w:rPr>
        <w:lastRenderedPageBreak/>
        <w:t>Procurement</w:t>
      </w:r>
      <w:r w:rsidR="0030626A" w:rsidRPr="0034351A">
        <w:rPr>
          <w:iCs/>
          <w:sz w:val="36"/>
        </w:rPr>
        <w:t xml:space="preserve"> </w:t>
      </w:r>
      <w:r w:rsidR="003322E6">
        <w:rPr>
          <w:iCs/>
          <w:sz w:val="36"/>
        </w:rPr>
        <w:t>– Best Practices</w:t>
      </w:r>
      <w:bookmarkEnd w:id="13"/>
    </w:p>
    <w:p w14:paraId="44A55A3E" w14:textId="77777777" w:rsidR="0030626A" w:rsidRPr="0034351A" w:rsidRDefault="00987F3D" w:rsidP="00720446">
      <w:pPr>
        <w:pStyle w:val="Heading2"/>
        <w:numPr>
          <w:ilvl w:val="3"/>
          <w:numId w:val="2"/>
        </w:numPr>
        <w:spacing w:line="276" w:lineRule="auto"/>
      </w:pPr>
      <w:bookmarkStart w:id="14" w:name="_Functions"/>
      <w:bookmarkStart w:id="15" w:name="_Purchasing_Functions"/>
      <w:bookmarkEnd w:id="14"/>
      <w:bookmarkEnd w:id="15"/>
      <w:r w:rsidRPr="0034351A">
        <w:t>Procurement</w:t>
      </w:r>
      <w:r w:rsidR="0030626A" w:rsidRPr="0034351A">
        <w:t xml:space="preserve"> Functions:</w:t>
      </w:r>
    </w:p>
    <w:p w14:paraId="44A55A3F" w14:textId="77777777" w:rsidR="0030626A" w:rsidRDefault="0030626A" w:rsidP="004257D5">
      <w:pPr>
        <w:pStyle w:val="xl25"/>
        <w:tabs>
          <w:tab w:val="left" w:pos="-1152"/>
          <w:tab w:val="left" w:pos="-720"/>
          <w:tab w:val="left" w:pos="0"/>
          <w:tab w:val="left" w:pos="720"/>
          <w:tab w:val="left" w:pos="1111"/>
          <w:tab w:val="left" w:pos="1641"/>
          <w:tab w:val="left" w:pos="2160"/>
          <w:tab w:val="left" w:pos="2707"/>
          <w:tab w:val="left" w:pos="3225"/>
        </w:tabs>
        <w:spacing w:before="0" w:beforeAutospacing="0" w:after="0" w:afterAutospacing="0"/>
        <w:rPr>
          <w:rFonts w:ascii="Times New Roman" w:eastAsia="Times New Roman" w:hAnsi="Times New Roman" w:cs="Times New Roman"/>
          <w:b w:val="0"/>
          <w:bCs w:val="0"/>
          <w:u w:val="none"/>
        </w:rPr>
      </w:pPr>
      <w:r w:rsidRPr="00720446">
        <w:rPr>
          <w:rFonts w:ascii="Times New Roman" w:eastAsia="Times New Roman" w:hAnsi="Times New Roman" w:cs="Times New Roman"/>
          <w:b w:val="0"/>
          <w:bCs w:val="0"/>
          <w:u w:val="none"/>
        </w:rPr>
        <w:t xml:space="preserve">The main functions of CRS’ </w:t>
      </w:r>
      <w:r w:rsidR="00987F3D" w:rsidRPr="00720446">
        <w:rPr>
          <w:rFonts w:ascii="Times New Roman" w:eastAsia="Times New Roman" w:hAnsi="Times New Roman" w:cs="Times New Roman"/>
          <w:b w:val="0"/>
          <w:bCs w:val="0"/>
          <w:u w:val="none"/>
        </w:rPr>
        <w:t>Procurement</w:t>
      </w:r>
      <w:r w:rsidRPr="00720446">
        <w:rPr>
          <w:rFonts w:ascii="Times New Roman" w:eastAsia="Times New Roman" w:hAnsi="Times New Roman" w:cs="Times New Roman"/>
          <w:b w:val="0"/>
          <w:bCs w:val="0"/>
          <w:u w:val="none"/>
        </w:rPr>
        <w:t xml:space="preserve"> department and country programs/regional offices, based on industry standards, can be summarized as follows:</w:t>
      </w:r>
    </w:p>
    <w:p w14:paraId="44A55A40" w14:textId="77777777" w:rsidR="0030626A" w:rsidRPr="0034351A"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pPr>
      <w:r w:rsidRPr="00567DFC">
        <w:t>Identification of sources for goods and services, and negotiation of favorable terms.</w:t>
      </w:r>
    </w:p>
    <w:p w14:paraId="44A55A41"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Selection of suppliers on a competitive basis with regard to price, item quality</w:t>
      </w:r>
      <w:r w:rsidR="00684AAC" w:rsidRPr="00635776">
        <w:rPr>
          <w:bCs/>
        </w:rPr>
        <w:t>, delivery time, and warranties.</w:t>
      </w:r>
    </w:p>
    <w:p w14:paraId="44A55A42"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Execution of purchases in the best interest of CRS, consistent with donor and other regulations.</w:t>
      </w:r>
    </w:p>
    <w:p w14:paraId="44A55A43" w14:textId="77777777" w:rsidR="0030626A" w:rsidRPr="00567DFC"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567DFC">
        <w:rPr>
          <w:bCs/>
        </w:rPr>
        <w:t xml:space="preserve">Placement of </w:t>
      </w:r>
      <w:r w:rsidRPr="00567DFC">
        <w:rPr>
          <w:bCs/>
          <w:i/>
        </w:rPr>
        <w:t>Purchase Orders</w:t>
      </w:r>
      <w:r w:rsidRPr="00567DFC">
        <w:rPr>
          <w:bCs/>
        </w:rPr>
        <w:t xml:space="preserve"> with the selected supplier.</w:t>
      </w:r>
    </w:p>
    <w:p w14:paraId="44A55A44"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 xml:space="preserve">Monitoring of the </w:t>
      </w:r>
      <w:r w:rsidRPr="00635776">
        <w:rPr>
          <w:bCs/>
          <w:i/>
        </w:rPr>
        <w:t>Purchase Order</w:t>
      </w:r>
      <w:r w:rsidRPr="00635776">
        <w:rPr>
          <w:bCs/>
        </w:rPr>
        <w:t xml:space="preserve"> until the items are delivered to the designated location.  </w:t>
      </w:r>
    </w:p>
    <w:p w14:paraId="44A55A45"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Communicating with departments or regional offices throughout the procurement process until goods have arrived at the designated location.</w:t>
      </w:r>
    </w:p>
    <w:p w14:paraId="44A55A46"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 xml:space="preserve">Maintenance of </w:t>
      </w:r>
      <w:r w:rsidR="00AE0E9C">
        <w:rPr>
          <w:bCs/>
        </w:rPr>
        <w:t>p</w:t>
      </w:r>
      <w:r w:rsidR="00987F3D" w:rsidRPr="00635776">
        <w:rPr>
          <w:bCs/>
        </w:rPr>
        <w:t>rocurement</w:t>
      </w:r>
      <w:r w:rsidRPr="00635776">
        <w:rPr>
          <w:bCs/>
        </w:rPr>
        <w:t xml:space="preserve"> records for control and reference.</w:t>
      </w:r>
    </w:p>
    <w:p w14:paraId="44A55A47" w14:textId="77777777" w:rsidR="00B32F73" w:rsidRDefault="0030626A" w:rsidP="00CB44C0">
      <w:pPr>
        <w:pStyle w:val="ListParagraph"/>
        <w:numPr>
          <w:ilvl w:val="0"/>
          <w:numId w:val="30"/>
        </w:numPr>
        <w:spacing w:line="276" w:lineRule="auto"/>
        <w:rPr>
          <w:rStyle w:val="Hyperlink"/>
          <w:b/>
          <w:color w:val="auto"/>
          <w:sz w:val="28"/>
          <w:szCs w:val="28"/>
          <w:u w:val="none"/>
        </w:rPr>
      </w:pPr>
      <w:r w:rsidRPr="00635776">
        <w:rPr>
          <w:bCs/>
        </w:rPr>
        <w:t>Development and maintenance of an</w:t>
      </w:r>
      <w:r w:rsidR="00B32F73">
        <w:rPr>
          <w:bCs/>
        </w:rPr>
        <w:t xml:space="preserve"> approved supplier list</w:t>
      </w:r>
      <w:r w:rsidRPr="00635776">
        <w:rPr>
          <w:bCs/>
        </w:rPr>
        <w:t xml:space="preserve"> </w:t>
      </w:r>
      <w:r w:rsidR="00B32F73">
        <w:rPr>
          <w:bCs/>
        </w:rPr>
        <w:t xml:space="preserve">   </w:t>
      </w:r>
      <w:hyperlink r:id="rId15" w:history="1">
        <w:r w:rsidR="00B32F73" w:rsidRPr="00092F81">
          <w:rPr>
            <w:rStyle w:val="Hyperlink"/>
            <w:b/>
          </w:rPr>
          <w:t xml:space="preserve">policy # POL-PUR-SUP-001 </w:t>
        </w:r>
      </w:hyperlink>
    </w:p>
    <w:p w14:paraId="44A55A48"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Respon</w:t>
      </w:r>
      <w:r w:rsidR="00C01D3B">
        <w:rPr>
          <w:bCs/>
        </w:rPr>
        <w:t>d</w:t>
      </w:r>
      <w:r w:rsidRPr="00635776">
        <w:rPr>
          <w:bCs/>
        </w:rPr>
        <w:t xml:space="preserve"> to questions from the accounting department on billing issues.</w:t>
      </w:r>
    </w:p>
    <w:p w14:paraId="44A55A49"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Overall ownership responsibility of the procurement process.</w:t>
      </w:r>
    </w:p>
    <w:p w14:paraId="44A55A4A" w14:textId="77777777" w:rsidR="0030626A" w:rsidRPr="0034351A"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pPr>
      <w:r w:rsidRPr="00635776">
        <w:rPr>
          <w:bCs/>
        </w:rPr>
        <w:t xml:space="preserve">Support for compliance with donor procurement regulations, </w:t>
      </w:r>
      <w:r w:rsidRPr="0034351A">
        <w:t>especially those of the United States government and its agencies.</w:t>
      </w:r>
    </w:p>
    <w:p w14:paraId="44A55A4B" w14:textId="77777777" w:rsidR="0030626A" w:rsidRPr="00635776" w:rsidRDefault="0030626A" w:rsidP="00CB44C0">
      <w:pPr>
        <w:pStyle w:val="ListParagraph"/>
        <w:numPr>
          <w:ilvl w:val="0"/>
          <w:numId w:val="32"/>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 xml:space="preserve">Developing and sharing knowledge and best practices in the area of </w:t>
      </w:r>
      <w:r w:rsidR="00AE0E9C">
        <w:rPr>
          <w:bCs/>
        </w:rPr>
        <w:t>p</w:t>
      </w:r>
      <w:r w:rsidR="00987F3D" w:rsidRPr="00635776">
        <w:rPr>
          <w:bCs/>
        </w:rPr>
        <w:t>rocurement</w:t>
      </w:r>
      <w:r w:rsidRPr="00635776">
        <w:rPr>
          <w:bCs/>
        </w:rPr>
        <w:t>, including the maintenance of agency policy.</w:t>
      </w:r>
    </w:p>
    <w:p w14:paraId="44A55A4C" w14:textId="77777777" w:rsidR="0030626A" w:rsidRDefault="0030626A" w:rsidP="00CB44C0">
      <w:pPr>
        <w:pStyle w:val="ListParagraph"/>
        <w:numPr>
          <w:ilvl w:val="0"/>
          <w:numId w:val="32"/>
        </w:numPr>
        <w:spacing w:line="276" w:lineRule="auto"/>
      </w:pPr>
      <w:r w:rsidRPr="0034351A">
        <w:t xml:space="preserve">Advancing the use of </w:t>
      </w:r>
      <w:r w:rsidR="00C8018B" w:rsidRPr="0034351A">
        <w:t>technology</w:t>
      </w:r>
      <w:r w:rsidRPr="0034351A">
        <w:t xml:space="preserve"> and other improvements to the efficiency and effectiveness of       agency </w:t>
      </w:r>
      <w:r w:rsidR="00AE0E9C">
        <w:t>p</w:t>
      </w:r>
      <w:r w:rsidR="00987F3D" w:rsidRPr="0034351A">
        <w:t>rocurement</w:t>
      </w:r>
      <w:r w:rsidRPr="0034351A">
        <w:t xml:space="preserve"> processes.</w:t>
      </w:r>
    </w:p>
    <w:p w14:paraId="44A55A4D" w14:textId="77777777" w:rsidR="00582EEE" w:rsidRDefault="00582EEE" w:rsidP="00CB44C0">
      <w:pPr>
        <w:pStyle w:val="ListParagraph"/>
        <w:numPr>
          <w:ilvl w:val="0"/>
          <w:numId w:val="32"/>
        </w:numPr>
        <w:spacing w:line="276" w:lineRule="auto"/>
      </w:pPr>
      <w:r w:rsidRPr="0034351A">
        <w:t xml:space="preserve">Evaluation of sources with regards to quality of product and service, price, reliability, and delivery time.  </w:t>
      </w:r>
    </w:p>
    <w:p w14:paraId="44A55A4E" w14:textId="77777777" w:rsidR="006D77A7" w:rsidRDefault="006077B7" w:rsidP="00F23976">
      <w:pPr>
        <w:tabs>
          <w:tab w:val="left" w:pos="-1152"/>
          <w:tab w:val="left" w:pos="-720"/>
          <w:tab w:val="left" w:pos="0"/>
          <w:tab w:val="left" w:pos="720"/>
          <w:tab w:val="left" w:pos="1111"/>
          <w:tab w:val="left" w:pos="1641"/>
          <w:tab w:val="left" w:pos="2160"/>
          <w:tab w:val="left" w:pos="2707"/>
          <w:tab w:val="left" w:pos="3225"/>
        </w:tabs>
        <w:spacing w:line="276" w:lineRule="auto"/>
        <w:rPr>
          <w:bCs/>
        </w:rPr>
      </w:pPr>
      <w:bookmarkStart w:id="16" w:name="_Efficient_Planning:"/>
      <w:bookmarkEnd w:id="16"/>
      <w:r w:rsidRPr="0034351A">
        <w:rPr>
          <w:bCs/>
        </w:rPr>
        <w:t xml:space="preserve">        </w:t>
      </w:r>
      <w:bookmarkStart w:id="17" w:name="_Purchasing_dollar_categories"/>
      <w:bookmarkStart w:id="18" w:name="_Field_Offices"/>
      <w:bookmarkEnd w:id="17"/>
      <w:bookmarkEnd w:id="18"/>
    </w:p>
    <w:p w14:paraId="44A55A4F" w14:textId="77777777" w:rsidR="0040032A" w:rsidRDefault="00B17AE9" w:rsidP="0040032A">
      <w:pPr>
        <w:pStyle w:val="Heading2"/>
        <w:numPr>
          <w:ilvl w:val="3"/>
          <w:numId w:val="2"/>
        </w:numPr>
        <w:spacing w:line="360" w:lineRule="auto"/>
      </w:pPr>
      <w:bookmarkStart w:id="19" w:name="_Best_Purchasing_Practices:"/>
      <w:bookmarkEnd w:id="19"/>
      <w:r w:rsidRPr="0034351A">
        <w:t xml:space="preserve">Best </w:t>
      </w:r>
      <w:r w:rsidR="00987F3D" w:rsidRPr="0034351A">
        <w:t>Procurement</w:t>
      </w:r>
      <w:r w:rsidRPr="0034351A">
        <w:t xml:space="preserve"> Practices:</w:t>
      </w:r>
    </w:p>
    <w:p w14:paraId="44A55A50" w14:textId="77777777" w:rsidR="00764C92" w:rsidRPr="00764C92" w:rsidRDefault="00764C92" w:rsidP="00764C92">
      <w:pPr>
        <w:rPr>
          <w:b/>
        </w:rPr>
      </w:pPr>
      <w:r w:rsidRPr="00764C92">
        <w:rPr>
          <w:b/>
        </w:rPr>
        <w:t>Donor Requirements:</w:t>
      </w:r>
    </w:p>
    <w:p w14:paraId="44A55A51" w14:textId="77777777" w:rsidR="00406B34" w:rsidRPr="005B6012" w:rsidRDefault="00406B34" w:rsidP="00406B34">
      <w:pPr>
        <w:tabs>
          <w:tab w:val="left" w:pos="-1152"/>
          <w:tab w:val="left" w:pos="-720"/>
          <w:tab w:val="left" w:pos="0"/>
          <w:tab w:val="left" w:pos="720"/>
          <w:tab w:val="left" w:pos="1111"/>
          <w:tab w:val="left" w:pos="1641"/>
          <w:tab w:val="left" w:pos="2160"/>
          <w:tab w:val="left" w:pos="2707"/>
          <w:tab w:val="left" w:pos="3225"/>
        </w:tabs>
        <w:spacing w:line="276" w:lineRule="auto"/>
        <w:rPr>
          <w:bCs/>
        </w:rPr>
      </w:pPr>
      <w:r>
        <w:t>The Agency Procurement manual</w:t>
      </w:r>
      <w:r w:rsidRPr="005B6012">
        <w:t xml:space="preserve"> covers procurement minimum standards and staff is required to follow all donor requirements that may be more restrictive than our own.  This will require staff responsible for managing donor resources to have a clear understanding of donor requirements defined in funding agreements or regulations</w:t>
      </w:r>
      <w:r>
        <w:t xml:space="preserve"> to ensure </w:t>
      </w:r>
      <w:r w:rsidRPr="005B6012">
        <w:t>compliance. </w:t>
      </w:r>
    </w:p>
    <w:p w14:paraId="44A55A52" w14:textId="77777777" w:rsidR="00764C92" w:rsidRPr="00764C92" w:rsidRDefault="00764C92" w:rsidP="00764C92"/>
    <w:p w14:paraId="44A55A53" w14:textId="77777777" w:rsidR="00C01D3B" w:rsidRPr="00DF2A3A" w:rsidRDefault="00C01D3B" w:rsidP="00C01D3B">
      <w:pPr>
        <w:rPr>
          <w:b/>
        </w:rPr>
      </w:pPr>
      <w:r w:rsidRPr="00DF2A3A">
        <w:rPr>
          <w:b/>
        </w:rPr>
        <w:t>Fair Competition:</w:t>
      </w:r>
    </w:p>
    <w:p w14:paraId="44A55A54" w14:textId="77777777" w:rsidR="00B17AE9" w:rsidRDefault="00B17AE9"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rPr>
        <w:t xml:space="preserve">All </w:t>
      </w:r>
      <w:r w:rsidR="009D193E">
        <w:rPr>
          <w:bCs/>
        </w:rPr>
        <w:t>p</w:t>
      </w:r>
      <w:r w:rsidR="00987F3D" w:rsidRPr="0034351A">
        <w:rPr>
          <w:bCs/>
        </w:rPr>
        <w:t>rocurement</w:t>
      </w:r>
      <w:r w:rsidRPr="0034351A">
        <w:rPr>
          <w:bCs/>
        </w:rPr>
        <w:t xml:space="preserve"> transactions shall be conducted in a manner to provide, to the maximum extent practical, open and fair competition among suppliers. </w:t>
      </w:r>
      <w:r w:rsidRPr="002D6762">
        <w:rPr>
          <w:bCs/>
        </w:rPr>
        <w:t>It is critical that we perform due diligence and demonstrate good stewardship of all donor-sourced funds. In order to achieve this,</w:t>
      </w:r>
      <w:r w:rsidRPr="009E78A5">
        <w:rPr>
          <w:b/>
          <w:bCs/>
        </w:rPr>
        <w:t xml:space="preserve"> CRS </w:t>
      </w:r>
      <w:r w:rsidR="00D7314B" w:rsidRPr="009E78A5">
        <w:rPr>
          <w:b/>
          <w:bCs/>
        </w:rPr>
        <w:t>C</w:t>
      </w:r>
      <w:r w:rsidRPr="009E78A5">
        <w:rPr>
          <w:b/>
          <w:bCs/>
        </w:rPr>
        <w:t xml:space="preserve">ountry </w:t>
      </w:r>
      <w:r w:rsidR="00D7314B" w:rsidRPr="009E78A5">
        <w:rPr>
          <w:b/>
          <w:bCs/>
        </w:rPr>
        <w:t>P</w:t>
      </w:r>
      <w:r w:rsidRPr="009E78A5">
        <w:rPr>
          <w:b/>
          <w:bCs/>
        </w:rPr>
        <w:t>rograms</w:t>
      </w:r>
      <w:r w:rsidR="009E78A5">
        <w:rPr>
          <w:b/>
          <w:bCs/>
        </w:rPr>
        <w:t>/Regions</w:t>
      </w:r>
      <w:r w:rsidRPr="009E78A5">
        <w:rPr>
          <w:b/>
          <w:bCs/>
        </w:rPr>
        <w:t xml:space="preserve"> and CRS </w:t>
      </w:r>
      <w:r w:rsidR="00FC5693" w:rsidRPr="009E78A5">
        <w:rPr>
          <w:b/>
          <w:bCs/>
        </w:rPr>
        <w:t xml:space="preserve">Global </w:t>
      </w:r>
      <w:r w:rsidR="00987F3D" w:rsidRPr="009E78A5">
        <w:rPr>
          <w:b/>
          <w:bCs/>
        </w:rPr>
        <w:t>Procurement</w:t>
      </w:r>
      <w:r w:rsidR="00FC5693" w:rsidRPr="009E78A5">
        <w:rPr>
          <w:b/>
          <w:bCs/>
        </w:rPr>
        <w:t xml:space="preserve"> department</w:t>
      </w:r>
      <w:r w:rsidRPr="009E78A5">
        <w:rPr>
          <w:b/>
          <w:bCs/>
        </w:rPr>
        <w:t xml:space="preserve"> will “attempt” to solicit and receive at least three </w:t>
      </w:r>
      <w:r w:rsidR="007B4E6C">
        <w:rPr>
          <w:b/>
          <w:bCs/>
        </w:rPr>
        <w:t>quotes</w:t>
      </w:r>
      <w:r w:rsidRPr="009E78A5">
        <w:rPr>
          <w:b/>
          <w:bCs/>
        </w:rPr>
        <w:t xml:space="preserve"> for </w:t>
      </w:r>
      <w:r w:rsidR="009E78A5" w:rsidRPr="009E78A5">
        <w:rPr>
          <w:b/>
          <w:bCs/>
        </w:rPr>
        <w:t xml:space="preserve">procurements estimated to be </w:t>
      </w:r>
      <w:r w:rsidR="009E78A5" w:rsidRPr="004E7EF6">
        <w:rPr>
          <w:b/>
          <w:bCs/>
          <w:u w:val="single"/>
        </w:rPr>
        <w:t>$1,000 USD</w:t>
      </w:r>
      <w:r w:rsidR="009E78A5" w:rsidRPr="009E78A5">
        <w:rPr>
          <w:b/>
          <w:bCs/>
        </w:rPr>
        <w:t xml:space="preserve"> or more</w:t>
      </w:r>
      <w:r w:rsidR="00666C93" w:rsidRPr="009E78A5">
        <w:rPr>
          <w:b/>
          <w:bCs/>
        </w:rPr>
        <w:t>.</w:t>
      </w:r>
      <w:r w:rsidRPr="0034351A">
        <w:rPr>
          <w:bCs/>
        </w:rPr>
        <w:t xml:space="preserve"> </w:t>
      </w:r>
      <w:r w:rsidR="00666C93" w:rsidRPr="0034351A">
        <w:rPr>
          <w:bCs/>
        </w:rPr>
        <w:t xml:space="preserve">If </w:t>
      </w:r>
      <w:r w:rsidR="00666C93">
        <w:rPr>
          <w:bCs/>
        </w:rPr>
        <w:t>less</w:t>
      </w:r>
      <w:r w:rsidRPr="0034351A">
        <w:rPr>
          <w:bCs/>
        </w:rPr>
        <w:t xml:space="preserve"> than (3) three </w:t>
      </w:r>
      <w:r w:rsidR="007B4E6C">
        <w:rPr>
          <w:bCs/>
        </w:rPr>
        <w:t>quotes</w:t>
      </w:r>
      <w:r w:rsidRPr="0034351A">
        <w:rPr>
          <w:bCs/>
        </w:rPr>
        <w:t xml:space="preserve"> are received then document the reason why for that particular transaction.</w:t>
      </w:r>
      <w:r w:rsidR="009E78A5">
        <w:rPr>
          <w:bCs/>
        </w:rPr>
        <w:t xml:space="preserve"> </w:t>
      </w:r>
      <w:r w:rsidRPr="0034351A">
        <w:rPr>
          <w:bCs/>
        </w:rPr>
        <w:t xml:space="preserve">Should CRS </w:t>
      </w:r>
      <w:r w:rsidR="00AB428F" w:rsidRPr="0034351A">
        <w:rPr>
          <w:bCs/>
        </w:rPr>
        <w:t xml:space="preserve">Global </w:t>
      </w:r>
      <w:r w:rsidR="00987F3D" w:rsidRPr="0034351A">
        <w:rPr>
          <w:bCs/>
        </w:rPr>
        <w:t>Procurement</w:t>
      </w:r>
      <w:r w:rsidRPr="0034351A">
        <w:rPr>
          <w:bCs/>
        </w:rPr>
        <w:t xml:space="preserve"> department or country programs become aware of non-competitive practices among suppliers, or a conflict of interest among suppliers </w:t>
      </w:r>
      <w:r w:rsidR="003C2F39">
        <w:rPr>
          <w:bCs/>
        </w:rPr>
        <w:t xml:space="preserve">where the same family may own multiple businesses run by family members, </w:t>
      </w:r>
      <w:r w:rsidRPr="0034351A">
        <w:rPr>
          <w:bCs/>
        </w:rPr>
        <w:t>or between suppliers and any staff working for CRS, the agency will suspend the bidding process and start anew.</w:t>
      </w:r>
      <w:r w:rsidR="00112D22">
        <w:rPr>
          <w:bCs/>
        </w:rPr>
        <w:t xml:space="preserve"> </w:t>
      </w:r>
    </w:p>
    <w:p w14:paraId="44A55A55" w14:textId="77777777" w:rsidR="00AD2683" w:rsidRDefault="00AD2683"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56" w14:textId="77777777" w:rsidR="00487425" w:rsidRPr="00DF2A3A" w:rsidRDefault="00487425" w:rsidP="00487425">
      <w:pPr>
        <w:pStyle w:val="Heading2"/>
        <w:numPr>
          <w:ilvl w:val="0"/>
          <w:numId w:val="0"/>
        </w:numPr>
        <w:spacing w:line="276" w:lineRule="auto"/>
        <w:rPr>
          <w:sz w:val="24"/>
          <w:u w:val="none"/>
        </w:rPr>
      </w:pPr>
      <w:r w:rsidRPr="00DF2A3A">
        <w:rPr>
          <w:sz w:val="24"/>
          <w:u w:val="none"/>
        </w:rPr>
        <w:lastRenderedPageBreak/>
        <w:t>Efficient Planning:</w:t>
      </w:r>
    </w:p>
    <w:p w14:paraId="44A55A57" w14:textId="77777777" w:rsidR="00487425" w:rsidRPr="0034351A" w:rsidRDefault="00487425" w:rsidP="00487425">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rPr>
        <w:t>In order to obtain competitive prices, negotiate on proper terms and conditions with suppliers, and ensure the availability of goods and services when needed, it is important that there be:</w:t>
      </w:r>
    </w:p>
    <w:p w14:paraId="44A55A58" w14:textId="77777777" w:rsidR="00487425" w:rsidRDefault="00487425" w:rsidP="00E31A21">
      <w:pPr>
        <w:pStyle w:val="ListParagraph"/>
        <w:numPr>
          <w:ilvl w:val="0"/>
          <w:numId w:val="33"/>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635776">
        <w:rPr>
          <w:bCs/>
        </w:rPr>
        <w:t>Timely and realistic advance planning of requirements by all departments/country programs, including verification with OLC that CRS has a valid OFAC or BIS license for countries where sanctions and export controls are particularly stringent, which include Sudan, Syria, Cuba, Iran, North Korea, Burma Somalia OR West Bank/Gaza. (see Section II (i) below)  Requisitioning departments and country programs should familiarize themselves with “standard lead-times” by commodity, service type, or sanctioned country destination.</w:t>
      </w:r>
    </w:p>
    <w:p w14:paraId="44A55A59" w14:textId="77777777" w:rsidR="00487425" w:rsidRPr="00C01D3B" w:rsidRDefault="00487425" w:rsidP="00E31A21">
      <w:pPr>
        <w:pStyle w:val="ListParagraph"/>
        <w:numPr>
          <w:ilvl w:val="0"/>
          <w:numId w:val="33"/>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C01D3B">
        <w:rPr>
          <w:bCs/>
        </w:rPr>
        <w:t>Determination of priorities - The requisitioning department or country program should identify a logical sequencing of procurement needs in alignment with identified objectives and provide enough lead-time to avoid urgent requests.</w:t>
      </w:r>
    </w:p>
    <w:p w14:paraId="44A55A5A" w14:textId="77777777" w:rsidR="00487425" w:rsidRPr="00635776" w:rsidRDefault="00487425" w:rsidP="00E31A21">
      <w:pPr>
        <w:pStyle w:val="ListParagraph"/>
        <w:numPr>
          <w:ilvl w:val="0"/>
          <w:numId w:val="33"/>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t>Verification of budgets, valid business unit account numbers, and available resources.</w:t>
      </w:r>
    </w:p>
    <w:p w14:paraId="44A55A5B" w14:textId="77777777" w:rsidR="00AD2683" w:rsidRDefault="00487425" w:rsidP="00AD2683">
      <w:pPr>
        <w:pStyle w:val="ListParagraph"/>
        <w:numPr>
          <w:ilvl w:val="0"/>
          <w:numId w:val="33"/>
        </w:num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8F08BE">
        <w:rPr>
          <w:bCs/>
        </w:rPr>
        <w:t>Efficient stock control on fast moving items – departments and country programs should maintain an inventory of supplies and order new supplies with enough lead-time to avoid depletion of existing stock prior to receiving a requested shipment.</w:t>
      </w:r>
    </w:p>
    <w:p w14:paraId="44A55A5C" w14:textId="77777777" w:rsidR="00547F18" w:rsidRPr="008F08BE" w:rsidRDefault="00547F18" w:rsidP="00547F18">
      <w:pPr>
        <w:pStyle w:val="ListParagraph"/>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5D" w14:textId="77777777" w:rsidR="00B17AE9" w:rsidRPr="00DF2A3A" w:rsidRDefault="00C01D3B" w:rsidP="004257D5">
      <w:pPr>
        <w:tabs>
          <w:tab w:val="left" w:pos="-1152"/>
          <w:tab w:val="left" w:pos="-720"/>
          <w:tab w:val="left" w:pos="0"/>
          <w:tab w:val="left" w:pos="720"/>
          <w:tab w:val="left" w:pos="1111"/>
          <w:tab w:val="left" w:pos="1641"/>
          <w:tab w:val="left" w:pos="2160"/>
          <w:tab w:val="left" w:pos="2707"/>
          <w:tab w:val="left" w:pos="3225"/>
        </w:tabs>
        <w:spacing w:line="276" w:lineRule="auto"/>
        <w:rPr>
          <w:b/>
          <w:bCs/>
        </w:rPr>
      </w:pPr>
      <w:r w:rsidRPr="00DF2A3A">
        <w:rPr>
          <w:b/>
          <w:bCs/>
        </w:rPr>
        <w:t>Clear Specifications:</w:t>
      </w:r>
    </w:p>
    <w:p w14:paraId="44A55A5E" w14:textId="77777777" w:rsidR="00B17AE9" w:rsidRDefault="00B17AE9"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rPr>
        <w:t xml:space="preserve">Awards shall be made to the bidder whose </w:t>
      </w:r>
      <w:r w:rsidR="002D6762" w:rsidRPr="0034351A">
        <w:rPr>
          <w:bCs/>
        </w:rPr>
        <w:t>tender</w:t>
      </w:r>
      <w:r w:rsidR="002D6762">
        <w:rPr>
          <w:bCs/>
        </w:rPr>
        <w:t xml:space="preserve"> </w:t>
      </w:r>
      <w:r w:rsidR="002D6762" w:rsidRPr="0034351A">
        <w:rPr>
          <w:bCs/>
        </w:rPr>
        <w:t>fully</w:t>
      </w:r>
      <w:r w:rsidRPr="0034351A">
        <w:rPr>
          <w:bCs/>
        </w:rPr>
        <w:t xml:space="preserve"> complies with the solicitation and is most advantageous in terms of quality, delivery time, price, performance and any other relevant factors. For this reason, it is imperative that all requisitioners provide all necessary information and specifications accurately so that the solicitations sent to potential suppliers clearly establish all the requirements that the bidder is expected to fulfill.</w:t>
      </w:r>
    </w:p>
    <w:p w14:paraId="44A55A5F" w14:textId="77777777" w:rsidR="00BB2C97" w:rsidRDefault="00BB2C97"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60" w14:textId="77777777" w:rsidR="00BB2C97" w:rsidRPr="00BB2C97" w:rsidRDefault="00BB2C97" w:rsidP="004257D5">
      <w:pPr>
        <w:tabs>
          <w:tab w:val="left" w:pos="-1152"/>
          <w:tab w:val="left" w:pos="-720"/>
          <w:tab w:val="left" w:pos="0"/>
          <w:tab w:val="left" w:pos="720"/>
          <w:tab w:val="left" w:pos="1111"/>
          <w:tab w:val="left" w:pos="1641"/>
          <w:tab w:val="left" w:pos="2160"/>
          <w:tab w:val="left" w:pos="2707"/>
          <w:tab w:val="left" w:pos="3225"/>
        </w:tabs>
        <w:spacing w:line="276" w:lineRule="auto"/>
        <w:rPr>
          <w:b/>
          <w:bCs/>
        </w:rPr>
      </w:pPr>
      <w:r w:rsidRPr="00BB2C97">
        <w:rPr>
          <w:b/>
        </w:rPr>
        <w:t>Specialized procurement:</w:t>
      </w:r>
    </w:p>
    <w:p w14:paraId="44A55A61" w14:textId="77777777" w:rsidR="00406B34" w:rsidRPr="00BB2C97" w:rsidRDefault="00406B34" w:rsidP="00406B34">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BB2C97">
        <w:t xml:space="preserve">Programs with a specialized supply chain or technical specifications </w:t>
      </w:r>
      <w:r>
        <w:t>(e.g. M</w:t>
      </w:r>
      <w:r w:rsidRPr="00BB2C97">
        <w:t>edical and health supplies, pharmaceuticals, equipment, etc.</w:t>
      </w:r>
      <w:r>
        <w:t xml:space="preserve">) </w:t>
      </w:r>
      <w:r w:rsidRPr="00BB2C97">
        <w:t>must work closely with agency technical experts and the project team to define the procurement process to be used for the program.</w:t>
      </w:r>
      <w:r w:rsidR="00F22D9F">
        <w:t xml:space="preserve"> Programs should follow donor requ</w:t>
      </w:r>
      <w:r w:rsidR="002460F1">
        <w:t>irements related to the acquisition of</w:t>
      </w:r>
      <w:r w:rsidR="00F22D9F">
        <w:t xml:space="preserve"> </w:t>
      </w:r>
      <w:r w:rsidR="002460F1">
        <w:t>material and/or services.</w:t>
      </w:r>
    </w:p>
    <w:p w14:paraId="44A55A62" w14:textId="77777777" w:rsidR="00FD7859" w:rsidRPr="0034351A" w:rsidRDefault="00FD7859"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63" w14:textId="77777777" w:rsidR="00B17AE9" w:rsidRPr="00DF2A3A" w:rsidRDefault="00C01D3B" w:rsidP="004257D5">
      <w:pPr>
        <w:tabs>
          <w:tab w:val="left" w:pos="-1152"/>
          <w:tab w:val="left" w:pos="-720"/>
          <w:tab w:val="left" w:pos="0"/>
          <w:tab w:val="left" w:pos="720"/>
          <w:tab w:val="left" w:pos="1111"/>
          <w:tab w:val="left" w:pos="1641"/>
          <w:tab w:val="left" w:pos="2160"/>
          <w:tab w:val="left" w:pos="2707"/>
          <w:tab w:val="left" w:pos="3225"/>
        </w:tabs>
        <w:spacing w:line="276" w:lineRule="auto"/>
        <w:rPr>
          <w:b/>
          <w:bCs/>
        </w:rPr>
      </w:pPr>
      <w:r w:rsidRPr="00DF2A3A">
        <w:rPr>
          <w:b/>
          <w:bCs/>
        </w:rPr>
        <w:t xml:space="preserve">CRS’ Right to Reject </w:t>
      </w:r>
      <w:r w:rsidR="007B4E6C">
        <w:rPr>
          <w:b/>
          <w:bCs/>
        </w:rPr>
        <w:t>Quotes</w:t>
      </w:r>
      <w:r w:rsidRPr="00DF2A3A">
        <w:rPr>
          <w:b/>
          <w:bCs/>
        </w:rPr>
        <w:t>:</w:t>
      </w:r>
    </w:p>
    <w:p w14:paraId="44A55A64" w14:textId="77777777" w:rsidR="00B17AE9" w:rsidRDefault="00B17AE9"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rPr>
        <w:t xml:space="preserve">CRS reserves the right to reject any or all </w:t>
      </w:r>
      <w:r w:rsidR="007B4E6C">
        <w:rPr>
          <w:bCs/>
        </w:rPr>
        <w:t>quotes</w:t>
      </w:r>
      <w:r w:rsidRPr="0034351A">
        <w:rPr>
          <w:bCs/>
        </w:rPr>
        <w:t xml:space="preserve"> when considered to be in the best interest of the agency and/or the people it serves. All potential suppliers must be informed of this right. Instances when this might happen include, but are not limited to: tendered prices are considered high; suspected collusion between producers and (intermediary) suppliers; information received —prior to placing an order— that the needed items can be obtained at lower prices than those quoted by the bidders; conflict of interest between suppliers and CRS staff.</w:t>
      </w:r>
    </w:p>
    <w:p w14:paraId="44A55A65" w14:textId="77777777" w:rsidR="00B9078E" w:rsidRPr="0034351A" w:rsidRDefault="00B9078E"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66" w14:textId="77777777" w:rsidR="00B17AE9" w:rsidRPr="00DF2A3A" w:rsidRDefault="00C01D3B" w:rsidP="004257D5">
      <w:pPr>
        <w:tabs>
          <w:tab w:val="left" w:pos="-1152"/>
          <w:tab w:val="left" w:pos="-720"/>
          <w:tab w:val="left" w:pos="0"/>
          <w:tab w:val="left" w:pos="720"/>
          <w:tab w:val="left" w:pos="1111"/>
          <w:tab w:val="left" w:pos="1641"/>
          <w:tab w:val="left" w:pos="2160"/>
          <w:tab w:val="left" w:pos="2707"/>
          <w:tab w:val="left" w:pos="3225"/>
        </w:tabs>
        <w:spacing w:line="276" w:lineRule="auto"/>
        <w:rPr>
          <w:b/>
          <w:bCs/>
        </w:rPr>
      </w:pPr>
      <w:r w:rsidRPr="00DF2A3A">
        <w:rPr>
          <w:b/>
          <w:bCs/>
        </w:rPr>
        <w:t xml:space="preserve">Confidentiality: </w:t>
      </w:r>
    </w:p>
    <w:p w14:paraId="44A55A67" w14:textId="77777777" w:rsidR="00B17AE9" w:rsidRPr="0034351A" w:rsidRDefault="00B17AE9" w:rsidP="004257D5">
      <w:pPr>
        <w:tabs>
          <w:tab w:val="left" w:pos="-1152"/>
          <w:tab w:val="left" w:pos="-720"/>
          <w:tab w:val="left" w:pos="0"/>
          <w:tab w:val="left" w:pos="720"/>
          <w:tab w:val="left" w:pos="1111"/>
          <w:tab w:val="left" w:pos="1641"/>
          <w:tab w:val="left" w:pos="2160"/>
          <w:tab w:val="left" w:pos="2707"/>
          <w:tab w:val="left" w:pos="3225"/>
        </w:tabs>
        <w:spacing w:line="276" w:lineRule="auto"/>
        <w:rPr>
          <w:bCs/>
          <w:iCs/>
        </w:rPr>
      </w:pPr>
      <w:r w:rsidRPr="0034351A">
        <w:rPr>
          <w:bCs/>
        </w:rPr>
        <w:t xml:space="preserve">All contracting-related information provided by suppliers and/or potential suppliers must be treated confidentially and must not be disclosed to other suppliers or to any other third party. </w:t>
      </w:r>
      <w:r w:rsidRPr="0034351A">
        <w:rPr>
          <w:bCs/>
          <w:iCs/>
        </w:rPr>
        <w:t>Collaboration with other NGO’s regarding supplier references, performances, and verification of market prices for commod</w:t>
      </w:r>
      <w:r w:rsidR="00C01D3B">
        <w:rPr>
          <w:bCs/>
          <w:iCs/>
        </w:rPr>
        <w:t xml:space="preserve">ities and services is permitted so long as the information is treated confidentially. </w:t>
      </w:r>
    </w:p>
    <w:p w14:paraId="44A55A68" w14:textId="77777777" w:rsidR="00B17AE9" w:rsidRPr="0034351A" w:rsidRDefault="00B17AE9"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69" w14:textId="77777777" w:rsidR="00B17AE9" w:rsidRDefault="00B17AE9"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34351A">
        <w:rPr>
          <w:bCs/>
        </w:rPr>
        <w:lastRenderedPageBreak/>
        <w:t xml:space="preserve">The </w:t>
      </w:r>
      <w:r w:rsidR="00987F3D" w:rsidRPr="0034351A">
        <w:rPr>
          <w:bCs/>
        </w:rPr>
        <w:t>Procurement</w:t>
      </w:r>
      <w:r w:rsidRPr="0034351A">
        <w:rPr>
          <w:bCs/>
        </w:rPr>
        <w:t xml:space="preserve"> department or country program will monitor the delivery of items by checking with suppliers to ensure that they carry out their contractual obligations.  Appropriate measures will be taken, including the cancellation of an order, if a supplier is derelict in his obligation to CRS.  It is critical that CRS’ </w:t>
      </w:r>
      <w:r w:rsidR="00253571" w:rsidRPr="0034351A">
        <w:rPr>
          <w:bCs/>
        </w:rPr>
        <w:t>Global</w:t>
      </w:r>
      <w:r w:rsidRPr="0034351A">
        <w:rPr>
          <w:bCs/>
        </w:rPr>
        <w:t xml:space="preserve"> </w:t>
      </w:r>
      <w:r w:rsidR="00987F3D" w:rsidRPr="0034351A">
        <w:rPr>
          <w:bCs/>
        </w:rPr>
        <w:t>Procurement</w:t>
      </w:r>
      <w:r w:rsidRPr="0034351A">
        <w:rPr>
          <w:bCs/>
        </w:rPr>
        <w:t xml:space="preserve"> department and country programs remain proactive in the continuous search for competent and reputable suppliers and that an “approved supplier” list, by commodity, is maintained</w:t>
      </w:r>
      <w:r w:rsidR="00C01D3B">
        <w:rPr>
          <w:bCs/>
        </w:rPr>
        <w:t xml:space="preserve"> with updated information on performance and pricing</w:t>
      </w:r>
      <w:r w:rsidRPr="0034351A">
        <w:rPr>
          <w:bCs/>
        </w:rPr>
        <w:t xml:space="preserve"> for use when </w:t>
      </w:r>
      <w:r w:rsidR="00C01D3B">
        <w:rPr>
          <w:bCs/>
        </w:rPr>
        <w:t xml:space="preserve">new </w:t>
      </w:r>
      <w:r w:rsidR="00987F3D" w:rsidRPr="0034351A">
        <w:rPr>
          <w:bCs/>
        </w:rPr>
        <w:t>Procurement</w:t>
      </w:r>
      <w:r w:rsidRPr="0034351A">
        <w:rPr>
          <w:bCs/>
        </w:rPr>
        <w:t xml:space="preserve"> requests are made.</w:t>
      </w:r>
    </w:p>
    <w:p w14:paraId="44A55A6A" w14:textId="77777777" w:rsidR="00741EAA" w:rsidRDefault="00741EAA"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6B" w14:textId="77777777" w:rsidR="0010463B" w:rsidRPr="003B4429" w:rsidRDefault="00741EAA" w:rsidP="00C01D3B">
      <w:pPr>
        <w:spacing w:line="276" w:lineRule="auto"/>
        <w:rPr>
          <w:bCs/>
          <w:u w:val="single"/>
        </w:rPr>
      </w:pPr>
      <w:bookmarkStart w:id="20" w:name="segregation"/>
      <w:r w:rsidRPr="003B4429">
        <w:rPr>
          <w:b/>
          <w:bCs/>
          <w:u w:val="single"/>
        </w:rPr>
        <w:t>Segregation of duties:</w:t>
      </w:r>
      <w:r w:rsidRPr="003B4429">
        <w:rPr>
          <w:bCs/>
          <w:u w:val="single"/>
        </w:rPr>
        <w:t xml:space="preserve"> </w:t>
      </w:r>
      <w:bookmarkEnd w:id="20"/>
    </w:p>
    <w:p w14:paraId="44A55A6C" w14:textId="77777777" w:rsidR="00B94144" w:rsidRDefault="0010463B" w:rsidP="00DC3036">
      <w:pPr>
        <w:spacing w:line="276" w:lineRule="auto"/>
        <w:rPr>
          <w:b/>
          <w:bCs/>
        </w:rPr>
      </w:pPr>
      <w:r>
        <w:rPr>
          <w:bCs/>
        </w:rPr>
        <w:t>Procurement staff should have segregation of duties with complementary functions relating to: payment requests, payment, receiving, inventory, and asset custody.</w:t>
      </w:r>
      <w:r w:rsidRPr="00973A8B">
        <w:rPr>
          <w:bCs/>
        </w:rPr>
        <w:t xml:space="preserve"> Procurement</w:t>
      </w:r>
      <w:r w:rsidR="00741EAA" w:rsidRPr="00973A8B">
        <w:rPr>
          <w:bCs/>
        </w:rPr>
        <w:t xml:space="preserve"> officials should not be receiv</w:t>
      </w:r>
      <w:r w:rsidR="00741EAA">
        <w:rPr>
          <w:bCs/>
        </w:rPr>
        <w:t>e</w:t>
      </w:r>
      <w:r w:rsidR="00741EAA" w:rsidRPr="00973A8B">
        <w:rPr>
          <w:bCs/>
        </w:rPr>
        <w:t xml:space="preserve"> the supplier’s ‘invoice’ and prepar</w:t>
      </w:r>
      <w:r w:rsidR="00741EAA">
        <w:rPr>
          <w:bCs/>
        </w:rPr>
        <w:t>e</w:t>
      </w:r>
      <w:r w:rsidR="00741EAA" w:rsidRPr="00973A8B">
        <w:rPr>
          <w:bCs/>
        </w:rPr>
        <w:t xml:space="preserve"> the ‘payment requests’ </w:t>
      </w:r>
      <w:r w:rsidR="00741EAA">
        <w:rPr>
          <w:bCs/>
        </w:rPr>
        <w:t>form,</w:t>
      </w:r>
      <w:r w:rsidR="00741EAA" w:rsidRPr="00973A8B">
        <w:rPr>
          <w:bCs/>
        </w:rPr>
        <w:t xml:space="preserve"> </w:t>
      </w:r>
      <w:r>
        <w:rPr>
          <w:bCs/>
        </w:rPr>
        <w:t xml:space="preserve">and please </w:t>
      </w:r>
      <w:r w:rsidR="00741EAA" w:rsidRPr="00973A8B">
        <w:rPr>
          <w:bCs/>
        </w:rPr>
        <w:t xml:space="preserve">refer to the </w:t>
      </w:r>
      <w:r w:rsidR="00741EAA">
        <w:rPr>
          <w:bCs/>
        </w:rPr>
        <w:t xml:space="preserve">Business </w:t>
      </w:r>
      <w:r w:rsidR="00741EAA" w:rsidRPr="00973A8B">
        <w:rPr>
          <w:bCs/>
        </w:rPr>
        <w:t>Process Mapping Flows</w:t>
      </w:r>
      <w:r w:rsidR="0022217A">
        <w:rPr>
          <w:bCs/>
        </w:rPr>
        <w:t xml:space="preserve"> for more information</w:t>
      </w:r>
      <w:r w:rsidR="00741EAA" w:rsidRPr="00973A8B">
        <w:rPr>
          <w:bCs/>
        </w:rPr>
        <w:t>.</w:t>
      </w:r>
      <w:r w:rsidR="00741EAA">
        <w:rPr>
          <w:b/>
          <w:bCs/>
        </w:rPr>
        <w:t xml:space="preserve"> </w:t>
      </w:r>
      <w:r w:rsidR="00741EAA">
        <w:rPr>
          <w:bCs/>
        </w:rPr>
        <w:t xml:space="preserve">The underlying concept is that no employee or group of employees should be in a position to commit and conceal fraud or errors in the normal course of performing their assigned roles, </w:t>
      </w:r>
      <w:r w:rsidR="00F37F79">
        <w:rPr>
          <w:bCs/>
        </w:rPr>
        <w:t>p</w:t>
      </w:r>
      <w:r w:rsidR="00741EAA" w:rsidRPr="004F2155">
        <w:rPr>
          <w:bCs/>
        </w:rPr>
        <w:t xml:space="preserve">lease </w:t>
      </w:r>
      <w:r w:rsidR="00F37F79">
        <w:rPr>
          <w:bCs/>
        </w:rPr>
        <w:t xml:space="preserve">see an </w:t>
      </w:r>
      <w:r w:rsidR="00741EAA" w:rsidRPr="004F2155">
        <w:rPr>
          <w:bCs/>
        </w:rPr>
        <w:t xml:space="preserve">excerpt from </w:t>
      </w:r>
      <w:r w:rsidR="00F37F79">
        <w:rPr>
          <w:bCs/>
        </w:rPr>
        <w:t xml:space="preserve">CRS </w:t>
      </w:r>
      <w:r w:rsidR="00741EAA" w:rsidRPr="004F2155">
        <w:rPr>
          <w:bCs/>
        </w:rPr>
        <w:t>Global Finance policy # PRO-FIN-ICS-024.02 below</w:t>
      </w:r>
      <w:r w:rsidR="00F37F79" w:rsidRPr="00F37F79">
        <w:rPr>
          <w:bCs/>
          <w:sz w:val="22"/>
          <w:szCs w:val="22"/>
        </w:rPr>
        <w:t xml:space="preserve"> </w:t>
      </w:r>
      <w:r w:rsidR="00F37F79" w:rsidRPr="00F37F79">
        <w:rPr>
          <w:bCs/>
        </w:rPr>
        <w:t>that illustrates which functions should not be performed by the Procurement Officer</w:t>
      </w:r>
      <w:r w:rsidR="00F37F79" w:rsidRPr="00F37F79">
        <w:rPr>
          <w:b/>
          <w:bCs/>
        </w:rPr>
        <w:t>:</w:t>
      </w:r>
    </w:p>
    <w:tbl>
      <w:tblPr>
        <w:tblStyle w:val="TableGrid"/>
        <w:tblW w:w="0" w:type="auto"/>
        <w:tblInd w:w="288" w:type="dxa"/>
        <w:tblLook w:val="04A0" w:firstRow="1" w:lastRow="0" w:firstColumn="1" w:lastColumn="0" w:noHBand="0" w:noVBand="1"/>
      </w:tblPr>
      <w:tblGrid>
        <w:gridCol w:w="434"/>
        <w:gridCol w:w="4111"/>
        <w:gridCol w:w="5081"/>
      </w:tblGrid>
      <w:tr w:rsidR="00741EAA" w14:paraId="44A55A6E" w14:textId="77777777" w:rsidTr="00652E67">
        <w:trPr>
          <w:trHeight w:val="108"/>
        </w:trPr>
        <w:tc>
          <w:tcPr>
            <w:tcW w:w="9626" w:type="dxa"/>
            <w:gridSpan w:val="3"/>
            <w:shd w:val="clear" w:color="auto" w:fill="FFFF00"/>
          </w:tcPr>
          <w:p w14:paraId="44A55A6D" w14:textId="77777777" w:rsidR="00741EAA" w:rsidRPr="00AD4E73" w:rsidRDefault="00741EAA" w:rsidP="009B50D9">
            <w:pPr>
              <w:widowControl w:val="0"/>
              <w:tabs>
                <w:tab w:val="right" w:pos="2340"/>
              </w:tabs>
              <w:autoSpaceDE w:val="0"/>
              <w:autoSpaceDN w:val="0"/>
              <w:adjustRightInd w:val="0"/>
              <w:spacing w:before="240" w:after="8" w:line="238" w:lineRule="exact"/>
              <w:jc w:val="center"/>
              <w:rPr>
                <w:b/>
                <w:bCs/>
                <w:sz w:val="28"/>
                <w:szCs w:val="28"/>
              </w:rPr>
            </w:pPr>
            <w:r w:rsidRPr="00613998">
              <w:rPr>
                <w:b/>
                <w:bCs/>
                <w:sz w:val="28"/>
                <w:szCs w:val="28"/>
                <w:highlight w:val="yellow"/>
              </w:rPr>
              <w:t>Examples of Incompatible Functions</w:t>
            </w:r>
          </w:p>
        </w:tc>
      </w:tr>
      <w:tr w:rsidR="00741EAA" w:rsidRPr="00AD4E73" w14:paraId="44A55A73" w14:textId="77777777" w:rsidTr="00652E67">
        <w:trPr>
          <w:trHeight w:val="87"/>
        </w:trPr>
        <w:tc>
          <w:tcPr>
            <w:tcW w:w="434" w:type="dxa"/>
          </w:tcPr>
          <w:p w14:paraId="44A55A6F" w14:textId="77777777" w:rsidR="00741EAA" w:rsidRDefault="00741EAA" w:rsidP="009B50D9">
            <w:pPr>
              <w:widowControl w:val="0"/>
              <w:tabs>
                <w:tab w:val="right" w:pos="2340"/>
              </w:tabs>
              <w:autoSpaceDE w:val="0"/>
              <w:autoSpaceDN w:val="0"/>
              <w:adjustRightInd w:val="0"/>
              <w:spacing w:after="8" w:line="238" w:lineRule="exact"/>
              <w:rPr>
                <w:bCs/>
                <w:sz w:val="20"/>
                <w:szCs w:val="20"/>
              </w:rPr>
            </w:pPr>
          </w:p>
        </w:tc>
        <w:tc>
          <w:tcPr>
            <w:tcW w:w="4111" w:type="dxa"/>
          </w:tcPr>
          <w:p w14:paraId="44A55A70" w14:textId="77777777" w:rsidR="00741EAA" w:rsidRPr="00A1389B" w:rsidRDefault="00741EAA" w:rsidP="009B50D9">
            <w:pPr>
              <w:widowControl w:val="0"/>
              <w:tabs>
                <w:tab w:val="right" w:pos="2340"/>
              </w:tabs>
              <w:autoSpaceDE w:val="0"/>
              <w:autoSpaceDN w:val="0"/>
              <w:adjustRightInd w:val="0"/>
              <w:spacing w:after="8" w:line="238" w:lineRule="exact"/>
              <w:jc w:val="center"/>
              <w:rPr>
                <w:b/>
                <w:bCs/>
                <w:sz w:val="20"/>
                <w:szCs w:val="20"/>
              </w:rPr>
            </w:pPr>
            <w:r w:rsidRPr="00613998">
              <w:rPr>
                <w:b/>
                <w:bCs/>
                <w:sz w:val="20"/>
                <w:szCs w:val="20"/>
              </w:rPr>
              <w:t>Who Performs This Function</w:t>
            </w:r>
          </w:p>
        </w:tc>
        <w:tc>
          <w:tcPr>
            <w:tcW w:w="5081" w:type="dxa"/>
          </w:tcPr>
          <w:p w14:paraId="44A55A71" w14:textId="77777777" w:rsidR="00741EAA" w:rsidRDefault="00741EAA" w:rsidP="009B50D9">
            <w:pPr>
              <w:widowControl w:val="0"/>
              <w:tabs>
                <w:tab w:val="right" w:pos="2340"/>
              </w:tabs>
              <w:autoSpaceDE w:val="0"/>
              <w:autoSpaceDN w:val="0"/>
              <w:adjustRightInd w:val="0"/>
              <w:spacing w:after="8" w:line="238" w:lineRule="exact"/>
              <w:jc w:val="center"/>
              <w:rPr>
                <w:b/>
                <w:bCs/>
                <w:sz w:val="20"/>
                <w:szCs w:val="20"/>
              </w:rPr>
            </w:pPr>
            <w:r w:rsidRPr="00613998">
              <w:rPr>
                <w:b/>
                <w:bCs/>
                <w:sz w:val="20"/>
                <w:szCs w:val="20"/>
              </w:rPr>
              <w:t>Should Not Perform This Function</w:t>
            </w:r>
          </w:p>
          <w:p w14:paraId="44A55A72" w14:textId="77777777" w:rsidR="00AE35EE" w:rsidRPr="00A1389B" w:rsidRDefault="00AE35EE" w:rsidP="009B50D9">
            <w:pPr>
              <w:widowControl w:val="0"/>
              <w:tabs>
                <w:tab w:val="right" w:pos="2340"/>
              </w:tabs>
              <w:autoSpaceDE w:val="0"/>
              <w:autoSpaceDN w:val="0"/>
              <w:adjustRightInd w:val="0"/>
              <w:spacing w:after="8" w:line="238" w:lineRule="exact"/>
              <w:jc w:val="center"/>
              <w:rPr>
                <w:b/>
                <w:bCs/>
                <w:sz w:val="20"/>
                <w:szCs w:val="20"/>
              </w:rPr>
            </w:pPr>
          </w:p>
        </w:tc>
      </w:tr>
      <w:tr w:rsidR="00741EAA" w:rsidRPr="00AD4E73" w14:paraId="44A55A77" w14:textId="77777777" w:rsidTr="00652E67">
        <w:trPr>
          <w:trHeight w:val="82"/>
        </w:trPr>
        <w:tc>
          <w:tcPr>
            <w:tcW w:w="434" w:type="dxa"/>
          </w:tcPr>
          <w:p w14:paraId="44A55A74"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1</w:t>
            </w:r>
          </w:p>
        </w:tc>
        <w:tc>
          <w:tcPr>
            <w:tcW w:w="4111" w:type="dxa"/>
            <w:shd w:val="clear" w:color="auto" w:fill="auto"/>
          </w:tcPr>
          <w:p w14:paraId="44A55A75"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Initiates Purchase Requisitions</w:t>
            </w:r>
          </w:p>
        </w:tc>
        <w:tc>
          <w:tcPr>
            <w:tcW w:w="5081" w:type="dxa"/>
            <w:shd w:val="clear" w:color="auto" w:fill="auto"/>
          </w:tcPr>
          <w:p w14:paraId="44A55A76"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Receive goods, prepare receiving documentation</w:t>
            </w:r>
          </w:p>
        </w:tc>
      </w:tr>
      <w:tr w:rsidR="00741EAA" w:rsidRPr="00AD4E73" w14:paraId="44A55A7B" w14:textId="77777777" w:rsidTr="00652E67">
        <w:trPr>
          <w:trHeight w:val="82"/>
        </w:trPr>
        <w:tc>
          <w:tcPr>
            <w:tcW w:w="434" w:type="dxa"/>
          </w:tcPr>
          <w:p w14:paraId="44A55A78"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2</w:t>
            </w:r>
          </w:p>
        </w:tc>
        <w:tc>
          <w:tcPr>
            <w:tcW w:w="4111" w:type="dxa"/>
          </w:tcPr>
          <w:p w14:paraId="44A55A79"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7A"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Requisition goods or services for other depts. or projects</w:t>
            </w:r>
          </w:p>
        </w:tc>
      </w:tr>
      <w:tr w:rsidR="00741EAA" w:rsidRPr="00AD4E73" w14:paraId="44A55A7F" w14:textId="77777777" w:rsidTr="00652E67">
        <w:trPr>
          <w:trHeight w:val="82"/>
        </w:trPr>
        <w:tc>
          <w:tcPr>
            <w:tcW w:w="434" w:type="dxa"/>
          </w:tcPr>
          <w:p w14:paraId="44A55A7C"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3</w:t>
            </w:r>
          </w:p>
        </w:tc>
        <w:tc>
          <w:tcPr>
            <w:tcW w:w="4111" w:type="dxa"/>
          </w:tcPr>
          <w:p w14:paraId="44A55A7D"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7E"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Approve Purchase Orders or Service Contracts</w:t>
            </w:r>
          </w:p>
        </w:tc>
      </w:tr>
      <w:tr w:rsidR="00741EAA" w:rsidRPr="00AD4E73" w14:paraId="44A55A83" w14:textId="77777777" w:rsidTr="00652E67">
        <w:trPr>
          <w:trHeight w:val="82"/>
        </w:trPr>
        <w:tc>
          <w:tcPr>
            <w:tcW w:w="434" w:type="dxa"/>
          </w:tcPr>
          <w:p w14:paraId="44A55A80"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4</w:t>
            </w:r>
          </w:p>
        </w:tc>
        <w:tc>
          <w:tcPr>
            <w:tcW w:w="4111" w:type="dxa"/>
          </w:tcPr>
          <w:p w14:paraId="44A55A81"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 xml:space="preserve">Procurement </w:t>
            </w:r>
          </w:p>
        </w:tc>
        <w:tc>
          <w:tcPr>
            <w:tcW w:w="5081" w:type="dxa"/>
          </w:tcPr>
          <w:p w14:paraId="44A55A82"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Receive goods, prepare receiving documentation</w:t>
            </w:r>
          </w:p>
        </w:tc>
      </w:tr>
      <w:tr w:rsidR="00741EAA" w:rsidRPr="00AD4E73" w14:paraId="44A55A87" w14:textId="77777777" w:rsidTr="00652E67">
        <w:trPr>
          <w:trHeight w:val="82"/>
        </w:trPr>
        <w:tc>
          <w:tcPr>
            <w:tcW w:w="434" w:type="dxa"/>
          </w:tcPr>
          <w:p w14:paraId="44A55A84"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5</w:t>
            </w:r>
          </w:p>
        </w:tc>
        <w:tc>
          <w:tcPr>
            <w:tcW w:w="4111" w:type="dxa"/>
          </w:tcPr>
          <w:p w14:paraId="44A55A85"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86"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Acknowledge or approve receipt of services</w:t>
            </w:r>
          </w:p>
        </w:tc>
      </w:tr>
      <w:tr w:rsidR="00741EAA" w:rsidRPr="00AD4E73" w14:paraId="44A55A8B" w14:textId="77777777" w:rsidTr="00652E67">
        <w:trPr>
          <w:trHeight w:val="82"/>
        </w:trPr>
        <w:tc>
          <w:tcPr>
            <w:tcW w:w="434" w:type="dxa"/>
          </w:tcPr>
          <w:p w14:paraId="44A55A88"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6</w:t>
            </w:r>
          </w:p>
        </w:tc>
        <w:tc>
          <w:tcPr>
            <w:tcW w:w="4111" w:type="dxa"/>
          </w:tcPr>
          <w:p w14:paraId="44A55A89"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 xml:space="preserve">Procurement </w:t>
            </w:r>
          </w:p>
        </w:tc>
        <w:tc>
          <w:tcPr>
            <w:tcW w:w="5081" w:type="dxa"/>
          </w:tcPr>
          <w:p w14:paraId="44A55A8A"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Perform quality control tests or evaluate goods received</w:t>
            </w:r>
          </w:p>
        </w:tc>
      </w:tr>
      <w:tr w:rsidR="00741EAA" w:rsidRPr="00AD4E73" w14:paraId="44A55A8F" w14:textId="77777777" w:rsidTr="00652E67">
        <w:trPr>
          <w:trHeight w:val="82"/>
        </w:trPr>
        <w:tc>
          <w:tcPr>
            <w:tcW w:w="434" w:type="dxa"/>
          </w:tcPr>
          <w:p w14:paraId="44A55A8C"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7</w:t>
            </w:r>
          </w:p>
        </w:tc>
        <w:tc>
          <w:tcPr>
            <w:tcW w:w="4111" w:type="dxa"/>
          </w:tcPr>
          <w:p w14:paraId="44A55A8D"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8E"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Return goods to vendor</w:t>
            </w:r>
          </w:p>
        </w:tc>
      </w:tr>
      <w:tr w:rsidR="00741EAA" w:rsidRPr="00AD4E73" w14:paraId="44A55A93" w14:textId="77777777" w:rsidTr="00652E67">
        <w:trPr>
          <w:trHeight w:val="82"/>
        </w:trPr>
        <w:tc>
          <w:tcPr>
            <w:tcW w:w="434" w:type="dxa"/>
          </w:tcPr>
          <w:p w14:paraId="44A55A90"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8</w:t>
            </w:r>
          </w:p>
        </w:tc>
        <w:tc>
          <w:tcPr>
            <w:tcW w:w="4111" w:type="dxa"/>
          </w:tcPr>
          <w:p w14:paraId="44A55A91"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 xml:space="preserve">Procurement </w:t>
            </w:r>
          </w:p>
        </w:tc>
        <w:tc>
          <w:tcPr>
            <w:tcW w:w="5081" w:type="dxa"/>
          </w:tcPr>
          <w:p w14:paraId="44A55A92"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Prepare, record or distribute payments to vendors</w:t>
            </w:r>
          </w:p>
        </w:tc>
      </w:tr>
      <w:tr w:rsidR="00741EAA" w:rsidRPr="00AD4E73" w14:paraId="44A55A97" w14:textId="77777777" w:rsidTr="00652E67">
        <w:trPr>
          <w:trHeight w:val="82"/>
        </w:trPr>
        <w:tc>
          <w:tcPr>
            <w:tcW w:w="434" w:type="dxa"/>
          </w:tcPr>
          <w:p w14:paraId="44A55A94"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9</w:t>
            </w:r>
          </w:p>
        </w:tc>
        <w:tc>
          <w:tcPr>
            <w:tcW w:w="4111" w:type="dxa"/>
          </w:tcPr>
          <w:p w14:paraId="44A55A95"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96"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Have custody over assets or goods purchased</w:t>
            </w:r>
          </w:p>
        </w:tc>
      </w:tr>
      <w:tr w:rsidR="00741EAA" w:rsidRPr="00AD4E73" w14:paraId="44A55A9B" w14:textId="77777777" w:rsidTr="00652E67">
        <w:trPr>
          <w:trHeight w:val="82"/>
        </w:trPr>
        <w:tc>
          <w:tcPr>
            <w:tcW w:w="434" w:type="dxa"/>
          </w:tcPr>
          <w:p w14:paraId="44A55A98"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10</w:t>
            </w:r>
          </w:p>
        </w:tc>
        <w:tc>
          <w:tcPr>
            <w:tcW w:w="4111" w:type="dxa"/>
          </w:tcPr>
          <w:p w14:paraId="44A55A99"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9A"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Receive invoices from vendors</w:t>
            </w:r>
          </w:p>
        </w:tc>
      </w:tr>
      <w:tr w:rsidR="00741EAA" w:rsidRPr="00AD4E73" w14:paraId="44A55A9F" w14:textId="77777777" w:rsidTr="00652E67">
        <w:trPr>
          <w:trHeight w:val="82"/>
        </w:trPr>
        <w:tc>
          <w:tcPr>
            <w:tcW w:w="434" w:type="dxa"/>
          </w:tcPr>
          <w:p w14:paraId="44A55A9C" w14:textId="77777777" w:rsidR="00741EAA" w:rsidRPr="00652E67" w:rsidRDefault="00741EAA" w:rsidP="009B50D9">
            <w:pPr>
              <w:widowControl w:val="0"/>
              <w:tabs>
                <w:tab w:val="right" w:pos="2340"/>
              </w:tabs>
              <w:autoSpaceDE w:val="0"/>
              <w:autoSpaceDN w:val="0"/>
              <w:adjustRightInd w:val="0"/>
              <w:spacing w:after="8" w:line="238" w:lineRule="exact"/>
              <w:jc w:val="right"/>
              <w:rPr>
                <w:b/>
                <w:bCs/>
                <w:sz w:val="20"/>
                <w:szCs w:val="20"/>
              </w:rPr>
            </w:pPr>
            <w:r w:rsidRPr="00652E67">
              <w:rPr>
                <w:b/>
                <w:bCs/>
                <w:sz w:val="20"/>
                <w:szCs w:val="20"/>
              </w:rPr>
              <w:t>11</w:t>
            </w:r>
          </w:p>
        </w:tc>
        <w:tc>
          <w:tcPr>
            <w:tcW w:w="4111" w:type="dxa"/>
          </w:tcPr>
          <w:p w14:paraId="44A55A9D"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Procurement</w:t>
            </w:r>
          </w:p>
        </w:tc>
        <w:tc>
          <w:tcPr>
            <w:tcW w:w="5081" w:type="dxa"/>
          </w:tcPr>
          <w:p w14:paraId="44A55A9E" w14:textId="77777777" w:rsidR="00741EAA" w:rsidRPr="00652E67" w:rsidRDefault="00741EAA" w:rsidP="009B50D9">
            <w:pPr>
              <w:widowControl w:val="0"/>
              <w:tabs>
                <w:tab w:val="right" w:pos="2340"/>
              </w:tabs>
              <w:autoSpaceDE w:val="0"/>
              <w:autoSpaceDN w:val="0"/>
              <w:adjustRightInd w:val="0"/>
              <w:spacing w:after="8" w:line="238" w:lineRule="exact"/>
              <w:rPr>
                <w:b/>
                <w:bCs/>
                <w:sz w:val="20"/>
                <w:szCs w:val="20"/>
              </w:rPr>
            </w:pPr>
            <w:r w:rsidRPr="00652E67">
              <w:rPr>
                <w:b/>
                <w:bCs/>
                <w:sz w:val="20"/>
                <w:szCs w:val="20"/>
              </w:rPr>
              <w:t>Have custody of blank checks</w:t>
            </w:r>
          </w:p>
        </w:tc>
      </w:tr>
    </w:tbl>
    <w:p w14:paraId="44A55AA0" w14:textId="77777777" w:rsidR="00CB44C0" w:rsidRDefault="00CB44C0" w:rsidP="004257D5">
      <w:pPr>
        <w:tabs>
          <w:tab w:val="left" w:pos="-1152"/>
          <w:tab w:val="left" w:pos="-720"/>
          <w:tab w:val="left" w:pos="0"/>
          <w:tab w:val="left" w:pos="720"/>
          <w:tab w:val="left" w:pos="1111"/>
          <w:tab w:val="left" w:pos="1641"/>
          <w:tab w:val="left" w:pos="2160"/>
          <w:tab w:val="left" w:pos="2707"/>
          <w:tab w:val="left" w:pos="3225"/>
        </w:tabs>
        <w:spacing w:line="276" w:lineRule="auto"/>
        <w:rPr>
          <w:b/>
          <w:bCs/>
        </w:rPr>
      </w:pPr>
      <w:bookmarkStart w:id="21" w:name="_Restricted_Purchases:"/>
      <w:bookmarkStart w:id="22" w:name="_Sole_Source_Procurements"/>
      <w:bookmarkStart w:id="23" w:name="smallOfficeBPM"/>
      <w:bookmarkEnd w:id="21"/>
      <w:bookmarkEnd w:id="22"/>
    </w:p>
    <w:bookmarkEnd w:id="23"/>
    <w:p w14:paraId="44A55AA1" w14:textId="77777777" w:rsidR="008F08BE" w:rsidRDefault="00D8610E"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r w:rsidRPr="008A1760">
        <w:rPr>
          <w:b/>
          <w:bCs/>
        </w:rPr>
        <w:t>Some CRS CP’s have small offices or sub offices</w:t>
      </w:r>
      <w:r>
        <w:rPr>
          <w:bCs/>
        </w:rPr>
        <w:t xml:space="preserve"> and may not be able to comply with the ‘standard’ Business Process Mapping –BPM. If you need help establishing segregation of duties please contact your regional office, Global Procurement or Global Finance for assistance.</w:t>
      </w:r>
    </w:p>
    <w:p w14:paraId="44A55AA2" w14:textId="77777777" w:rsidR="003B4429" w:rsidRDefault="003B4429" w:rsidP="00B94144">
      <w:pPr>
        <w:pStyle w:val="ListParagraph"/>
        <w:spacing w:line="360" w:lineRule="auto"/>
        <w:ind w:left="360"/>
        <w:rPr>
          <w:b/>
          <w:color w:val="0000FF"/>
          <w:sz w:val="28"/>
          <w:szCs w:val="28"/>
          <w:u w:val="single"/>
        </w:rPr>
      </w:pPr>
    </w:p>
    <w:p w14:paraId="44A55AA3" w14:textId="77777777" w:rsidR="00FB58B6" w:rsidRPr="00DF2A3A" w:rsidRDefault="00FB58B6" w:rsidP="00FB58B6">
      <w:pPr>
        <w:pStyle w:val="ListParagraph"/>
        <w:numPr>
          <w:ilvl w:val="3"/>
          <w:numId w:val="2"/>
        </w:numPr>
        <w:spacing w:line="360" w:lineRule="auto"/>
        <w:rPr>
          <w:b/>
          <w:color w:val="0000FF"/>
          <w:sz w:val="28"/>
          <w:szCs w:val="28"/>
          <w:u w:val="single"/>
        </w:rPr>
      </w:pPr>
      <w:bookmarkStart w:id="24" w:name="ProcurementContracts"/>
      <w:r w:rsidRPr="00DF2A3A">
        <w:rPr>
          <w:b/>
          <w:sz w:val="28"/>
          <w:szCs w:val="28"/>
          <w:u w:val="single"/>
        </w:rPr>
        <w:t>Procurement Contracts POL-PUR-POS-001</w:t>
      </w:r>
    </w:p>
    <w:bookmarkEnd w:id="24"/>
    <w:p w14:paraId="44A55AA4" w14:textId="77777777" w:rsidR="00173DEF" w:rsidRPr="003D49A3" w:rsidRDefault="00173DEF" w:rsidP="003D49A3">
      <w:pPr>
        <w:widowControl w:val="0"/>
        <w:autoSpaceDE w:val="0"/>
        <w:autoSpaceDN w:val="0"/>
        <w:adjustRightInd w:val="0"/>
        <w:spacing w:line="276" w:lineRule="auto"/>
        <w:rPr>
          <w:bCs/>
        </w:rPr>
      </w:pPr>
      <w:r>
        <w:rPr>
          <w:color w:val="000000"/>
        </w:rPr>
        <w:t>This new policy provides guidance and criteria for determining whether a formal contract rather than a Purchase Order, commonly called a PO, should be the legal instrument to effect the purchase of goods or services.</w:t>
      </w:r>
      <w:r w:rsidR="00F374FD">
        <w:rPr>
          <w:bCs/>
        </w:rPr>
        <w:t xml:space="preserve"> </w:t>
      </w:r>
      <w:r w:rsidRPr="003D49A3">
        <w:rPr>
          <w:bCs/>
        </w:rPr>
        <w:t xml:space="preserve">When considering whether to utilize a PO or a Contract please reference these general guidelines. For the purposes of this policy, the words “Contract” and “Agreement” are synonymous. Both refer to a formal legal document which establishes legally enforceable promises, offered and accepted by the parties, supported by the exchange of things of value (e.g. goods, services, money). </w:t>
      </w:r>
    </w:p>
    <w:p w14:paraId="44A55AA5" w14:textId="77777777" w:rsidR="00FE783F" w:rsidRDefault="001664E3"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r>
        <w:rPr>
          <w:bCs/>
          <w:noProof/>
        </w:rPr>
        <mc:AlternateContent>
          <mc:Choice Requires="wps">
            <w:drawing>
              <wp:anchor distT="0" distB="0" distL="114300" distR="114300" simplePos="0" relativeHeight="251662336" behindDoc="0" locked="0" layoutInCell="1" allowOverlap="1" wp14:anchorId="44A55C4C" wp14:editId="44A55C4D">
                <wp:simplePos x="0" y="0"/>
                <wp:positionH relativeFrom="column">
                  <wp:posOffset>37956</wp:posOffset>
                </wp:positionH>
                <wp:positionV relativeFrom="paragraph">
                  <wp:posOffset>192</wp:posOffset>
                </wp:positionV>
                <wp:extent cx="1630393" cy="621102"/>
                <wp:effectExtent l="0" t="19050" r="46355" b="45720"/>
                <wp:wrapNone/>
                <wp:docPr id="4" name="Right Arrow 4"/>
                <wp:cNvGraphicFramePr/>
                <a:graphic xmlns:a="http://schemas.openxmlformats.org/drawingml/2006/main">
                  <a:graphicData uri="http://schemas.microsoft.com/office/word/2010/wordprocessingShape">
                    <wps:wsp>
                      <wps:cNvSpPr/>
                      <wps:spPr>
                        <a:xfrm>
                          <a:off x="0" y="0"/>
                          <a:ext cx="1630393" cy="62110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55C64" w14:textId="77777777" w:rsidR="00F22D9F" w:rsidRDefault="00F22D9F" w:rsidP="001664E3">
                            <w:pPr>
                              <w:jc w:val="center"/>
                            </w:pPr>
                            <w:r>
                              <w:t>Click for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7" type="#_x0000_t13" style="position:absolute;margin-left:3pt;margin-top:0;width:128.4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" adj="17486" fillcolor="#4f81bd [3204]" strokecolor="#243f60 [1604]" strokeweight="2pt">
                <v:textbox>
                  <w:txbxContent>
                    <w:p w:rsidR="00F22D9F" w:rsidRDefault="00F22D9F" w:rsidP="001664E3">
                      <w:pPr>
                        <w:jc w:val="center"/>
                      </w:pPr>
                      <w:r>
                        <w:t>Click for policy</w:t>
                      </w:r>
                    </w:p>
                  </w:txbxContent>
                </v:textbox>
              </v:shape>
            </w:pict>
          </mc:Fallback>
        </mc:AlternateContent>
      </w:r>
      <w:r w:rsidR="00F374FD">
        <w:rPr>
          <w:bCs/>
        </w:rPr>
        <w:t xml:space="preserve">   </w:t>
      </w:r>
    </w:p>
    <w:p w14:paraId="44A55AA6" w14:textId="77777777" w:rsidR="00F374FD" w:rsidRPr="00AA1294" w:rsidRDefault="00F374FD" w:rsidP="00E31A21">
      <w:pPr>
        <w:pStyle w:val="ListParagraph"/>
        <w:numPr>
          <w:ilvl w:val="0"/>
          <w:numId w:val="39"/>
        </w:numPr>
        <w:tabs>
          <w:tab w:val="left" w:pos="-1152"/>
          <w:tab w:val="left" w:pos="-720"/>
          <w:tab w:val="left" w:pos="0"/>
          <w:tab w:val="left" w:pos="720"/>
          <w:tab w:val="left" w:pos="1111"/>
          <w:tab w:val="left" w:pos="1641"/>
          <w:tab w:val="left" w:pos="2160"/>
          <w:tab w:val="left" w:pos="2707"/>
          <w:tab w:val="left" w:pos="3225"/>
        </w:tabs>
        <w:spacing w:line="276" w:lineRule="auto"/>
        <w:rPr>
          <w:b/>
          <w:bCs/>
          <w:color w:val="0000FF"/>
          <w:sz w:val="28"/>
          <w:szCs w:val="28"/>
          <w:u w:val="single"/>
        </w:rPr>
      </w:pPr>
      <w:r w:rsidRPr="00FE783F">
        <w:rPr>
          <w:bCs/>
        </w:rPr>
        <w:t xml:space="preserve"> </w:t>
      </w:r>
      <w:r w:rsidRPr="00ED3DEE">
        <w:rPr>
          <w:b/>
          <w:bCs/>
        </w:rPr>
        <w:t xml:space="preserve">  </w:t>
      </w:r>
      <w:hyperlink r:id="rId16" w:history="1">
        <w:r w:rsidR="00AA1294" w:rsidRPr="00AA1294">
          <w:rPr>
            <w:rStyle w:val="Hyperlink"/>
            <w:sz w:val="28"/>
            <w:szCs w:val="28"/>
          </w:rPr>
          <w:t>Procurement Contracts # POL-PUR-POS-001</w:t>
        </w:r>
      </w:hyperlink>
    </w:p>
    <w:p w14:paraId="44A55AA7" w14:textId="77777777" w:rsidR="00AA1294" w:rsidRDefault="00AA1294" w:rsidP="00AA1294">
      <w:pPr>
        <w:pStyle w:val="ListParagraph"/>
        <w:tabs>
          <w:tab w:val="left" w:pos="-1152"/>
          <w:tab w:val="left" w:pos="-720"/>
          <w:tab w:val="left" w:pos="0"/>
          <w:tab w:val="left" w:pos="720"/>
          <w:tab w:val="left" w:pos="1111"/>
          <w:tab w:val="left" w:pos="1641"/>
          <w:tab w:val="left" w:pos="2160"/>
          <w:tab w:val="left" w:pos="2707"/>
          <w:tab w:val="left" w:pos="3225"/>
        </w:tabs>
        <w:spacing w:line="276" w:lineRule="auto"/>
        <w:ind w:left="3067"/>
        <w:rPr>
          <w:rStyle w:val="Hyperlink"/>
          <w:b/>
          <w:bCs/>
          <w:sz w:val="28"/>
          <w:szCs w:val="28"/>
        </w:rPr>
      </w:pPr>
    </w:p>
    <w:p w14:paraId="44A55AA8" w14:textId="77777777" w:rsidR="0074131A" w:rsidRDefault="0074131A" w:rsidP="00AA1294">
      <w:pPr>
        <w:pStyle w:val="ListParagraph"/>
        <w:tabs>
          <w:tab w:val="left" w:pos="-1152"/>
          <w:tab w:val="left" w:pos="-720"/>
          <w:tab w:val="left" w:pos="0"/>
          <w:tab w:val="left" w:pos="720"/>
          <w:tab w:val="left" w:pos="1111"/>
          <w:tab w:val="left" w:pos="1641"/>
          <w:tab w:val="left" w:pos="2160"/>
          <w:tab w:val="left" w:pos="2707"/>
          <w:tab w:val="left" w:pos="3225"/>
        </w:tabs>
        <w:spacing w:line="276" w:lineRule="auto"/>
        <w:ind w:left="3067"/>
        <w:rPr>
          <w:rStyle w:val="Hyperlink"/>
          <w:b/>
          <w:bCs/>
          <w:sz w:val="28"/>
          <w:szCs w:val="28"/>
        </w:rPr>
      </w:pPr>
    </w:p>
    <w:p w14:paraId="44A55AA9" w14:textId="77777777" w:rsidR="00567DFC" w:rsidRDefault="00567DFC" w:rsidP="00567DFC">
      <w:pPr>
        <w:pStyle w:val="Heading2"/>
        <w:numPr>
          <w:ilvl w:val="3"/>
          <w:numId w:val="2"/>
        </w:numPr>
      </w:pPr>
      <w:bookmarkStart w:id="25" w:name="solesourceprocurements"/>
      <w:r>
        <w:t>Sole Source Procurements</w:t>
      </w:r>
      <w:r w:rsidR="00D24D9A">
        <w:t>:</w:t>
      </w:r>
    </w:p>
    <w:bookmarkEnd w:id="25"/>
    <w:p w14:paraId="44A55AAA" w14:textId="77777777" w:rsidR="00567DFC" w:rsidRPr="00666C93" w:rsidRDefault="00567DFC" w:rsidP="00567DFC"/>
    <w:p w14:paraId="44A55AAB" w14:textId="77777777" w:rsidR="00567DFC" w:rsidRPr="00666C93" w:rsidRDefault="003322A1" w:rsidP="00567DFC">
      <w:pPr>
        <w:spacing w:line="360" w:lineRule="auto"/>
      </w:pPr>
      <w:hyperlink w:anchor="sanctioned" w:history="1">
        <w:r w:rsidR="00567DFC" w:rsidRPr="00666C93">
          <w:rPr>
            <w:rStyle w:val="Hyperlink"/>
            <w:iCs/>
            <w:color w:val="auto"/>
            <w:u w:val="none"/>
          </w:rPr>
          <w:t>Note</w:t>
        </w:r>
        <w:r w:rsidR="00567DFC" w:rsidRPr="00666C93">
          <w:rPr>
            <w:rStyle w:val="Hyperlink"/>
            <w:bCs/>
            <w:iCs/>
            <w:color w:val="auto"/>
            <w:u w:val="none"/>
          </w:rPr>
          <w:t xml:space="preserve">:  For Sanctioned Countries, please also see </w:t>
        </w:r>
        <w:r w:rsidR="00567DFC" w:rsidRPr="00666C93">
          <w:rPr>
            <w:rStyle w:val="Hyperlink"/>
            <w:color w:val="auto"/>
            <w:u w:val="none"/>
          </w:rPr>
          <w:t>Section II (i) – Sanctioned Countries and Military Items</w:t>
        </w:r>
      </w:hyperlink>
      <w:r w:rsidR="00567DFC" w:rsidRPr="00666C93">
        <w:t>.</w:t>
      </w:r>
    </w:p>
    <w:p w14:paraId="44A55AAC" w14:textId="77777777" w:rsidR="00567DFC" w:rsidRPr="001B2779" w:rsidRDefault="00567DFC" w:rsidP="00567DFC">
      <w:pPr>
        <w:pStyle w:val="NormalWeb"/>
        <w:spacing w:line="276" w:lineRule="auto"/>
        <w:rPr>
          <w:rFonts w:ascii="Times New Roman" w:eastAsia="Times New Roman" w:hAnsi="Times New Roman" w:cs="Times New Roman"/>
          <w:color w:val="auto"/>
          <w:lang w:val="en"/>
        </w:rPr>
      </w:pPr>
      <w:r>
        <w:rPr>
          <w:rFonts w:ascii="Times New Roman" w:hAnsi="Times New Roman" w:cs="Times New Roman"/>
        </w:rPr>
        <w:t xml:space="preserve">Sole sourcing exists when only one source is available. Local utilities are an example of a sole source. Sole sourcing also exists when only one source makes the item that the Agency seeks to procure. It might be a special </w:t>
      </w:r>
      <w:r w:rsidR="00E938B9">
        <w:rPr>
          <w:rFonts w:ascii="Times New Roman" w:hAnsi="Times New Roman" w:cs="Times New Roman"/>
        </w:rPr>
        <w:t>product (i.e. type of medicine or specific piece of medical equipment)</w:t>
      </w:r>
      <w:r w:rsidR="00492BEE">
        <w:rPr>
          <w:rFonts w:ascii="Times New Roman" w:hAnsi="Times New Roman" w:cs="Times New Roman"/>
        </w:rPr>
        <w:t xml:space="preserve"> a</w:t>
      </w:r>
      <w:r>
        <w:rPr>
          <w:rFonts w:ascii="Times New Roman" w:hAnsi="Times New Roman" w:cs="Times New Roman"/>
        </w:rPr>
        <w:t xml:space="preserve"> technology</w:t>
      </w:r>
      <w:r w:rsidR="00492BEE">
        <w:rPr>
          <w:rFonts w:ascii="Times New Roman" w:hAnsi="Times New Roman" w:cs="Times New Roman"/>
        </w:rPr>
        <w:t>, or service</w:t>
      </w:r>
      <w:r>
        <w:rPr>
          <w:rFonts w:ascii="Times New Roman" w:hAnsi="Times New Roman" w:cs="Times New Roman"/>
        </w:rPr>
        <w:t xml:space="preserve"> that only one supplier has available to the market.</w:t>
      </w:r>
      <w:r w:rsidRPr="001B2779">
        <w:rPr>
          <w:rFonts w:ascii="Times New Roman" w:hAnsi="Times New Roman" w:cs="Times New Roman"/>
        </w:rPr>
        <w:t xml:space="preserve"> A </w:t>
      </w:r>
      <w:r w:rsidR="009D193E">
        <w:rPr>
          <w:rFonts w:ascii="Times New Roman" w:hAnsi="Times New Roman" w:cs="Times New Roman"/>
          <w:bCs/>
        </w:rPr>
        <w:t>s</w:t>
      </w:r>
      <w:r w:rsidRPr="00223000">
        <w:rPr>
          <w:rFonts w:ascii="Times New Roman" w:hAnsi="Times New Roman" w:cs="Times New Roman"/>
          <w:bCs/>
        </w:rPr>
        <w:t xml:space="preserve">ole </w:t>
      </w:r>
      <w:r w:rsidR="009D193E">
        <w:rPr>
          <w:rFonts w:ascii="Times New Roman" w:hAnsi="Times New Roman" w:cs="Times New Roman"/>
          <w:bCs/>
        </w:rPr>
        <w:t>s</w:t>
      </w:r>
      <w:r w:rsidRPr="00223000">
        <w:rPr>
          <w:rFonts w:ascii="Times New Roman" w:hAnsi="Times New Roman" w:cs="Times New Roman"/>
          <w:bCs/>
        </w:rPr>
        <w:t xml:space="preserve">ource </w:t>
      </w:r>
      <w:r w:rsidR="009D193E">
        <w:rPr>
          <w:rFonts w:ascii="Times New Roman" w:hAnsi="Times New Roman" w:cs="Times New Roman"/>
        </w:rPr>
        <w:t>p</w:t>
      </w:r>
      <w:r w:rsidRPr="00223000">
        <w:rPr>
          <w:rFonts w:ascii="Times New Roman" w:hAnsi="Times New Roman" w:cs="Times New Roman"/>
        </w:rPr>
        <w:t>rocurement</w:t>
      </w:r>
      <w:r w:rsidRPr="001B2779">
        <w:rPr>
          <w:rFonts w:ascii="Times New Roman" w:hAnsi="Times New Roman" w:cs="Times New Roman"/>
        </w:rPr>
        <w:t xml:space="preserve"> is permissible when a requirement is available from only a single supplier or when only one supplier is deemed economically feasible. A requirement for a particular proprietary item does not justify sole source procurement if there is more than one potential bidder authorized to provide that item.</w:t>
      </w:r>
      <w:r w:rsidRPr="001B2779">
        <w:rPr>
          <w:rFonts w:ascii="Times New Roman" w:eastAsia="Times New Roman" w:hAnsi="Times New Roman" w:cs="Times New Roman"/>
          <w:color w:val="auto"/>
          <w:lang w:val="en"/>
        </w:rPr>
        <w:t xml:space="preserve"> </w:t>
      </w:r>
      <w:r>
        <w:rPr>
          <w:rFonts w:ascii="Times New Roman" w:eastAsia="Times New Roman" w:hAnsi="Times New Roman" w:cs="Times New Roman"/>
          <w:color w:val="auto"/>
          <w:lang w:val="en"/>
        </w:rPr>
        <w:t>R</w:t>
      </w:r>
      <w:r w:rsidRPr="001B2779">
        <w:rPr>
          <w:rFonts w:ascii="Times New Roman" w:eastAsia="Times New Roman" w:hAnsi="Times New Roman" w:cs="Times New Roman"/>
          <w:color w:val="auto"/>
          <w:lang w:val="en"/>
        </w:rPr>
        <w:t>easons for sole source contracts include</w:t>
      </w:r>
      <w:r>
        <w:rPr>
          <w:rFonts w:ascii="Times New Roman" w:eastAsia="Times New Roman" w:hAnsi="Times New Roman" w:cs="Times New Roman"/>
          <w:color w:val="auto"/>
          <w:lang w:val="en"/>
        </w:rPr>
        <w:t>:</w:t>
      </w:r>
    </w:p>
    <w:p w14:paraId="44A55AAD" w14:textId="77777777" w:rsidR="00567DFC" w:rsidRPr="00C4253C" w:rsidRDefault="00567DFC" w:rsidP="00E31A21">
      <w:pPr>
        <w:numPr>
          <w:ilvl w:val="0"/>
          <w:numId w:val="36"/>
        </w:numPr>
        <w:spacing w:before="100" w:beforeAutospacing="1" w:after="100" w:afterAutospacing="1" w:line="276" w:lineRule="auto"/>
        <w:rPr>
          <w:lang w:val="en"/>
        </w:rPr>
      </w:pPr>
      <w:r w:rsidRPr="00C4253C">
        <w:rPr>
          <w:lang w:val="en"/>
        </w:rPr>
        <w:t>only one firm has a product that will meet the projects needs or only one firm can do the work;</w:t>
      </w:r>
    </w:p>
    <w:p w14:paraId="44A55AAE" w14:textId="77777777" w:rsidR="00567DFC" w:rsidRPr="00C4253C" w:rsidRDefault="00567DFC" w:rsidP="00E31A21">
      <w:pPr>
        <w:numPr>
          <w:ilvl w:val="0"/>
          <w:numId w:val="36"/>
        </w:numPr>
        <w:spacing w:before="100" w:beforeAutospacing="1" w:after="100" w:afterAutospacing="1" w:line="276" w:lineRule="auto"/>
        <w:rPr>
          <w:lang w:val="en"/>
        </w:rPr>
      </w:pPr>
      <w:r w:rsidRPr="00C4253C">
        <w:rPr>
          <w:lang w:val="en"/>
        </w:rPr>
        <w:t>the existence of an unusual and compelling urgency;</w:t>
      </w:r>
    </w:p>
    <w:p w14:paraId="44A55AAF" w14:textId="77777777" w:rsidR="00567DFC" w:rsidRPr="00C4253C" w:rsidRDefault="00567DFC" w:rsidP="00E31A21">
      <w:pPr>
        <w:numPr>
          <w:ilvl w:val="0"/>
          <w:numId w:val="36"/>
        </w:numPr>
        <w:spacing w:before="100" w:beforeAutospacing="1" w:after="100" w:afterAutospacing="1" w:line="276" w:lineRule="auto"/>
        <w:rPr>
          <w:lang w:val="en"/>
        </w:rPr>
      </w:pPr>
      <w:r w:rsidRPr="00C4253C">
        <w:rPr>
          <w:lang w:val="en"/>
        </w:rPr>
        <w:t>for purposes of industrial mobilization or expert services;</w:t>
      </w:r>
    </w:p>
    <w:p w14:paraId="44A55AB0" w14:textId="77777777" w:rsidR="00567DFC" w:rsidRPr="00C4253C" w:rsidRDefault="00567DFC" w:rsidP="00E31A21">
      <w:pPr>
        <w:numPr>
          <w:ilvl w:val="0"/>
          <w:numId w:val="36"/>
        </w:numPr>
        <w:spacing w:before="100" w:beforeAutospacing="1" w:after="100" w:afterAutospacing="1" w:line="276" w:lineRule="auto"/>
        <w:rPr>
          <w:lang w:val="en"/>
        </w:rPr>
      </w:pPr>
      <w:r w:rsidRPr="00C4253C">
        <w:rPr>
          <w:lang w:val="en"/>
        </w:rPr>
        <w:t>an international agreement;</w:t>
      </w:r>
    </w:p>
    <w:p w14:paraId="44A55AB1" w14:textId="77777777" w:rsidR="00567DFC" w:rsidRPr="00C4253C" w:rsidRDefault="00567DFC" w:rsidP="00E31A21">
      <w:pPr>
        <w:numPr>
          <w:ilvl w:val="0"/>
          <w:numId w:val="36"/>
        </w:numPr>
        <w:spacing w:before="100" w:beforeAutospacing="1" w:after="100" w:afterAutospacing="1" w:line="276" w:lineRule="auto"/>
        <w:rPr>
          <w:lang w:val="en"/>
        </w:rPr>
      </w:pPr>
      <w:r w:rsidRPr="00C4253C">
        <w:rPr>
          <w:lang w:val="en"/>
        </w:rPr>
        <w:t>sole source is authorized or required by law, e.g., socio-economic programs;</w:t>
      </w:r>
    </w:p>
    <w:p w14:paraId="44A55AB2" w14:textId="77777777" w:rsidR="00567DFC" w:rsidRDefault="00567DFC" w:rsidP="00E31A21">
      <w:pPr>
        <w:numPr>
          <w:ilvl w:val="0"/>
          <w:numId w:val="36"/>
        </w:numPr>
        <w:spacing w:before="100" w:beforeAutospacing="1" w:after="100" w:afterAutospacing="1" w:line="276" w:lineRule="auto"/>
        <w:rPr>
          <w:lang w:val="en"/>
        </w:rPr>
      </w:pPr>
      <w:r w:rsidRPr="00C4253C">
        <w:rPr>
          <w:lang w:val="en"/>
        </w:rPr>
        <w:t>national security and</w:t>
      </w:r>
      <w:r>
        <w:rPr>
          <w:lang w:val="en"/>
        </w:rPr>
        <w:t xml:space="preserve"> the public interest</w:t>
      </w:r>
    </w:p>
    <w:p w14:paraId="44A55AB3" w14:textId="77777777" w:rsidR="00567DFC" w:rsidRDefault="00567DFC" w:rsidP="00E31A21">
      <w:pPr>
        <w:numPr>
          <w:ilvl w:val="0"/>
          <w:numId w:val="36"/>
        </w:numPr>
        <w:spacing w:before="100" w:beforeAutospacing="1" w:after="100" w:afterAutospacing="1" w:line="276" w:lineRule="auto"/>
        <w:rPr>
          <w:lang w:val="en"/>
        </w:rPr>
      </w:pPr>
      <w:r>
        <w:rPr>
          <w:lang w:val="en"/>
        </w:rPr>
        <w:t>better pricing results from a much higher volume</w:t>
      </w:r>
    </w:p>
    <w:p w14:paraId="44A55AB4" w14:textId="77777777" w:rsidR="00567DFC" w:rsidRDefault="00567DFC" w:rsidP="00E31A21">
      <w:pPr>
        <w:numPr>
          <w:ilvl w:val="0"/>
          <w:numId w:val="36"/>
        </w:numPr>
        <w:spacing w:before="100" w:beforeAutospacing="1" w:after="100" w:afterAutospacing="1" w:line="276" w:lineRule="auto"/>
        <w:rPr>
          <w:lang w:val="en"/>
        </w:rPr>
      </w:pPr>
      <w:r>
        <w:rPr>
          <w:lang w:val="en"/>
        </w:rPr>
        <w:t>quality considerations dictate</w:t>
      </w:r>
    </w:p>
    <w:p w14:paraId="44A55AB5" w14:textId="77777777" w:rsidR="00567DFC" w:rsidRDefault="00567DFC" w:rsidP="00E31A21">
      <w:pPr>
        <w:numPr>
          <w:ilvl w:val="0"/>
          <w:numId w:val="36"/>
        </w:numPr>
        <w:spacing w:before="100" w:beforeAutospacing="1" w:after="100" w:afterAutospacing="1" w:line="276" w:lineRule="auto"/>
        <w:rPr>
          <w:lang w:val="en"/>
        </w:rPr>
      </w:pPr>
      <w:r>
        <w:rPr>
          <w:lang w:val="en"/>
        </w:rPr>
        <w:t>the buyer obtains more influence and clout with the supplier (typically a supplier, in times of shortages, will give priority to special customers)</w:t>
      </w:r>
    </w:p>
    <w:p w14:paraId="44A55AB6" w14:textId="77777777" w:rsidR="00567DFC" w:rsidRDefault="00567DFC" w:rsidP="00E31A21">
      <w:pPr>
        <w:numPr>
          <w:ilvl w:val="0"/>
          <w:numId w:val="36"/>
        </w:numPr>
        <w:spacing w:before="100" w:beforeAutospacing="1" w:after="100" w:afterAutospacing="1" w:line="276" w:lineRule="auto"/>
        <w:rPr>
          <w:lang w:val="en"/>
        </w:rPr>
      </w:pPr>
      <w:r>
        <w:rPr>
          <w:lang w:val="en"/>
        </w:rPr>
        <w:t>TCO</w:t>
      </w:r>
      <w:r w:rsidR="00A454E0">
        <w:rPr>
          <w:lang w:val="en"/>
        </w:rPr>
        <w:t xml:space="preserve"> (total cost of ownership)</w:t>
      </w:r>
      <w:r>
        <w:rPr>
          <w:lang w:val="en"/>
        </w:rPr>
        <w:t>- lower costs are incurred to source, process, expedite, inspect, and ship</w:t>
      </w:r>
    </w:p>
    <w:p w14:paraId="44A55AB7" w14:textId="77777777" w:rsidR="00567DFC" w:rsidRDefault="00567DFC" w:rsidP="00E31A21">
      <w:pPr>
        <w:numPr>
          <w:ilvl w:val="0"/>
          <w:numId w:val="36"/>
        </w:numPr>
        <w:spacing w:before="100" w:beforeAutospacing="1" w:after="100" w:afterAutospacing="1" w:line="276" w:lineRule="auto"/>
        <w:rPr>
          <w:lang w:val="en"/>
        </w:rPr>
      </w:pPr>
      <w:r>
        <w:rPr>
          <w:lang w:val="en"/>
        </w:rPr>
        <w:t>the supplier holds critical patents</w:t>
      </w:r>
    </w:p>
    <w:p w14:paraId="44A55AB8" w14:textId="77777777" w:rsidR="00567DFC" w:rsidRPr="00C4253C" w:rsidRDefault="00567DFC" w:rsidP="00E31A21">
      <w:pPr>
        <w:numPr>
          <w:ilvl w:val="0"/>
          <w:numId w:val="36"/>
        </w:numPr>
        <w:spacing w:before="100" w:beforeAutospacing="1" w:after="100" w:afterAutospacing="1" w:line="276" w:lineRule="auto"/>
        <w:rPr>
          <w:lang w:val="en"/>
        </w:rPr>
      </w:pPr>
      <w:r>
        <w:rPr>
          <w:lang w:val="en"/>
        </w:rPr>
        <w:t>special tooling is required, and the use of more than one supplier is impractical.</w:t>
      </w:r>
    </w:p>
    <w:p w14:paraId="44A55AB9" w14:textId="77777777" w:rsidR="00FE783F" w:rsidRPr="00090B79" w:rsidRDefault="00567DFC" w:rsidP="00090B79">
      <w:pPr>
        <w:spacing w:before="100" w:beforeAutospacing="1" w:after="100" w:afterAutospacing="1"/>
        <w:rPr>
          <w:rStyle w:val="Hyperlink"/>
          <w:b/>
          <w:bCs/>
          <w:sz w:val="28"/>
          <w:szCs w:val="28"/>
        </w:rPr>
      </w:pPr>
      <w:r w:rsidRPr="00132A64">
        <w:rPr>
          <w:b/>
        </w:rPr>
        <w:t xml:space="preserve">Procurement Contract Sole Source Justification </w:t>
      </w:r>
      <w:r w:rsidR="00090B79" w:rsidRPr="00132A64">
        <w:rPr>
          <w:b/>
        </w:rPr>
        <w:t>f</w:t>
      </w:r>
      <w:r w:rsidRPr="00132A64">
        <w:rPr>
          <w:b/>
        </w:rPr>
        <w:t>orm:</w:t>
      </w:r>
      <w:r w:rsidR="00132A64">
        <w:rPr>
          <w:b/>
        </w:rPr>
        <w:t xml:space="preserve">   </w:t>
      </w:r>
      <w:bookmarkStart w:id="26" w:name="SAF"/>
      <w:r w:rsidR="0037435C">
        <w:fldChar w:fldCharType="begin"/>
      </w:r>
      <w:r w:rsidR="0037435C">
        <w:instrText xml:space="preserve"> HYPERLINK "https://global.crs.org/communities/PurchasingAcquisition/Community%20Documents/The%20Sole-Source%20Authorization%20Form%20(SAF).docx" </w:instrText>
      </w:r>
      <w:r w:rsidR="0037435C">
        <w:fldChar w:fldCharType="separate"/>
      </w:r>
      <w:r w:rsidR="00090B79" w:rsidRPr="00090B79">
        <w:rPr>
          <w:rStyle w:val="Hyperlink"/>
          <w:b/>
          <w:bCs/>
          <w:sz w:val="28"/>
          <w:szCs w:val="28"/>
        </w:rPr>
        <w:t>Sole Source Justification Form</w:t>
      </w:r>
      <w:r w:rsidR="0037435C">
        <w:rPr>
          <w:rStyle w:val="Hyperlink"/>
          <w:b/>
          <w:bCs/>
          <w:sz w:val="28"/>
          <w:szCs w:val="28"/>
        </w:rPr>
        <w:fldChar w:fldCharType="end"/>
      </w:r>
      <w:bookmarkEnd w:id="26"/>
    </w:p>
    <w:p w14:paraId="44A55ABA" w14:textId="77777777" w:rsidR="00090B79" w:rsidRDefault="00090B79" w:rsidP="004257D5">
      <w:pPr>
        <w:tabs>
          <w:tab w:val="left" w:pos="-1152"/>
          <w:tab w:val="left" w:pos="-720"/>
          <w:tab w:val="left" w:pos="0"/>
          <w:tab w:val="left" w:pos="720"/>
          <w:tab w:val="left" w:pos="1111"/>
          <w:tab w:val="left" w:pos="1641"/>
          <w:tab w:val="left" w:pos="2160"/>
          <w:tab w:val="left" w:pos="2707"/>
          <w:tab w:val="left" w:pos="3225"/>
        </w:tabs>
        <w:spacing w:line="276" w:lineRule="auto"/>
        <w:rPr>
          <w:rStyle w:val="Hyperlink"/>
          <w:bCs/>
        </w:rPr>
      </w:pPr>
    </w:p>
    <w:p w14:paraId="44A55ABB" w14:textId="77777777" w:rsidR="00F374FD" w:rsidRDefault="0061780E" w:rsidP="00741EAA">
      <w:pPr>
        <w:tabs>
          <w:tab w:val="left" w:pos="-1152"/>
          <w:tab w:val="left" w:pos="-720"/>
          <w:tab w:val="left" w:pos="0"/>
          <w:tab w:val="left" w:pos="720"/>
          <w:tab w:val="left" w:pos="1111"/>
          <w:tab w:val="left" w:pos="1641"/>
          <w:tab w:val="left" w:pos="2160"/>
          <w:tab w:val="left" w:pos="2707"/>
          <w:tab w:val="left" w:pos="3225"/>
        </w:tabs>
        <w:spacing w:line="360" w:lineRule="auto"/>
        <w:rPr>
          <w:bCs/>
        </w:rPr>
      </w:pPr>
      <w:bookmarkStart w:id="27" w:name="singleSourcing"/>
      <w:r w:rsidRPr="003E79AA">
        <w:rPr>
          <w:rStyle w:val="Hyperlink"/>
          <w:b/>
          <w:bCs/>
          <w:color w:val="auto"/>
        </w:rPr>
        <w:t>Single Sourcing</w:t>
      </w:r>
      <w:bookmarkEnd w:id="27"/>
      <w:r w:rsidRPr="003E79AA">
        <w:rPr>
          <w:rStyle w:val="Hyperlink"/>
          <w:b/>
          <w:bCs/>
          <w:color w:val="auto"/>
        </w:rPr>
        <w:t>:</w:t>
      </w:r>
      <w:r w:rsidRPr="0061780E">
        <w:rPr>
          <w:rStyle w:val="Hyperlink"/>
          <w:bCs/>
          <w:color w:val="auto"/>
        </w:rPr>
        <w:t xml:space="preserve"> </w:t>
      </w:r>
      <w:r>
        <w:rPr>
          <w:rStyle w:val="Hyperlink"/>
          <w:bCs/>
          <w:color w:val="auto"/>
          <w:u w:val="none"/>
        </w:rPr>
        <w:t xml:space="preserve">single sourcing exists when the Agency actively selects one supplier although many are available. </w:t>
      </w:r>
      <w:r w:rsidR="003E79AA">
        <w:rPr>
          <w:rStyle w:val="Hyperlink"/>
          <w:bCs/>
          <w:color w:val="auto"/>
          <w:u w:val="none"/>
        </w:rPr>
        <w:t xml:space="preserve">This practice is becoming more common today as firms enter into strategic partnerships with key suppliers. Some of the reasons for this are administrative simplifications and efficiencies, joint schedule planning of requirements, smooth logistics links, and for pricing benefits. It’s important to remember to re-solicit </w:t>
      </w:r>
      <w:r w:rsidR="007B4E6C">
        <w:rPr>
          <w:rStyle w:val="Hyperlink"/>
          <w:bCs/>
          <w:color w:val="auto"/>
          <w:u w:val="none"/>
        </w:rPr>
        <w:t>quotes</w:t>
      </w:r>
      <w:r w:rsidR="003E79AA">
        <w:rPr>
          <w:rStyle w:val="Hyperlink"/>
          <w:bCs/>
          <w:color w:val="auto"/>
          <w:u w:val="none"/>
        </w:rPr>
        <w:t xml:space="preserve"> for supplier agreements every five years to ensure that CRS is paying market prices for their </w:t>
      </w:r>
      <w:r w:rsidR="00AE35EE">
        <w:rPr>
          <w:rStyle w:val="Hyperlink"/>
          <w:bCs/>
          <w:color w:val="auto"/>
          <w:u w:val="none"/>
        </w:rPr>
        <w:t>g</w:t>
      </w:r>
      <w:r w:rsidR="003E79AA">
        <w:rPr>
          <w:rStyle w:val="Hyperlink"/>
          <w:bCs/>
          <w:color w:val="auto"/>
          <w:u w:val="none"/>
        </w:rPr>
        <w:t xml:space="preserve">oods and </w:t>
      </w:r>
      <w:r w:rsidR="00AE35EE">
        <w:rPr>
          <w:rStyle w:val="Hyperlink"/>
          <w:bCs/>
          <w:color w:val="auto"/>
          <w:u w:val="none"/>
        </w:rPr>
        <w:t>s</w:t>
      </w:r>
      <w:r w:rsidR="003E79AA">
        <w:rPr>
          <w:rStyle w:val="Hyperlink"/>
          <w:bCs/>
          <w:color w:val="auto"/>
          <w:u w:val="none"/>
        </w:rPr>
        <w:t>ervices.</w:t>
      </w:r>
    </w:p>
    <w:p w14:paraId="44A55ABC" w14:textId="77777777" w:rsidR="00DC434E" w:rsidRDefault="00DC434E"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BD" w14:textId="77777777" w:rsidR="00D83760" w:rsidRPr="0034351A" w:rsidRDefault="00D83760" w:rsidP="004257D5">
      <w:pPr>
        <w:tabs>
          <w:tab w:val="left" w:pos="-1152"/>
          <w:tab w:val="left" w:pos="-720"/>
          <w:tab w:val="left" w:pos="0"/>
          <w:tab w:val="left" w:pos="720"/>
          <w:tab w:val="left" w:pos="1111"/>
          <w:tab w:val="left" w:pos="1641"/>
          <w:tab w:val="left" w:pos="2160"/>
          <w:tab w:val="left" w:pos="2707"/>
          <w:tab w:val="left" w:pos="3225"/>
        </w:tabs>
        <w:spacing w:line="276" w:lineRule="auto"/>
        <w:rPr>
          <w:bCs/>
        </w:rPr>
      </w:pPr>
    </w:p>
    <w:p w14:paraId="44A55ABE" w14:textId="77777777" w:rsidR="001A1611" w:rsidRDefault="001A1611" w:rsidP="001A1611">
      <w:pPr>
        <w:tabs>
          <w:tab w:val="left" w:pos="-1152"/>
          <w:tab w:val="left" w:pos="-720"/>
          <w:tab w:val="left" w:pos="0"/>
          <w:tab w:val="left" w:pos="720"/>
          <w:tab w:val="left" w:pos="1111"/>
          <w:tab w:val="left" w:pos="1641"/>
          <w:tab w:val="left" w:pos="2160"/>
          <w:tab w:val="left" w:pos="2707"/>
          <w:tab w:val="left" w:pos="3225"/>
        </w:tabs>
        <w:spacing w:line="360" w:lineRule="auto"/>
        <w:rPr>
          <w:bCs/>
        </w:rPr>
      </w:pPr>
      <w:bookmarkStart w:id="28" w:name="vendoragreements"/>
      <w:r>
        <w:rPr>
          <w:b/>
          <w:bCs/>
          <w:u w:val="single"/>
        </w:rPr>
        <w:t xml:space="preserve">Preferred </w:t>
      </w:r>
      <w:r w:rsidR="00F52A2D">
        <w:rPr>
          <w:b/>
          <w:bCs/>
          <w:u w:val="single"/>
        </w:rPr>
        <w:t>Supplier</w:t>
      </w:r>
      <w:r w:rsidR="0040032A" w:rsidRPr="0034351A">
        <w:rPr>
          <w:b/>
          <w:bCs/>
          <w:u w:val="single"/>
        </w:rPr>
        <w:t xml:space="preserve"> Agreements:</w:t>
      </w:r>
      <w:r w:rsidR="0040032A" w:rsidRPr="0034351A">
        <w:rPr>
          <w:b/>
          <w:bCs/>
        </w:rPr>
        <w:t xml:space="preserve"> </w:t>
      </w:r>
      <w:bookmarkEnd w:id="28"/>
      <w:r w:rsidR="0040032A" w:rsidRPr="0034351A">
        <w:rPr>
          <w:bCs/>
        </w:rPr>
        <w:t xml:space="preserve">CRS department heads at HQ and CR’s </w:t>
      </w:r>
      <w:r>
        <w:rPr>
          <w:bCs/>
        </w:rPr>
        <w:t xml:space="preserve">need to </w:t>
      </w:r>
      <w:r>
        <w:rPr>
          <w:rStyle w:val="Hyperlink"/>
          <w:bCs/>
          <w:color w:val="auto"/>
          <w:u w:val="none"/>
        </w:rPr>
        <w:t xml:space="preserve">conduct regular market analysis to make sure the preferred supplier continues to offer the best quality goods and services desired for the </w:t>
      </w:r>
      <w:r>
        <w:rPr>
          <w:rStyle w:val="Hyperlink"/>
          <w:bCs/>
          <w:color w:val="auto"/>
          <w:u w:val="none"/>
        </w:rPr>
        <w:lastRenderedPageBreak/>
        <w:t xml:space="preserve">best price before supplier contract agreements are renewed on a sole source basis. </w:t>
      </w:r>
      <w:r>
        <w:rPr>
          <w:bCs/>
        </w:rPr>
        <w:t>If there is any perception that the  preferred supplier  is either not performing as expected, or prices continue to increase without clear market justification, then a new market analysis must be conducted to determine if the preferred supplier status should be maintained</w:t>
      </w:r>
      <w:r w:rsidRPr="0034351A">
        <w:rPr>
          <w:bCs/>
        </w:rPr>
        <w:t xml:space="preserve">. It’s critical that </w:t>
      </w:r>
      <w:r>
        <w:rPr>
          <w:bCs/>
        </w:rPr>
        <w:t xml:space="preserve">we regularly </w:t>
      </w:r>
      <w:r w:rsidRPr="0034351A">
        <w:rPr>
          <w:bCs/>
        </w:rPr>
        <w:t>re-validate that we are paying ‘market prices’ for our goods and services</w:t>
      </w:r>
      <w:r>
        <w:rPr>
          <w:bCs/>
        </w:rPr>
        <w:t xml:space="preserve"> and that we are getting the best deals available in the market</w:t>
      </w:r>
      <w:r w:rsidRPr="0034351A">
        <w:rPr>
          <w:bCs/>
        </w:rPr>
        <w:t>.</w:t>
      </w:r>
    </w:p>
    <w:p w14:paraId="44A55ABF" w14:textId="77777777" w:rsidR="004257D5" w:rsidRDefault="004257D5" w:rsidP="001A1611">
      <w:pPr>
        <w:tabs>
          <w:tab w:val="left" w:pos="-1152"/>
          <w:tab w:val="left" w:pos="-720"/>
          <w:tab w:val="left" w:pos="0"/>
          <w:tab w:val="left" w:pos="720"/>
          <w:tab w:val="left" w:pos="1111"/>
          <w:tab w:val="left" w:pos="1641"/>
          <w:tab w:val="left" w:pos="2160"/>
          <w:tab w:val="left" w:pos="2707"/>
          <w:tab w:val="left" w:pos="3225"/>
        </w:tabs>
        <w:spacing w:line="360" w:lineRule="auto"/>
        <w:rPr>
          <w:bCs/>
        </w:rPr>
      </w:pPr>
    </w:p>
    <w:p w14:paraId="44A55AC0" w14:textId="77777777" w:rsidR="00D83760" w:rsidRDefault="00D83760" w:rsidP="001A1611">
      <w:pPr>
        <w:tabs>
          <w:tab w:val="left" w:pos="-1152"/>
          <w:tab w:val="left" w:pos="-720"/>
          <w:tab w:val="left" w:pos="0"/>
          <w:tab w:val="left" w:pos="720"/>
          <w:tab w:val="left" w:pos="1111"/>
          <w:tab w:val="left" w:pos="1641"/>
          <w:tab w:val="left" w:pos="2160"/>
          <w:tab w:val="left" w:pos="2707"/>
          <w:tab w:val="left" w:pos="3225"/>
        </w:tabs>
        <w:spacing w:line="360" w:lineRule="auto"/>
        <w:rPr>
          <w:bCs/>
        </w:rPr>
      </w:pPr>
    </w:p>
    <w:p w14:paraId="44A55AC1" w14:textId="77777777" w:rsidR="005C7787" w:rsidRPr="00E53D3D" w:rsidRDefault="005C7787" w:rsidP="005C7787">
      <w:pPr>
        <w:spacing w:line="360" w:lineRule="auto"/>
        <w:rPr>
          <w:b/>
          <w:bCs/>
        </w:rPr>
      </w:pPr>
      <w:bookmarkStart w:id="29" w:name="longtermvendor"/>
      <w:r w:rsidRPr="0034351A">
        <w:rPr>
          <w:b/>
          <w:bCs/>
          <w:u w:val="single"/>
        </w:rPr>
        <w:t xml:space="preserve"> “</w:t>
      </w:r>
      <w:r w:rsidR="001A1611">
        <w:rPr>
          <w:b/>
          <w:bCs/>
          <w:u w:val="single"/>
        </w:rPr>
        <w:t>P</w:t>
      </w:r>
      <w:r w:rsidRPr="0034351A">
        <w:rPr>
          <w:b/>
          <w:bCs/>
          <w:u w:val="single"/>
        </w:rPr>
        <w:t xml:space="preserve">ost </w:t>
      </w:r>
      <w:r w:rsidR="001A1611">
        <w:rPr>
          <w:b/>
          <w:bCs/>
          <w:u w:val="single"/>
        </w:rPr>
        <w:t>T</w:t>
      </w:r>
      <w:r w:rsidRPr="0034351A">
        <w:rPr>
          <w:b/>
          <w:bCs/>
          <w:u w:val="single"/>
        </w:rPr>
        <w:t xml:space="preserve">ender </w:t>
      </w:r>
      <w:r w:rsidR="001A1611">
        <w:rPr>
          <w:b/>
          <w:bCs/>
          <w:u w:val="single"/>
        </w:rPr>
        <w:t>N</w:t>
      </w:r>
      <w:r w:rsidRPr="0034351A">
        <w:rPr>
          <w:b/>
          <w:bCs/>
          <w:u w:val="single"/>
        </w:rPr>
        <w:t>egotiations</w:t>
      </w:r>
      <w:r w:rsidR="00DC434E">
        <w:rPr>
          <w:b/>
          <w:bCs/>
          <w:u w:val="single"/>
        </w:rPr>
        <w:t>”:</w:t>
      </w:r>
      <w:r w:rsidRPr="0034351A">
        <w:rPr>
          <w:bCs/>
        </w:rPr>
        <w:t xml:space="preserve"> </w:t>
      </w:r>
      <w:bookmarkEnd w:id="29"/>
      <w:r w:rsidRPr="0034351A">
        <w:rPr>
          <w:bCs/>
        </w:rPr>
        <w:t xml:space="preserve">– Procurement has many vital responsibilities. None is more crucial than selection of the right source. CRS Global Procurement as well as the CRS CP’s should strive to establish and explore opportunities for strategic partnerships with suppliers that have a history of strong performance and being reputable in their business dealings. But it’s also important that these “strategic suppliers” remain competitive versus their competition so “post tender negotiations” are permitted with “incumbent” preferred suppliers in order to bring their pricing in-line with the market.  Most suppliers expect negotiations and often can improve their pricing by up to 10% or more typically and often expect experienced Buyers to come back and “nibble” on their prices. </w:t>
      </w:r>
      <w:r w:rsidRPr="00E53D3D">
        <w:rPr>
          <w:b/>
          <w:bCs/>
        </w:rPr>
        <w:t>When engaging in post-tender negotiations with a preferred supplier</w:t>
      </w:r>
      <w:r w:rsidRPr="0034351A">
        <w:rPr>
          <w:bCs/>
        </w:rPr>
        <w:t xml:space="preserve"> </w:t>
      </w:r>
      <w:r w:rsidRPr="00E53D3D">
        <w:rPr>
          <w:b/>
          <w:bCs/>
        </w:rPr>
        <w:t xml:space="preserve">one should not disclose the names of the other suppliers quoting, should not share supplier quotes with other suppliers, nor share the prices submitted by other competing suppliers. Instead, let the incumbent preferred supplier know by what “percent” they need to lower their prices by in order to remain competitive with their competition. </w:t>
      </w:r>
    </w:p>
    <w:p w14:paraId="44A55AC2" w14:textId="77777777" w:rsidR="004257D5" w:rsidRDefault="005C7787" w:rsidP="005C7787">
      <w:pPr>
        <w:spacing w:line="360" w:lineRule="auto"/>
        <w:rPr>
          <w:bCs/>
        </w:rPr>
      </w:pPr>
      <w:r w:rsidRPr="0034351A">
        <w:rPr>
          <w:bCs/>
        </w:rPr>
        <w:t xml:space="preserve">It is critical that all documentation related to request for </w:t>
      </w:r>
      <w:r w:rsidR="007B4E6C">
        <w:rPr>
          <w:bCs/>
        </w:rPr>
        <w:t>quotes</w:t>
      </w:r>
      <w:r w:rsidRPr="0034351A">
        <w:rPr>
          <w:bCs/>
        </w:rPr>
        <w:t xml:space="preserve">, bid responses, and bid selection/award be maintained for legal and audit purposes. Documentation should be held for at least </w:t>
      </w:r>
      <w:r w:rsidR="005006DE">
        <w:rPr>
          <w:bCs/>
        </w:rPr>
        <w:t>twelve</w:t>
      </w:r>
      <w:r w:rsidRPr="0034351A">
        <w:rPr>
          <w:bCs/>
        </w:rPr>
        <w:t xml:space="preserve"> (</w:t>
      </w:r>
      <w:r w:rsidR="005006DE">
        <w:rPr>
          <w:bCs/>
        </w:rPr>
        <w:t>12</w:t>
      </w:r>
      <w:r w:rsidRPr="0034351A">
        <w:rPr>
          <w:bCs/>
        </w:rPr>
        <w:t>) years, t</w:t>
      </w:r>
      <w:r w:rsidR="005006DE">
        <w:rPr>
          <w:bCs/>
        </w:rPr>
        <w:t>hree</w:t>
      </w:r>
      <w:r w:rsidRPr="0034351A">
        <w:rPr>
          <w:bCs/>
        </w:rPr>
        <w:t xml:space="preserve"> (</w:t>
      </w:r>
      <w:r w:rsidR="005006DE">
        <w:rPr>
          <w:bCs/>
        </w:rPr>
        <w:t>3</w:t>
      </w:r>
      <w:r w:rsidRPr="0034351A">
        <w:rPr>
          <w:bCs/>
        </w:rPr>
        <w:t>) years on-site.</w:t>
      </w:r>
    </w:p>
    <w:p w14:paraId="44A55AC3" w14:textId="77777777" w:rsidR="000B7603" w:rsidRDefault="000B7603" w:rsidP="005C7787">
      <w:pPr>
        <w:spacing w:line="360" w:lineRule="auto"/>
        <w:rPr>
          <w:bCs/>
        </w:rPr>
      </w:pPr>
    </w:p>
    <w:p w14:paraId="44A55AC4" w14:textId="77777777" w:rsidR="00CB44C0" w:rsidRDefault="00CB44C0" w:rsidP="005C7787">
      <w:pPr>
        <w:spacing w:line="360" w:lineRule="auto"/>
        <w:rPr>
          <w:bCs/>
        </w:rPr>
      </w:pPr>
    </w:p>
    <w:p w14:paraId="44A55AC5" w14:textId="77777777" w:rsidR="00161127" w:rsidRPr="0034351A" w:rsidRDefault="00161127" w:rsidP="000B7420">
      <w:pPr>
        <w:pStyle w:val="Heading2"/>
        <w:numPr>
          <w:ilvl w:val="3"/>
          <w:numId w:val="2"/>
        </w:numPr>
      </w:pPr>
      <w:bookmarkStart w:id="30" w:name="_Restricted_Procurements:"/>
      <w:bookmarkEnd w:id="30"/>
      <w:r w:rsidRPr="0034351A">
        <w:t>Restricted</w:t>
      </w:r>
      <w:r w:rsidR="00174088">
        <w:t xml:space="preserve"> and Ineligible</w:t>
      </w:r>
      <w:r w:rsidRPr="0034351A">
        <w:t xml:space="preserve"> P</w:t>
      </w:r>
      <w:r w:rsidR="00CB4984">
        <w:t>rocurements</w:t>
      </w:r>
      <w:r w:rsidRPr="0034351A">
        <w:t>:</w:t>
      </w:r>
    </w:p>
    <w:p w14:paraId="44A55AC6" w14:textId="77777777" w:rsidR="000230E6" w:rsidRPr="00E938B9" w:rsidRDefault="000230E6" w:rsidP="000230E6"/>
    <w:bookmarkStart w:id="31" w:name="OLE_LINK1"/>
    <w:p w14:paraId="44A55AC7" w14:textId="77777777" w:rsidR="00BF7C78" w:rsidRPr="00E938B9" w:rsidRDefault="005C5F8A" w:rsidP="00BF7C78">
      <w:pPr>
        <w:spacing w:line="360" w:lineRule="auto"/>
      </w:pPr>
      <w:r w:rsidRPr="00E938B9">
        <w:fldChar w:fldCharType="begin"/>
      </w:r>
      <w:r w:rsidRPr="00E938B9">
        <w:instrText xml:space="preserve"> HYPERLINK \l "sanctioned" </w:instrText>
      </w:r>
      <w:r w:rsidRPr="00E938B9">
        <w:fldChar w:fldCharType="separate"/>
      </w:r>
      <w:r w:rsidR="00BF7C78" w:rsidRPr="00E938B9">
        <w:rPr>
          <w:rStyle w:val="Hyperlink"/>
          <w:iCs/>
          <w:color w:val="auto"/>
          <w:u w:val="none"/>
        </w:rPr>
        <w:t>Note</w:t>
      </w:r>
      <w:r w:rsidR="00BF7C78" w:rsidRPr="00E938B9">
        <w:rPr>
          <w:rStyle w:val="Hyperlink"/>
          <w:bCs/>
          <w:iCs/>
          <w:color w:val="auto"/>
          <w:u w:val="none"/>
        </w:rPr>
        <w:t xml:space="preserve">:  For Sanctioned Countries, please also see </w:t>
      </w:r>
      <w:r w:rsidR="00BF7C78" w:rsidRPr="00E938B9">
        <w:rPr>
          <w:rStyle w:val="Hyperlink"/>
          <w:color w:val="auto"/>
          <w:u w:val="none"/>
        </w:rPr>
        <w:t xml:space="preserve">Section </w:t>
      </w:r>
      <w:r w:rsidR="00654901" w:rsidRPr="00E938B9">
        <w:rPr>
          <w:rStyle w:val="Hyperlink"/>
          <w:color w:val="auto"/>
          <w:u w:val="none"/>
        </w:rPr>
        <w:t>II (</w:t>
      </w:r>
      <w:r w:rsidR="00666C93" w:rsidRPr="00E938B9">
        <w:rPr>
          <w:rStyle w:val="Hyperlink"/>
          <w:color w:val="auto"/>
          <w:u w:val="none"/>
        </w:rPr>
        <w:t>i</w:t>
      </w:r>
      <w:r w:rsidR="00654901" w:rsidRPr="00E938B9">
        <w:rPr>
          <w:rStyle w:val="Hyperlink"/>
          <w:color w:val="auto"/>
          <w:u w:val="none"/>
        </w:rPr>
        <w:t>) –</w:t>
      </w:r>
      <w:r w:rsidR="00BF7C78" w:rsidRPr="00E938B9">
        <w:rPr>
          <w:rStyle w:val="Hyperlink"/>
          <w:color w:val="auto"/>
          <w:u w:val="none"/>
        </w:rPr>
        <w:t xml:space="preserve"> Sanctioned Countries and Military Items</w:t>
      </w:r>
      <w:r w:rsidRPr="00E938B9">
        <w:rPr>
          <w:rStyle w:val="Hyperlink"/>
          <w:color w:val="auto"/>
          <w:u w:val="none"/>
        </w:rPr>
        <w:fldChar w:fldCharType="end"/>
      </w:r>
      <w:r w:rsidR="00BF7C78" w:rsidRPr="00E938B9">
        <w:t>.</w:t>
      </w:r>
    </w:p>
    <w:bookmarkEnd w:id="31"/>
    <w:p w14:paraId="44A55AC8" w14:textId="77777777" w:rsidR="00161127" w:rsidRPr="0034351A" w:rsidRDefault="00161127" w:rsidP="00161127">
      <w:pPr>
        <w:pStyle w:val="BodyText2"/>
        <w:tabs>
          <w:tab w:val="left" w:pos="-1152"/>
          <w:tab w:val="left" w:pos="-720"/>
          <w:tab w:val="left" w:pos="0"/>
          <w:tab w:val="left" w:pos="720"/>
          <w:tab w:val="left" w:pos="1111"/>
          <w:tab w:val="left" w:pos="1641"/>
          <w:tab w:val="left" w:pos="2160"/>
          <w:tab w:val="left" w:pos="2707"/>
          <w:tab w:val="left" w:pos="3225"/>
        </w:tabs>
        <w:rPr>
          <w:bCs/>
          <w:sz w:val="24"/>
        </w:rPr>
      </w:pPr>
      <w:r w:rsidRPr="0034351A">
        <w:rPr>
          <w:bCs/>
          <w:sz w:val="24"/>
        </w:rPr>
        <w:t xml:space="preserve">CRS must follow specific </w:t>
      </w:r>
      <w:r w:rsidR="00987F3D" w:rsidRPr="0034351A">
        <w:rPr>
          <w:bCs/>
          <w:sz w:val="24"/>
        </w:rPr>
        <w:t>Procurement</w:t>
      </w:r>
      <w:r w:rsidRPr="0034351A">
        <w:rPr>
          <w:bCs/>
          <w:sz w:val="24"/>
        </w:rPr>
        <w:t xml:space="preserve"> regulations in its execution of USG grants and agreements. As in the Title 22 </w:t>
      </w:r>
      <w:r w:rsidR="00BF7C78" w:rsidRPr="0034351A">
        <w:rPr>
          <w:bCs/>
          <w:sz w:val="24"/>
        </w:rPr>
        <w:t>CFR section 228.10 through 228.14 (USAID),</w:t>
      </w:r>
      <w:r w:rsidRPr="0034351A">
        <w:rPr>
          <w:bCs/>
          <w:sz w:val="24"/>
        </w:rPr>
        <w:t xml:space="preserve"> “the grantee shall not procure any of the following goods and services (using grant funds) without the prior written authorization of the USG grant officer”:</w:t>
      </w:r>
    </w:p>
    <w:p w14:paraId="44A55AC9" w14:textId="77777777" w:rsidR="00161127" w:rsidRPr="0034351A" w:rsidRDefault="00161127" w:rsidP="00E671BC">
      <w:pPr>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Agricultural commodities</w:t>
      </w:r>
    </w:p>
    <w:p w14:paraId="44A55ACA" w14:textId="77777777" w:rsidR="00161127" w:rsidRPr="0034351A" w:rsidRDefault="00161127" w:rsidP="00E671BC">
      <w:pPr>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Motor vehicles (motorcycles are considered motor vehicles)</w:t>
      </w:r>
    </w:p>
    <w:p w14:paraId="44A55ACB" w14:textId="77777777" w:rsidR="00161127" w:rsidRPr="0034351A" w:rsidRDefault="00161127" w:rsidP="00E671BC">
      <w:pPr>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Pharmaceuticals</w:t>
      </w:r>
    </w:p>
    <w:p w14:paraId="44A55ACC" w14:textId="77777777" w:rsidR="00161127" w:rsidRPr="0034351A" w:rsidRDefault="00161127" w:rsidP="00E671BC">
      <w:pPr>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Pesticides</w:t>
      </w:r>
    </w:p>
    <w:p w14:paraId="44A55ACD" w14:textId="77777777" w:rsidR="00161127" w:rsidRPr="0034351A" w:rsidRDefault="00161127" w:rsidP="00E671BC">
      <w:pPr>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Rubber compounding chemicals and plasticizers</w:t>
      </w:r>
    </w:p>
    <w:p w14:paraId="44A55ACE" w14:textId="77777777" w:rsidR="00161127" w:rsidRPr="0034351A" w:rsidRDefault="00161127" w:rsidP="00E671BC">
      <w:pPr>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lastRenderedPageBreak/>
        <w:t>Used equipment</w:t>
      </w:r>
    </w:p>
    <w:p w14:paraId="44A55ACF" w14:textId="77777777" w:rsidR="00161127" w:rsidRPr="0034351A" w:rsidRDefault="00161127" w:rsidP="00E671BC">
      <w:pPr>
        <w:pStyle w:val="List2"/>
        <w:numPr>
          <w:ilvl w:val="0"/>
          <w:numId w:val="8"/>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U.S. government-owned excess property</w:t>
      </w:r>
    </w:p>
    <w:p w14:paraId="44A55AD0" w14:textId="77777777" w:rsidR="003279D1" w:rsidRPr="0034351A" w:rsidRDefault="00695B52" w:rsidP="00E671BC">
      <w:pPr>
        <w:numPr>
          <w:ilvl w:val="0"/>
          <w:numId w:val="8"/>
        </w:numPr>
        <w:tabs>
          <w:tab w:val="left" w:pos="-1152"/>
          <w:tab w:val="left" w:pos="-720"/>
          <w:tab w:val="left" w:pos="0"/>
          <w:tab w:val="left" w:pos="720"/>
          <w:tab w:val="left" w:pos="1111"/>
          <w:tab w:val="left" w:pos="1641"/>
          <w:tab w:val="left" w:pos="2160"/>
          <w:tab w:val="left" w:pos="2707"/>
          <w:tab w:val="left" w:pos="3225"/>
        </w:tabs>
        <w:spacing w:line="276" w:lineRule="auto"/>
      </w:pPr>
      <w:r w:rsidRPr="0034351A">
        <w:rPr>
          <w:bCs/>
        </w:rPr>
        <w:t>Fertilizer</w:t>
      </w:r>
    </w:p>
    <w:p w14:paraId="44A55AD1" w14:textId="77777777" w:rsidR="00BF7C78" w:rsidRDefault="003279D1" w:rsidP="005B7AD2">
      <w:pPr>
        <w:tabs>
          <w:tab w:val="left" w:pos="-1152"/>
          <w:tab w:val="left" w:pos="-720"/>
          <w:tab w:val="left" w:pos="0"/>
          <w:tab w:val="left" w:pos="1111"/>
          <w:tab w:val="left" w:pos="1641"/>
          <w:tab w:val="left" w:pos="2160"/>
          <w:tab w:val="left" w:pos="2707"/>
          <w:tab w:val="left" w:pos="3225"/>
        </w:tabs>
        <w:spacing w:line="360" w:lineRule="auto"/>
      </w:pPr>
      <w:r w:rsidRPr="0034351A">
        <w:rPr>
          <w:bCs/>
        </w:rPr>
        <w:t>T</w:t>
      </w:r>
      <w:r w:rsidR="00695B52" w:rsidRPr="0034351A">
        <w:t>he</w:t>
      </w:r>
      <w:r w:rsidR="00161127" w:rsidRPr="0034351A">
        <w:t xml:space="preserve"> country program is required to request approval, </w:t>
      </w:r>
      <w:r w:rsidR="00161127" w:rsidRPr="00720446">
        <w:t>in advance,</w:t>
      </w:r>
      <w:r w:rsidR="00161127" w:rsidRPr="0034351A">
        <w:t xml:space="preserve"> to purchase “restricted goods or services” with funds from a USG grant or agreement.  For locally funded grants, written authorization should be requested from the local mission.  For grants funded by USAID Washington, CRS Baltimore “</w:t>
      </w:r>
      <w:r w:rsidR="00713AD0">
        <w:t>OSD Public Donor Liaisons</w:t>
      </w:r>
      <w:r w:rsidR="00161127" w:rsidRPr="0034351A">
        <w:t xml:space="preserve">”, i.e. regional team, should obtain written authorization from the agreement officer. Written approval to purchase a vehicle should be obtained, along with a waiver, if required, from the agreement officer.  For clarification, please review the standard provisions for U.S., nongovernmental grantees, aid eligibility rules for goods and service. These standard provisions are attached to each government grant under restricted goods. These waivers should be obtained </w:t>
      </w:r>
      <w:r w:rsidR="00161127" w:rsidRPr="0034351A">
        <w:rPr>
          <w:u w:val="single"/>
        </w:rPr>
        <w:t xml:space="preserve">before </w:t>
      </w:r>
      <w:r w:rsidR="00161127" w:rsidRPr="0034351A">
        <w:t xml:space="preserve">submitting the requisition form to the CRS </w:t>
      </w:r>
      <w:r w:rsidR="00FB3E65" w:rsidRPr="0034351A">
        <w:t>Global</w:t>
      </w:r>
      <w:r w:rsidR="00161127" w:rsidRPr="0034351A">
        <w:t xml:space="preserve"> </w:t>
      </w:r>
      <w:r w:rsidR="00987F3D" w:rsidRPr="0034351A">
        <w:t>Procurement</w:t>
      </w:r>
      <w:r w:rsidR="00161127" w:rsidRPr="0034351A">
        <w:t xml:space="preserve"> office, and copies must accompany the requisition</w:t>
      </w:r>
      <w:r w:rsidR="00161127" w:rsidRPr="0034351A">
        <w:rPr>
          <w:sz w:val="28"/>
        </w:rPr>
        <w:t xml:space="preserve">. </w:t>
      </w:r>
      <w:r w:rsidR="00161127" w:rsidRPr="0034351A">
        <w:t xml:space="preserve">The country program must maintain copies of all approvals and waivers so obtained from government agencies. For detailed instructions for applying for USG waivers contact LACRO, Africa, or EURASIA </w:t>
      </w:r>
      <w:r w:rsidR="00713AD0">
        <w:t>OSD Public Donor Liaisons</w:t>
      </w:r>
      <w:r w:rsidR="00713AD0" w:rsidRPr="0034351A">
        <w:t xml:space="preserve"> </w:t>
      </w:r>
      <w:r w:rsidR="00161127" w:rsidRPr="0034351A">
        <w:t xml:space="preserve">at CRS Baltimore.  </w:t>
      </w:r>
      <w:r w:rsidR="00BF7C78" w:rsidRPr="00720446">
        <w:rPr>
          <w:bCs/>
        </w:rPr>
        <w:t xml:space="preserve">Note: </w:t>
      </w:r>
      <w:r w:rsidR="009D193E">
        <w:rPr>
          <w:bCs/>
        </w:rPr>
        <w:t>f</w:t>
      </w:r>
      <w:r w:rsidR="00BF7C78" w:rsidRPr="00720446">
        <w:rPr>
          <w:bCs/>
        </w:rPr>
        <w:t>or updates to the USG Title 22 CFR 228 or Title 45 CFR 74 (HHS), please go to the CRS web which is updated regularly</w:t>
      </w:r>
      <w:r w:rsidR="00BF7C78" w:rsidRPr="00720446">
        <w:t>.</w:t>
      </w:r>
      <w:r w:rsidR="00BF7C78" w:rsidRPr="0034351A">
        <w:t xml:space="preserve"> </w:t>
      </w:r>
    </w:p>
    <w:p w14:paraId="44A55AD2" w14:textId="77777777" w:rsidR="00174088" w:rsidRPr="00174088" w:rsidRDefault="00174088" w:rsidP="001E7B24">
      <w:pPr>
        <w:spacing w:before="210"/>
        <w:outlineLvl w:val="0"/>
        <w:rPr>
          <w:color w:val="000000"/>
        </w:rPr>
      </w:pPr>
      <w:r w:rsidRPr="00092F81">
        <w:rPr>
          <w:b/>
          <w:kern w:val="36"/>
          <w:u w:val="single"/>
        </w:rPr>
        <w:t>USG Ineligible Goods</w:t>
      </w:r>
      <w:r w:rsidRPr="00174088">
        <w:rPr>
          <w:kern w:val="36"/>
          <w:sz w:val="28"/>
          <w:szCs w:val="28"/>
        </w:rPr>
        <w:t xml:space="preserve"> </w:t>
      </w:r>
      <w:r>
        <w:rPr>
          <w:kern w:val="36"/>
          <w:sz w:val="28"/>
          <w:szCs w:val="28"/>
        </w:rPr>
        <w:t xml:space="preserve">- </w:t>
      </w:r>
      <w:r w:rsidRPr="00174088">
        <w:rPr>
          <w:color w:val="000000"/>
        </w:rPr>
        <w:t>following items are called “Ineligible Commodities.”  These cannot be purchased with USG money</w:t>
      </w:r>
      <w:r>
        <w:rPr>
          <w:color w:val="000000"/>
        </w:rPr>
        <w:t>:</w:t>
      </w:r>
    </w:p>
    <w:p w14:paraId="44A55AD3" w14:textId="77777777" w:rsidR="00174088" w:rsidRPr="00174088" w:rsidRDefault="00174088" w:rsidP="00E671BC">
      <w:pPr>
        <w:pStyle w:val="ListParagraph"/>
        <w:numPr>
          <w:ilvl w:val="0"/>
          <w:numId w:val="43"/>
        </w:numPr>
        <w:spacing w:before="100" w:beforeAutospacing="1" w:line="276" w:lineRule="auto"/>
        <w:rPr>
          <w:color w:val="000000"/>
        </w:rPr>
      </w:pPr>
      <w:r w:rsidRPr="00174088">
        <w:rPr>
          <w:color w:val="000000"/>
        </w:rPr>
        <w:t>Military Equipment</w:t>
      </w:r>
    </w:p>
    <w:p w14:paraId="44A55AD4" w14:textId="77777777" w:rsidR="00174088" w:rsidRPr="00174088" w:rsidRDefault="00174088" w:rsidP="00E671BC">
      <w:pPr>
        <w:pStyle w:val="ListParagraph"/>
        <w:numPr>
          <w:ilvl w:val="0"/>
          <w:numId w:val="43"/>
        </w:numPr>
        <w:spacing w:before="100" w:beforeAutospacing="1" w:after="270" w:line="276" w:lineRule="auto"/>
        <w:rPr>
          <w:color w:val="000000"/>
        </w:rPr>
      </w:pPr>
      <w:r w:rsidRPr="00174088">
        <w:rPr>
          <w:color w:val="000000"/>
        </w:rPr>
        <w:t>Surveillance Equipment</w:t>
      </w:r>
    </w:p>
    <w:p w14:paraId="44A55AD5" w14:textId="77777777" w:rsidR="00174088" w:rsidRPr="00174088" w:rsidRDefault="00174088" w:rsidP="00E671BC">
      <w:pPr>
        <w:pStyle w:val="ListParagraph"/>
        <w:numPr>
          <w:ilvl w:val="0"/>
          <w:numId w:val="43"/>
        </w:numPr>
        <w:spacing w:before="100" w:beforeAutospacing="1" w:after="270" w:line="276" w:lineRule="auto"/>
        <w:rPr>
          <w:color w:val="000000"/>
        </w:rPr>
      </w:pPr>
      <w:r w:rsidRPr="00174088">
        <w:rPr>
          <w:color w:val="000000"/>
        </w:rPr>
        <w:t>Commodities and Services for Support of Police and Other Law Enforcement Activities</w:t>
      </w:r>
    </w:p>
    <w:p w14:paraId="44A55AD6" w14:textId="77777777" w:rsidR="00174088" w:rsidRPr="00174088" w:rsidRDefault="00174088" w:rsidP="00E671BC">
      <w:pPr>
        <w:pStyle w:val="ListParagraph"/>
        <w:numPr>
          <w:ilvl w:val="0"/>
          <w:numId w:val="43"/>
        </w:numPr>
        <w:spacing w:before="100" w:beforeAutospacing="1" w:after="270" w:line="276" w:lineRule="auto"/>
        <w:rPr>
          <w:color w:val="000000"/>
        </w:rPr>
      </w:pPr>
      <w:r w:rsidRPr="00174088">
        <w:rPr>
          <w:color w:val="000000"/>
        </w:rPr>
        <w:t>Abortion Equipment and Services</w:t>
      </w:r>
    </w:p>
    <w:p w14:paraId="44A55AD7" w14:textId="77777777" w:rsidR="00174088" w:rsidRPr="00174088" w:rsidRDefault="00174088" w:rsidP="00E671BC">
      <w:pPr>
        <w:pStyle w:val="ListParagraph"/>
        <w:numPr>
          <w:ilvl w:val="0"/>
          <w:numId w:val="43"/>
        </w:numPr>
        <w:spacing w:before="100" w:beforeAutospacing="1" w:after="270" w:line="276" w:lineRule="auto"/>
        <w:rPr>
          <w:color w:val="000000"/>
        </w:rPr>
      </w:pPr>
      <w:r w:rsidRPr="00174088">
        <w:rPr>
          <w:color w:val="000000"/>
        </w:rPr>
        <w:t>Luxury Goods</w:t>
      </w:r>
    </w:p>
    <w:p w14:paraId="44A55AD8" w14:textId="77777777" w:rsidR="00174088" w:rsidRPr="00174088" w:rsidRDefault="00174088" w:rsidP="00E671BC">
      <w:pPr>
        <w:pStyle w:val="ListParagraph"/>
        <w:numPr>
          <w:ilvl w:val="0"/>
          <w:numId w:val="43"/>
        </w:numPr>
        <w:spacing w:before="100" w:beforeAutospacing="1" w:after="270" w:line="276" w:lineRule="auto"/>
        <w:rPr>
          <w:color w:val="000000"/>
        </w:rPr>
      </w:pPr>
      <w:r w:rsidRPr="00174088">
        <w:rPr>
          <w:color w:val="000000"/>
        </w:rPr>
        <w:t>Gambling Equipment</w:t>
      </w:r>
    </w:p>
    <w:p w14:paraId="44A55AD9" w14:textId="77777777" w:rsidR="00174088" w:rsidRDefault="00174088" w:rsidP="00E671BC">
      <w:pPr>
        <w:pStyle w:val="ListParagraph"/>
        <w:numPr>
          <w:ilvl w:val="0"/>
          <w:numId w:val="43"/>
        </w:numPr>
        <w:spacing w:before="100" w:beforeAutospacing="1" w:after="270" w:line="276" w:lineRule="auto"/>
        <w:rPr>
          <w:color w:val="000000"/>
        </w:rPr>
      </w:pPr>
      <w:r w:rsidRPr="00174088">
        <w:rPr>
          <w:color w:val="000000"/>
        </w:rPr>
        <w:t>Weather Modification Equipment</w:t>
      </w:r>
    </w:p>
    <w:p w14:paraId="44A55ADA" w14:textId="77777777" w:rsidR="00A04C1E" w:rsidRDefault="00A04C1E" w:rsidP="00A04C1E">
      <w:pPr>
        <w:pStyle w:val="ListParagraph"/>
        <w:spacing w:before="100" w:beforeAutospacing="1" w:after="270"/>
        <w:rPr>
          <w:color w:val="000000"/>
        </w:rPr>
      </w:pPr>
    </w:p>
    <w:p w14:paraId="44A55ADB" w14:textId="77777777" w:rsidR="001E7B24" w:rsidRDefault="001E7B24" w:rsidP="001E7B24">
      <w:pPr>
        <w:pStyle w:val="ListParagraph"/>
        <w:spacing w:line="276" w:lineRule="auto"/>
        <w:rPr>
          <w:rStyle w:val="Hyperlink"/>
          <w:b/>
          <w:sz w:val="28"/>
          <w:szCs w:val="28"/>
        </w:rPr>
      </w:pPr>
    </w:p>
    <w:p w14:paraId="44A55ADC" w14:textId="77777777" w:rsidR="00F23976" w:rsidRDefault="00F23976" w:rsidP="001E7B24">
      <w:pPr>
        <w:pStyle w:val="ListParagraph"/>
        <w:spacing w:line="276" w:lineRule="auto"/>
        <w:rPr>
          <w:rStyle w:val="Hyperlink"/>
          <w:b/>
          <w:sz w:val="28"/>
          <w:szCs w:val="28"/>
        </w:rPr>
      </w:pPr>
    </w:p>
    <w:p w14:paraId="44A55ADD" w14:textId="77777777" w:rsidR="00F23976" w:rsidRDefault="00F23976" w:rsidP="001E7B24">
      <w:pPr>
        <w:pStyle w:val="ListParagraph"/>
        <w:spacing w:line="276" w:lineRule="auto"/>
        <w:rPr>
          <w:rStyle w:val="Hyperlink"/>
          <w:b/>
          <w:sz w:val="28"/>
          <w:szCs w:val="28"/>
        </w:rPr>
      </w:pPr>
    </w:p>
    <w:p w14:paraId="44A55ADE" w14:textId="77777777" w:rsidR="00F23976" w:rsidRDefault="00F23976" w:rsidP="001E7B24">
      <w:pPr>
        <w:pStyle w:val="ListParagraph"/>
        <w:spacing w:line="276" w:lineRule="auto"/>
        <w:rPr>
          <w:rStyle w:val="Hyperlink"/>
          <w:b/>
          <w:sz w:val="28"/>
          <w:szCs w:val="28"/>
        </w:rPr>
      </w:pPr>
    </w:p>
    <w:p w14:paraId="44A55ADF" w14:textId="77777777" w:rsidR="00F23976" w:rsidRDefault="00F23976" w:rsidP="001E7B24">
      <w:pPr>
        <w:pStyle w:val="ListParagraph"/>
        <w:spacing w:line="276" w:lineRule="auto"/>
        <w:rPr>
          <w:rStyle w:val="Hyperlink"/>
          <w:b/>
          <w:sz w:val="28"/>
          <w:szCs w:val="28"/>
        </w:rPr>
      </w:pPr>
    </w:p>
    <w:p w14:paraId="44A55AE0" w14:textId="77777777" w:rsidR="00F23976" w:rsidRDefault="00F23976" w:rsidP="001E7B24">
      <w:pPr>
        <w:pStyle w:val="ListParagraph"/>
        <w:spacing w:line="276" w:lineRule="auto"/>
        <w:rPr>
          <w:rStyle w:val="Hyperlink"/>
          <w:b/>
          <w:sz w:val="28"/>
          <w:szCs w:val="28"/>
        </w:rPr>
      </w:pPr>
    </w:p>
    <w:p w14:paraId="44A55AE1" w14:textId="77777777" w:rsidR="00F23976" w:rsidRDefault="00F23976" w:rsidP="001E7B24">
      <w:pPr>
        <w:pStyle w:val="ListParagraph"/>
        <w:spacing w:line="276" w:lineRule="auto"/>
        <w:rPr>
          <w:rStyle w:val="Hyperlink"/>
          <w:b/>
          <w:sz w:val="28"/>
          <w:szCs w:val="28"/>
        </w:rPr>
      </w:pPr>
    </w:p>
    <w:p w14:paraId="44A55AE2" w14:textId="77777777" w:rsidR="00F23976" w:rsidRDefault="00F23976" w:rsidP="001E7B24">
      <w:pPr>
        <w:pStyle w:val="ListParagraph"/>
        <w:spacing w:line="276" w:lineRule="auto"/>
        <w:rPr>
          <w:rStyle w:val="Hyperlink"/>
          <w:b/>
          <w:sz w:val="28"/>
          <w:szCs w:val="28"/>
        </w:rPr>
      </w:pPr>
    </w:p>
    <w:p w14:paraId="44A55AE3" w14:textId="77777777" w:rsidR="00F23976" w:rsidRDefault="00F23976" w:rsidP="001E7B24">
      <w:pPr>
        <w:pStyle w:val="ListParagraph"/>
        <w:spacing w:line="276" w:lineRule="auto"/>
        <w:rPr>
          <w:rStyle w:val="Hyperlink"/>
          <w:b/>
          <w:sz w:val="28"/>
          <w:szCs w:val="28"/>
        </w:rPr>
      </w:pPr>
    </w:p>
    <w:p w14:paraId="44A55AE4" w14:textId="77777777" w:rsidR="00F23976" w:rsidRDefault="00F23976" w:rsidP="001E7B24">
      <w:pPr>
        <w:pStyle w:val="ListParagraph"/>
        <w:spacing w:line="276" w:lineRule="auto"/>
        <w:rPr>
          <w:rStyle w:val="Hyperlink"/>
          <w:b/>
          <w:sz w:val="28"/>
          <w:szCs w:val="28"/>
        </w:rPr>
      </w:pPr>
    </w:p>
    <w:p w14:paraId="44A55AE5" w14:textId="77777777" w:rsidR="00F23976" w:rsidRDefault="00F23976" w:rsidP="001E7B24">
      <w:pPr>
        <w:pStyle w:val="ListParagraph"/>
        <w:spacing w:line="276" w:lineRule="auto"/>
        <w:rPr>
          <w:rStyle w:val="Hyperlink"/>
          <w:b/>
          <w:sz w:val="28"/>
          <w:szCs w:val="28"/>
        </w:rPr>
      </w:pPr>
    </w:p>
    <w:p w14:paraId="44A55AE6" w14:textId="77777777" w:rsidR="000B7603" w:rsidRDefault="000B7603" w:rsidP="001E7B24">
      <w:pPr>
        <w:pStyle w:val="ListParagraph"/>
        <w:spacing w:line="276" w:lineRule="auto"/>
        <w:rPr>
          <w:rStyle w:val="Hyperlink"/>
          <w:b/>
          <w:sz w:val="28"/>
          <w:szCs w:val="28"/>
        </w:rPr>
      </w:pPr>
    </w:p>
    <w:p w14:paraId="44A55AE7" w14:textId="77777777" w:rsidR="00EF5FE0" w:rsidRPr="00E938B9" w:rsidRDefault="00161127" w:rsidP="00EF5FE0">
      <w:pPr>
        <w:pStyle w:val="Heading2"/>
        <w:numPr>
          <w:ilvl w:val="3"/>
          <w:numId w:val="2"/>
        </w:numPr>
        <w:spacing w:line="360" w:lineRule="auto"/>
      </w:pPr>
      <w:bookmarkStart w:id="32" w:name="_Emergency_Purchases:"/>
      <w:bookmarkStart w:id="33" w:name="_Emergency_Procurements:"/>
      <w:bookmarkEnd w:id="32"/>
      <w:bookmarkEnd w:id="33"/>
      <w:r w:rsidRPr="0034351A">
        <w:t>Emergency P</w:t>
      </w:r>
      <w:r w:rsidR="00CB4984">
        <w:t>rocurements</w:t>
      </w:r>
      <w:r w:rsidRPr="0034351A">
        <w:t>:</w:t>
      </w:r>
    </w:p>
    <w:p w14:paraId="44A55AE8" w14:textId="77777777" w:rsidR="00BF7C78" w:rsidRDefault="003322A1" w:rsidP="00BF7C78">
      <w:pPr>
        <w:spacing w:line="360" w:lineRule="auto"/>
      </w:pPr>
      <w:hyperlink w:anchor="sanctioned" w:history="1">
        <w:r w:rsidR="00BF7C78" w:rsidRPr="00E938B9">
          <w:rPr>
            <w:rStyle w:val="Hyperlink"/>
            <w:iCs/>
            <w:color w:val="auto"/>
            <w:u w:val="none"/>
          </w:rPr>
          <w:t>Note</w:t>
        </w:r>
        <w:r w:rsidR="00BF7C78" w:rsidRPr="00E938B9">
          <w:rPr>
            <w:rStyle w:val="Hyperlink"/>
            <w:bCs/>
            <w:iCs/>
            <w:color w:val="auto"/>
            <w:u w:val="none"/>
          </w:rPr>
          <w:t xml:space="preserve">:  For Sanctioned Countries, please also see </w:t>
        </w:r>
        <w:r w:rsidR="00BF7C78" w:rsidRPr="00E938B9">
          <w:rPr>
            <w:rStyle w:val="Hyperlink"/>
            <w:color w:val="auto"/>
            <w:u w:val="none"/>
          </w:rPr>
          <w:t xml:space="preserve">Section </w:t>
        </w:r>
        <w:r w:rsidR="001F7C2E" w:rsidRPr="00E938B9">
          <w:rPr>
            <w:rStyle w:val="Hyperlink"/>
            <w:color w:val="auto"/>
            <w:u w:val="none"/>
          </w:rPr>
          <w:t>II (</w:t>
        </w:r>
        <w:r w:rsidR="00666C93" w:rsidRPr="00E938B9">
          <w:rPr>
            <w:rStyle w:val="Hyperlink"/>
            <w:color w:val="auto"/>
            <w:u w:val="none"/>
          </w:rPr>
          <w:t>i</w:t>
        </w:r>
        <w:r w:rsidR="001F7C2E" w:rsidRPr="00E938B9">
          <w:rPr>
            <w:rStyle w:val="Hyperlink"/>
            <w:color w:val="auto"/>
            <w:u w:val="none"/>
          </w:rPr>
          <w:t>) –</w:t>
        </w:r>
        <w:r w:rsidR="00BF7C78" w:rsidRPr="00E938B9">
          <w:rPr>
            <w:rStyle w:val="Hyperlink"/>
            <w:color w:val="auto"/>
            <w:u w:val="none"/>
          </w:rPr>
          <w:t xml:space="preserve"> Sanctioned Countries and Military Items</w:t>
        </w:r>
      </w:hyperlink>
      <w:r w:rsidR="00BF7C78" w:rsidRPr="00E938B9">
        <w:t>.</w:t>
      </w:r>
    </w:p>
    <w:p w14:paraId="44A55AE9" w14:textId="77777777" w:rsidR="00215DEF" w:rsidRDefault="00161127" w:rsidP="00215DEF">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 xml:space="preserve">The </w:t>
      </w:r>
      <w:r w:rsidR="00987F3D" w:rsidRPr="0034351A">
        <w:rPr>
          <w:bCs/>
        </w:rPr>
        <w:t>Procurement</w:t>
      </w:r>
      <w:r w:rsidRPr="0034351A">
        <w:rPr>
          <w:bCs/>
        </w:rPr>
        <w:t xml:space="preserve"> process shall remain the same in </w:t>
      </w:r>
      <w:r w:rsidRPr="0034351A">
        <w:rPr>
          <w:bCs/>
          <w:u w:val="single"/>
        </w:rPr>
        <w:t>emergency situations</w:t>
      </w:r>
      <w:r w:rsidRPr="0034351A">
        <w:rPr>
          <w:bCs/>
        </w:rPr>
        <w:t xml:space="preserve">.  Any </w:t>
      </w:r>
      <w:r w:rsidR="009A5D13" w:rsidRPr="0034351A">
        <w:rPr>
          <w:bCs/>
        </w:rPr>
        <w:t>p</w:t>
      </w:r>
      <w:r w:rsidRPr="0034351A">
        <w:rPr>
          <w:bCs/>
        </w:rPr>
        <w:t xml:space="preserve">urchases, whether made locally or thorough </w:t>
      </w:r>
      <w:r w:rsidR="008159A3" w:rsidRPr="0034351A">
        <w:rPr>
          <w:bCs/>
        </w:rPr>
        <w:t xml:space="preserve">Global </w:t>
      </w:r>
      <w:r w:rsidR="00987F3D" w:rsidRPr="0034351A">
        <w:rPr>
          <w:bCs/>
        </w:rPr>
        <w:t>Procurement</w:t>
      </w:r>
      <w:r w:rsidRPr="0034351A">
        <w:rPr>
          <w:bCs/>
        </w:rPr>
        <w:t xml:space="preserve">/Baltimore, must be supported by any and all bid and supplier selection documentation. Under normal </w:t>
      </w:r>
      <w:r w:rsidR="009D193E">
        <w:rPr>
          <w:bCs/>
        </w:rPr>
        <w:t>p</w:t>
      </w:r>
      <w:r w:rsidR="00987F3D" w:rsidRPr="0034351A">
        <w:rPr>
          <w:bCs/>
        </w:rPr>
        <w:t>rocurement</w:t>
      </w:r>
      <w:r w:rsidRPr="0034351A">
        <w:rPr>
          <w:bCs/>
        </w:rPr>
        <w:t xml:space="preserve"> circumstances, </w:t>
      </w:r>
      <w:r w:rsidR="008159A3" w:rsidRPr="0034351A">
        <w:rPr>
          <w:bCs/>
        </w:rPr>
        <w:t xml:space="preserve">Global </w:t>
      </w:r>
      <w:r w:rsidR="00987F3D" w:rsidRPr="0034351A">
        <w:rPr>
          <w:bCs/>
        </w:rPr>
        <w:t>Procurement</w:t>
      </w:r>
      <w:r w:rsidRPr="0034351A">
        <w:rPr>
          <w:bCs/>
        </w:rPr>
        <w:t xml:space="preserve"> ranks the three key </w:t>
      </w:r>
      <w:r w:rsidR="009D193E">
        <w:rPr>
          <w:bCs/>
        </w:rPr>
        <w:t>p</w:t>
      </w:r>
      <w:r w:rsidR="00987F3D" w:rsidRPr="0034351A">
        <w:rPr>
          <w:bCs/>
        </w:rPr>
        <w:t>rocurement</w:t>
      </w:r>
      <w:r w:rsidRPr="0034351A">
        <w:rPr>
          <w:bCs/>
        </w:rPr>
        <w:t xml:space="preserve"> factors </w:t>
      </w:r>
      <w:r w:rsidR="00215DEF">
        <w:rPr>
          <w:bCs/>
        </w:rPr>
        <w:t xml:space="preserve">in order of priority </w:t>
      </w:r>
      <w:r w:rsidRPr="0034351A">
        <w:rPr>
          <w:bCs/>
        </w:rPr>
        <w:t xml:space="preserve">as such:  </w:t>
      </w:r>
      <w:r w:rsidRPr="0034351A">
        <w:rPr>
          <w:bCs/>
          <w:u w:val="single"/>
        </w:rPr>
        <w:t>quality</w:t>
      </w:r>
      <w:r w:rsidRPr="0034351A">
        <w:rPr>
          <w:bCs/>
        </w:rPr>
        <w:t xml:space="preserve">, </w:t>
      </w:r>
      <w:r w:rsidRPr="0034351A">
        <w:rPr>
          <w:bCs/>
          <w:u w:val="single"/>
        </w:rPr>
        <w:t>delivery</w:t>
      </w:r>
      <w:r w:rsidRPr="0034351A">
        <w:rPr>
          <w:bCs/>
        </w:rPr>
        <w:t xml:space="preserve">, and </w:t>
      </w:r>
      <w:r w:rsidRPr="0034351A">
        <w:rPr>
          <w:bCs/>
          <w:u w:val="single"/>
        </w:rPr>
        <w:t>price</w:t>
      </w:r>
      <w:r w:rsidRPr="0034351A">
        <w:rPr>
          <w:bCs/>
        </w:rPr>
        <w:t xml:space="preserve">.  In emergency situations the ranking factors change </w:t>
      </w:r>
      <w:r w:rsidR="00215DEF">
        <w:rPr>
          <w:bCs/>
        </w:rPr>
        <w:t xml:space="preserve">order of priority </w:t>
      </w:r>
      <w:r w:rsidRPr="0034351A">
        <w:rPr>
          <w:bCs/>
        </w:rPr>
        <w:t xml:space="preserve">to: </w:t>
      </w:r>
      <w:r w:rsidRPr="0034351A">
        <w:rPr>
          <w:bCs/>
          <w:u w:val="single"/>
        </w:rPr>
        <w:t>delivery</w:t>
      </w:r>
      <w:r w:rsidRPr="0034351A">
        <w:rPr>
          <w:bCs/>
        </w:rPr>
        <w:t xml:space="preserve">, </w:t>
      </w:r>
      <w:r w:rsidRPr="0034351A">
        <w:rPr>
          <w:bCs/>
          <w:u w:val="single"/>
        </w:rPr>
        <w:t>quality</w:t>
      </w:r>
      <w:r w:rsidRPr="0034351A">
        <w:rPr>
          <w:bCs/>
        </w:rPr>
        <w:t xml:space="preserve">, and </w:t>
      </w:r>
      <w:r w:rsidRPr="0034351A">
        <w:rPr>
          <w:bCs/>
          <w:u w:val="single"/>
        </w:rPr>
        <w:t>price</w:t>
      </w:r>
      <w:r w:rsidRPr="0034351A">
        <w:rPr>
          <w:bCs/>
        </w:rPr>
        <w:t xml:space="preserve">.  Delivery time often becomes the critical factor in emergency situations, especially during “rapid onset” or acute emergencies. Nonetheless, it is important that the procurement process is documented to reduce agency liability and to ensure adherence to donor requirements. Documentation does not imply additional delays in the delivery of goods. Should a particular situation dictate a rapid response, the situation should be documented— as with any purchase— noting the reasons, if warranted, </w:t>
      </w:r>
      <w:r w:rsidR="00215DEF" w:rsidRPr="0034351A">
        <w:rPr>
          <w:bCs/>
        </w:rPr>
        <w:t xml:space="preserve">why </w:t>
      </w:r>
      <w:r w:rsidR="00215DEF">
        <w:rPr>
          <w:bCs/>
        </w:rPr>
        <w:t xml:space="preserve">Standard Operating Procedures (SOPs) were </w:t>
      </w:r>
      <w:r w:rsidR="00215DEF" w:rsidRPr="0034351A">
        <w:rPr>
          <w:bCs/>
        </w:rPr>
        <w:t>not followed</w:t>
      </w:r>
      <w:r w:rsidR="00215DEF">
        <w:rPr>
          <w:bCs/>
        </w:rPr>
        <w:t xml:space="preserve"> completely</w:t>
      </w:r>
      <w:r w:rsidR="00215DEF" w:rsidRPr="0034351A">
        <w:rPr>
          <w:bCs/>
        </w:rPr>
        <w:t xml:space="preserve">. </w:t>
      </w:r>
    </w:p>
    <w:p w14:paraId="44A55AEA" w14:textId="77777777" w:rsidR="005C7787" w:rsidRPr="0034351A" w:rsidRDefault="00161127" w:rsidP="00161127">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 xml:space="preserve">As per the </w:t>
      </w:r>
      <w:r w:rsidR="009D193E">
        <w:rPr>
          <w:bCs/>
        </w:rPr>
        <w:t>p</w:t>
      </w:r>
      <w:r w:rsidR="00987F3D" w:rsidRPr="0034351A">
        <w:rPr>
          <w:bCs/>
        </w:rPr>
        <w:t>rocurement</w:t>
      </w:r>
      <w:r w:rsidRPr="0034351A">
        <w:rPr>
          <w:bCs/>
        </w:rPr>
        <w:t xml:space="preserve"> policy, purchases above $5,000.00 USD must receive the endorsement of the </w:t>
      </w:r>
      <w:r w:rsidR="008159A3" w:rsidRPr="0034351A">
        <w:rPr>
          <w:bCs/>
        </w:rPr>
        <w:t xml:space="preserve">Global </w:t>
      </w:r>
      <w:r w:rsidR="00987F3D" w:rsidRPr="0034351A">
        <w:rPr>
          <w:bCs/>
        </w:rPr>
        <w:t>Procurement</w:t>
      </w:r>
      <w:r w:rsidRPr="0034351A">
        <w:rPr>
          <w:bCs/>
        </w:rPr>
        <w:t xml:space="preserve"> staff, who must review the integrity of the </w:t>
      </w:r>
      <w:r w:rsidR="00076289">
        <w:rPr>
          <w:bCs/>
        </w:rPr>
        <w:t>p</w:t>
      </w:r>
      <w:r w:rsidR="00987F3D" w:rsidRPr="0034351A">
        <w:rPr>
          <w:bCs/>
        </w:rPr>
        <w:t>rocurement</w:t>
      </w:r>
      <w:r w:rsidRPr="0034351A">
        <w:rPr>
          <w:bCs/>
        </w:rPr>
        <w:t xml:space="preserve"> process while approving local or central </w:t>
      </w:r>
      <w:r w:rsidR="00076289">
        <w:rPr>
          <w:bCs/>
        </w:rPr>
        <w:t>p</w:t>
      </w:r>
      <w:r w:rsidR="00987F3D" w:rsidRPr="0034351A">
        <w:rPr>
          <w:bCs/>
        </w:rPr>
        <w:t>rocurement</w:t>
      </w:r>
      <w:r w:rsidRPr="0034351A">
        <w:rPr>
          <w:bCs/>
        </w:rPr>
        <w:t xml:space="preserve"> requests. Communication between the </w:t>
      </w:r>
      <w:r w:rsidR="00076289">
        <w:rPr>
          <w:bCs/>
        </w:rPr>
        <w:t>CP/</w:t>
      </w:r>
      <w:r w:rsidRPr="0034351A">
        <w:rPr>
          <w:bCs/>
        </w:rPr>
        <w:t xml:space="preserve">regional offices and </w:t>
      </w:r>
      <w:r w:rsidR="008159A3" w:rsidRPr="0034351A">
        <w:rPr>
          <w:bCs/>
        </w:rPr>
        <w:t xml:space="preserve">Global </w:t>
      </w:r>
      <w:r w:rsidR="00987F3D" w:rsidRPr="0034351A">
        <w:rPr>
          <w:bCs/>
        </w:rPr>
        <w:t>Procurement</w:t>
      </w:r>
      <w:r w:rsidRPr="0034351A">
        <w:rPr>
          <w:bCs/>
        </w:rPr>
        <w:t xml:space="preserve"> serves to document the justification for deviations from </w:t>
      </w:r>
      <w:r w:rsidR="00076289">
        <w:rPr>
          <w:bCs/>
        </w:rPr>
        <w:t>SOPs.</w:t>
      </w:r>
      <w:r w:rsidRPr="0034351A">
        <w:rPr>
          <w:bCs/>
        </w:rPr>
        <w:t xml:space="preserve"> This can be done in a timely manner by telephone or e-mail. Depending on the specific situation, the need to obtain supplies in a timely manner may be addressed through a combination of local, regional, and central purchases. </w:t>
      </w:r>
      <w:r w:rsidR="00076289" w:rsidRPr="0034351A">
        <w:rPr>
          <w:bCs/>
        </w:rPr>
        <w:t xml:space="preserve">In all cases, it remains the responsibility of </w:t>
      </w:r>
      <w:r w:rsidR="00076289">
        <w:rPr>
          <w:bCs/>
        </w:rPr>
        <w:t xml:space="preserve">CP </w:t>
      </w:r>
      <w:r w:rsidR="00076289" w:rsidRPr="0034351A">
        <w:rPr>
          <w:bCs/>
        </w:rPr>
        <w:t xml:space="preserve"> to ensure that </w:t>
      </w:r>
      <w:r w:rsidR="00076289">
        <w:rPr>
          <w:bCs/>
        </w:rPr>
        <w:t xml:space="preserve">the </w:t>
      </w:r>
      <w:r w:rsidR="00076289" w:rsidRPr="0034351A">
        <w:rPr>
          <w:bCs/>
        </w:rPr>
        <w:t xml:space="preserve">appropriate </w:t>
      </w:r>
      <w:r w:rsidR="00076289">
        <w:rPr>
          <w:bCs/>
        </w:rPr>
        <w:t>CRS Procurement Manual SOPs are followed to the extent possible given the conditions, and as there is operational improvement (more support and order etc.), then gradually CP should be able to ensure that all CRS Procurement SOPs can be fully applied in the emergency response operations. At no point should effort to comply be stopped with waivers and the CP should continually work to achieve full compliance.</w:t>
      </w:r>
    </w:p>
    <w:p w14:paraId="44A55AEB" w14:textId="77777777" w:rsidR="00695B52" w:rsidRPr="004F2155" w:rsidRDefault="00F76731" w:rsidP="00695B52">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4F2155">
        <w:rPr>
          <w:bCs/>
        </w:rPr>
        <w:t>CP’s</w:t>
      </w:r>
      <w:r w:rsidR="001F7C2E" w:rsidRPr="004F2155">
        <w:rPr>
          <w:bCs/>
        </w:rPr>
        <w:t>,</w:t>
      </w:r>
      <w:r w:rsidRPr="004F2155">
        <w:rPr>
          <w:bCs/>
        </w:rPr>
        <w:t xml:space="preserve"> </w:t>
      </w:r>
      <w:r w:rsidR="00F563AE" w:rsidRPr="004F2155">
        <w:rPr>
          <w:bCs/>
        </w:rPr>
        <w:t>that are not a Sanctioned Country as set forth in Section II(</w:t>
      </w:r>
      <w:r w:rsidR="00666C93" w:rsidRPr="004F2155">
        <w:rPr>
          <w:bCs/>
        </w:rPr>
        <w:t>i</w:t>
      </w:r>
      <w:r w:rsidR="00F563AE" w:rsidRPr="004F2155">
        <w:rPr>
          <w:bCs/>
        </w:rPr>
        <w:t>)</w:t>
      </w:r>
      <w:r w:rsidR="001F7C2E" w:rsidRPr="004F2155">
        <w:rPr>
          <w:bCs/>
        </w:rPr>
        <w:t>,</w:t>
      </w:r>
      <w:r w:rsidR="00F563AE" w:rsidRPr="004F2155">
        <w:rPr>
          <w:bCs/>
        </w:rPr>
        <w:t xml:space="preserve"> </w:t>
      </w:r>
      <w:r w:rsidR="001F7C2E" w:rsidRPr="004F2155">
        <w:rPr>
          <w:bCs/>
        </w:rPr>
        <w:t>c</w:t>
      </w:r>
      <w:r w:rsidRPr="004F2155">
        <w:rPr>
          <w:bCs/>
        </w:rPr>
        <w:t>an request an “</w:t>
      </w:r>
      <w:r w:rsidR="001F7C2E" w:rsidRPr="004F2155">
        <w:rPr>
          <w:bCs/>
        </w:rPr>
        <w:t>E</w:t>
      </w:r>
      <w:r w:rsidRPr="004F2155">
        <w:rPr>
          <w:bCs/>
        </w:rPr>
        <w:t xml:space="preserve">mergency </w:t>
      </w:r>
      <w:r w:rsidR="001F7C2E" w:rsidRPr="004F2155">
        <w:rPr>
          <w:bCs/>
        </w:rPr>
        <w:t>W</w:t>
      </w:r>
      <w:r w:rsidRPr="004F2155">
        <w:rPr>
          <w:bCs/>
        </w:rPr>
        <w:t>aiver” by filling out and getting approval from the following form:</w:t>
      </w:r>
    </w:p>
    <w:p w14:paraId="44A55AEC" w14:textId="77777777" w:rsidR="003322E6" w:rsidRDefault="0091212C"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rPr>
      </w:pPr>
      <w:r>
        <w:rPr>
          <w:b/>
          <w:bCs/>
          <w:noProof/>
          <w:sz w:val="32"/>
          <w:szCs w:val="32"/>
        </w:rPr>
        <mc:AlternateContent>
          <mc:Choice Requires="wps">
            <w:drawing>
              <wp:anchor distT="0" distB="0" distL="114300" distR="114300" simplePos="0" relativeHeight="251663360" behindDoc="0" locked="0" layoutInCell="1" allowOverlap="1" wp14:anchorId="44A55C4E" wp14:editId="44A55C4F">
                <wp:simplePos x="0" y="0"/>
                <wp:positionH relativeFrom="column">
                  <wp:posOffset>89716</wp:posOffset>
                </wp:positionH>
                <wp:positionV relativeFrom="paragraph">
                  <wp:posOffset>167664</wp:posOffset>
                </wp:positionV>
                <wp:extent cx="1405590" cy="543464"/>
                <wp:effectExtent l="0" t="19050" r="42545" b="47625"/>
                <wp:wrapNone/>
                <wp:docPr id="5" name="Right Arrow 5"/>
                <wp:cNvGraphicFramePr/>
                <a:graphic xmlns:a="http://schemas.openxmlformats.org/drawingml/2006/main">
                  <a:graphicData uri="http://schemas.microsoft.com/office/word/2010/wordprocessingShape">
                    <wps:wsp>
                      <wps:cNvSpPr/>
                      <wps:spPr>
                        <a:xfrm>
                          <a:off x="0" y="0"/>
                          <a:ext cx="1405590" cy="5434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55C65" w14:textId="77777777" w:rsidR="00F22D9F" w:rsidRDefault="00F22D9F" w:rsidP="0091212C">
                            <w:pPr>
                              <w:jc w:val="center"/>
                            </w:pPr>
                            <w:r>
                              <w:t>Click for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8" type="#_x0000_t13" style="position:absolute;margin-left:7.05pt;margin-top:13.2pt;width:110.7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" adj="17424" fillcolor="#4f81bd [3204]" strokecolor="#243f60 [1604]" strokeweight="2pt">
                <v:textbox>
                  <w:txbxContent>
                    <w:p w:rsidR="00F22D9F" w:rsidRDefault="00F22D9F" w:rsidP="0091212C">
                      <w:pPr>
                        <w:jc w:val="center"/>
                      </w:pPr>
                      <w:r>
                        <w:t>Click for Form</w:t>
                      </w:r>
                    </w:p>
                  </w:txbxContent>
                </v:textbox>
              </v:shape>
            </w:pict>
          </mc:Fallback>
        </mc:AlternateContent>
      </w:r>
    </w:p>
    <w:p w14:paraId="44A55AED" w14:textId="77777777" w:rsidR="00536105" w:rsidRPr="00F431E5" w:rsidRDefault="0091212C"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sz w:val="32"/>
          <w:szCs w:val="32"/>
        </w:rPr>
      </w:pPr>
      <w:bookmarkStart w:id="34" w:name="emergencyForm"/>
      <w:r>
        <w:rPr>
          <w:b/>
          <w:bCs/>
          <w:sz w:val="32"/>
          <w:szCs w:val="32"/>
        </w:rPr>
        <w:tab/>
      </w:r>
      <w:r>
        <w:rPr>
          <w:b/>
          <w:bCs/>
          <w:sz w:val="32"/>
          <w:szCs w:val="32"/>
        </w:rPr>
        <w:tab/>
      </w:r>
      <w:r>
        <w:rPr>
          <w:b/>
          <w:bCs/>
          <w:sz w:val="32"/>
          <w:szCs w:val="32"/>
        </w:rPr>
        <w:tab/>
      </w:r>
      <w:r>
        <w:rPr>
          <w:b/>
          <w:bCs/>
          <w:sz w:val="32"/>
          <w:szCs w:val="32"/>
        </w:rPr>
        <w:tab/>
      </w:r>
      <w:r>
        <w:rPr>
          <w:b/>
          <w:bCs/>
          <w:sz w:val="32"/>
          <w:szCs w:val="32"/>
        </w:rPr>
        <w:tab/>
      </w:r>
      <w:hyperlink r:id="rId17" w:history="1">
        <w:r w:rsidR="00F431E5" w:rsidRPr="00F431E5">
          <w:rPr>
            <w:rStyle w:val="Hyperlink"/>
            <w:b/>
            <w:bCs/>
            <w:sz w:val="32"/>
            <w:szCs w:val="32"/>
          </w:rPr>
          <w:t>Emergency Waiver Request Form</w:t>
        </w:r>
      </w:hyperlink>
    </w:p>
    <w:bookmarkEnd w:id="34"/>
    <w:p w14:paraId="44A55AEE" w14:textId="77777777" w:rsidR="00F431E5" w:rsidRDefault="00F431E5"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rPr>
      </w:pPr>
    </w:p>
    <w:p w14:paraId="44A55AEF" w14:textId="77777777" w:rsidR="004257D5" w:rsidRDefault="004257D5"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rPr>
      </w:pPr>
    </w:p>
    <w:p w14:paraId="44A55AF0" w14:textId="77777777" w:rsidR="00F23976" w:rsidRDefault="00F23976"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rPr>
      </w:pPr>
    </w:p>
    <w:p w14:paraId="44A55AF1" w14:textId="77777777" w:rsidR="00F23976" w:rsidRDefault="00F23976"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rPr>
      </w:pPr>
    </w:p>
    <w:p w14:paraId="44A55AF2" w14:textId="77777777" w:rsidR="004257D5" w:rsidRDefault="004257D5" w:rsidP="00695B52">
      <w:pPr>
        <w:tabs>
          <w:tab w:val="left" w:pos="-1152"/>
          <w:tab w:val="left" w:pos="-720"/>
          <w:tab w:val="left" w:pos="0"/>
          <w:tab w:val="left" w:pos="720"/>
          <w:tab w:val="left" w:pos="1111"/>
          <w:tab w:val="left" w:pos="1641"/>
          <w:tab w:val="left" w:pos="2160"/>
          <w:tab w:val="left" w:pos="2707"/>
          <w:tab w:val="left" w:pos="3225"/>
        </w:tabs>
        <w:spacing w:line="360" w:lineRule="auto"/>
        <w:rPr>
          <w:b/>
          <w:bCs/>
        </w:rPr>
      </w:pPr>
    </w:p>
    <w:p w14:paraId="44A55AF3" w14:textId="77777777" w:rsidR="00161127" w:rsidRPr="006A6B9E" w:rsidRDefault="00161127" w:rsidP="000B7420">
      <w:pPr>
        <w:pStyle w:val="Heading2"/>
        <w:numPr>
          <w:ilvl w:val="3"/>
          <w:numId w:val="2"/>
        </w:numPr>
        <w:spacing w:line="360" w:lineRule="auto"/>
        <w:rPr>
          <w:sz w:val="22"/>
          <w:szCs w:val="22"/>
        </w:rPr>
      </w:pPr>
      <w:bookmarkStart w:id="35" w:name="_Services:"/>
      <w:bookmarkEnd w:id="35"/>
      <w:r w:rsidRPr="0034351A">
        <w:lastRenderedPageBreak/>
        <w:t>Services:</w:t>
      </w:r>
      <w:r w:rsidR="006A6B9E" w:rsidRPr="006A6B9E">
        <w:rPr>
          <w:u w:val="none"/>
        </w:rPr>
        <w:t xml:space="preserve">   </w:t>
      </w:r>
    </w:p>
    <w:p w14:paraId="44A55AF4" w14:textId="77777777" w:rsidR="00F563AE" w:rsidRDefault="003322A1" w:rsidP="00161127">
      <w:pPr>
        <w:tabs>
          <w:tab w:val="left" w:pos="-1152"/>
          <w:tab w:val="left" w:pos="-720"/>
          <w:tab w:val="left" w:pos="0"/>
          <w:tab w:val="left" w:pos="720"/>
          <w:tab w:val="left" w:pos="1111"/>
          <w:tab w:val="left" w:pos="1641"/>
          <w:tab w:val="left" w:pos="2160"/>
          <w:tab w:val="left" w:pos="2707"/>
          <w:tab w:val="left" w:pos="3225"/>
        </w:tabs>
        <w:spacing w:line="360" w:lineRule="auto"/>
      </w:pPr>
      <w:hyperlink w:anchor="sanctioned" w:history="1">
        <w:r w:rsidR="00F563AE" w:rsidRPr="00D4518C">
          <w:rPr>
            <w:rStyle w:val="Hyperlink"/>
            <w:iCs/>
            <w:color w:val="auto"/>
          </w:rPr>
          <w:t>Note</w:t>
        </w:r>
        <w:r w:rsidR="00F563AE" w:rsidRPr="00D4518C">
          <w:rPr>
            <w:rStyle w:val="Hyperlink"/>
            <w:bCs/>
            <w:iCs/>
            <w:color w:val="auto"/>
          </w:rPr>
          <w:t>:</w:t>
        </w:r>
        <w:r w:rsidR="00F563AE" w:rsidRPr="00666C93">
          <w:rPr>
            <w:rStyle w:val="Hyperlink"/>
            <w:bCs/>
            <w:iCs/>
            <w:color w:val="auto"/>
            <w:u w:val="none"/>
          </w:rPr>
          <w:t xml:space="preserve">  For Sanctioned Countries, please also see </w:t>
        </w:r>
        <w:r w:rsidR="00F563AE" w:rsidRPr="00666C93">
          <w:rPr>
            <w:rStyle w:val="Hyperlink"/>
            <w:color w:val="auto"/>
            <w:u w:val="none"/>
          </w:rPr>
          <w:t xml:space="preserve">Section </w:t>
        </w:r>
        <w:r w:rsidR="002413CF" w:rsidRPr="00666C93">
          <w:rPr>
            <w:rStyle w:val="Hyperlink"/>
            <w:color w:val="auto"/>
            <w:u w:val="none"/>
          </w:rPr>
          <w:t>II (</w:t>
        </w:r>
        <w:r w:rsidR="00647C1C" w:rsidRPr="00666C93">
          <w:rPr>
            <w:rStyle w:val="Hyperlink"/>
            <w:color w:val="auto"/>
            <w:u w:val="none"/>
          </w:rPr>
          <w:t>i</w:t>
        </w:r>
        <w:r w:rsidR="002413CF" w:rsidRPr="00666C93">
          <w:rPr>
            <w:rStyle w:val="Hyperlink"/>
            <w:color w:val="auto"/>
            <w:u w:val="none"/>
          </w:rPr>
          <w:t>) –</w:t>
        </w:r>
        <w:r w:rsidR="00F563AE" w:rsidRPr="00666C93">
          <w:rPr>
            <w:rStyle w:val="Hyperlink"/>
            <w:color w:val="auto"/>
            <w:u w:val="none"/>
          </w:rPr>
          <w:t xml:space="preserve"> Sanctioned Countries and Military Items</w:t>
        </w:r>
      </w:hyperlink>
      <w:r w:rsidR="00F563AE" w:rsidRPr="00720446">
        <w:t>.</w:t>
      </w:r>
    </w:p>
    <w:p w14:paraId="44A55AF5" w14:textId="77777777" w:rsidR="00E938B9" w:rsidRDefault="00E938B9" w:rsidP="00161127">
      <w:pPr>
        <w:tabs>
          <w:tab w:val="left" w:pos="-1152"/>
          <w:tab w:val="left" w:pos="-720"/>
          <w:tab w:val="left" w:pos="0"/>
          <w:tab w:val="left" w:pos="720"/>
          <w:tab w:val="left" w:pos="1111"/>
          <w:tab w:val="left" w:pos="1641"/>
          <w:tab w:val="left" w:pos="2160"/>
          <w:tab w:val="left" w:pos="2707"/>
          <w:tab w:val="left" w:pos="3225"/>
        </w:tabs>
        <w:spacing w:line="360" w:lineRule="auto"/>
      </w:pPr>
    </w:p>
    <w:p w14:paraId="44A55AF6" w14:textId="77777777" w:rsidR="00161127" w:rsidRDefault="00161127" w:rsidP="00161127">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t>The purchase of services</w:t>
      </w:r>
      <w:r w:rsidR="00713AD0">
        <w:t>, whether it’s consulting or cleaning services,</w:t>
      </w:r>
      <w:r w:rsidRPr="0034351A">
        <w:t xml:space="preserve"> is subject to the same norms that govern the purchase of material items. CRS </w:t>
      </w:r>
      <w:r w:rsidR="00987F3D" w:rsidRPr="0034351A">
        <w:t>Procurement</w:t>
      </w:r>
      <w:r w:rsidRPr="0034351A">
        <w:t xml:space="preserve"> department and/or country programs are to contact at least three </w:t>
      </w:r>
      <w:r w:rsidR="00713AD0">
        <w:t xml:space="preserve">potential </w:t>
      </w:r>
      <w:r w:rsidRPr="0034351A">
        <w:t xml:space="preserve">service </w:t>
      </w:r>
      <w:r w:rsidR="00CA4C05">
        <w:t>contractor</w:t>
      </w:r>
      <w:r w:rsidR="00525814">
        <w:t>s</w:t>
      </w:r>
      <w:r w:rsidRPr="0034351A">
        <w:t xml:space="preserve"> in order to </w:t>
      </w:r>
      <w:r w:rsidR="002413CF">
        <w:t xml:space="preserve">determine what the </w:t>
      </w:r>
      <w:r w:rsidR="00713AD0">
        <w:t xml:space="preserve">‘market price’ </w:t>
      </w:r>
      <w:r w:rsidR="002413CF">
        <w:t xml:space="preserve">is </w:t>
      </w:r>
      <w:r w:rsidR="00713AD0">
        <w:t xml:space="preserve">for the </w:t>
      </w:r>
      <w:r w:rsidR="00713AD0" w:rsidRPr="0034351A">
        <w:t>service</w:t>
      </w:r>
      <w:r w:rsidR="002413CF">
        <w:t>s</w:t>
      </w:r>
      <w:r w:rsidRPr="0034351A">
        <w:t xml:space="preserve"> desired and to assure that these services can be provided </w:t>
      </w:r>
      <w:r w:rsidR="002413CF">
        <w:t>within the approved budget established</w:t>
      </w:r>
      <w:r w:rsidRPr="0034351A">
        <w:t xml:space="preserve">. </w:t>
      </w:r>
      <w:r w:rsidR="00713AD0">
        <w:t xml:space="preserve">Prior to soliciting for RFP’s </w:t>
      </w:r>
      <w:bookmarkStart w:id="36" w:name="SOW"/>
      <w:r w:rsidR="00713AD0">
        <w:t xml:space="preserve">CRS employees should </w:t>
      </w:r>
      <w:bookmarkEnd w:id="36"/>
      <w:r w:rsidR="00713AD0">
        <w:t xml:space="preserve">make sure they have developed a well thought out and comprehensive </w:t>
      </w:r>
      <w:r w:rsidR="00713AD0" w:rsidRPr="00D44E66">
        <w:t>Statement of Work (</w:t>
      </w:r>
      <w:r w:rsidR="009D193E">
        <w:t>SOW</w:t>
      </w:r>
      <w:r w:rsidR="00713AD0" w:rsidRPr="00D44E66">
        <w:t xml:space="preserve">) </w:t>
      </w:r>
      <w:r w:rsidR="00713AD0">
        <w:t xml:space="preserve">to issue to the </w:t>
      </w:r>
      <w:r w:rsidR="00525814">
        <w:t>contractor</w:t>
      </w:r>
      <w:r w:rsidR="00713AD0">
        <w:t>(s).</w:t>
      </w:r>
      <w:r w:rsidRPr="0034351A">
        <w:t xml:space="preserve"> </w:t>
      </w:r>
      <w:r w:rsidR="00A84C1E">
        <w:t xml:space="preserve">The </w:t>
      </w:r>
      <w:r w:rsidR="009D193E">
        <w:t>SOW</w:t>
      </w:r>
      <w:r w:rsidR="00A84C1E" w:rsidRPr="00A84C1E">
        <w:rPr>
          <w:b/>
          <w:bCs/>
        </w:rPr>
        <w:t xml:space="preserve"> </w:t>
      </w:r>
      <w:r w:rsidR="00A84C1E" w:rsidRPr="00A84C1E">
        <w:rPr>
          <w:bCs/>
        </w:rPr>
        <w:t>shou</w:t>
      </w:r>
      <w:r w:rsidR="00A84C1E">
        <w:rPr>
          <w:bCs/>
        </w:rPr>
        <w:t xml:space="preserve">ld identify what the </w:t>
      </w:r>
      <w:r w:rsidR="00525814">
        <w:rPr>
          <w:bCs/>
        </w:rPr>
        <w:t>contractor</w:t>
      </w:r>
      <w:r w:rsidR="00A84C1E">
        <w:rPr>
          <w:bCs/>
        </w:rPr>
        <w:t xml:space="preserve"> is to accomplish. The clarity, accuracy, and completeness of the </w:t>
      </w:r>
      <w:r w:rsidR="009D193E">
        <w:rPr>
          <w:bCs/>
        </w:rPr>
        <w:t>SOW</w:t>
      </w:r>
      <w:r w:rsidR="00A84C1E">
        <w:rPr>
          <w:bCs/>
        </w:rPr>
        <w:t xml:space="preserve"> will determine, to a large degree, whether the objectives of the contract will be achieved. The planning phase of the </w:t>
      </w:r>
      <w:r w:rsidR="009D193E">
        <w:rPr>
          <w:bCs/>
        </w:rPr>
        <w:t>SOW</w:t>
      </w:r>
      <w:r w:rsidR="00A84C1E">
        <w:rPr>
          <w:bCs/>
        </w:rPr>
        <w:t xml:space="preserve"> preparation is aimed at a thorough investigation of the </w:t>
      </w:r>
      <w:r w:rsidR="00A84C1E" w:rsidRPr="004F2155">
        <w:rPr>
          <w:bCs/>
          <w:i/>
        </w:rPr>
        <w:t>why</w:t>
      </w:r>
      <w:r w:rsidR="00A84C1E" w:rsidRPr="004F2155">
        <w:rPr>
          <w:bCs/>
        </w:rPr>
        <w:t xml:space="preserve"> and </w:t>
      </w:r>
      <w:r w:rsidR="00A84C1E" w:rsidRPr="004F2155">
        <w:rPr>
          <w:bCs/>
          <w:i/>
        </w:rPr>
        <w:t>what</w:t>
      </w:r>
      <w:r w:rsidR="00A84C1E">
        <w:rPr>
          <w:bCs/>
        </w:rPr>
        <w:t xml:space="preserve"> of the project.</w:t>
      </w:r>
      <w:r w:rsidR="008642FE">
        <w:rPr>
          <w:bCs/>
        </w:rPr>
        <w:t xml:space="preserve"> Pro</w:t>
      </w:r>
      <w:r w:rsidR="00C0593D">
        <w:rPr>
          <w:bCs/>
        </w:rPr>
        <w:t>ject</w:t>
      </w:r>
      <w:r w:rsidR="008642FE">
        <w:rPr>
          <w:bCs/>
        </w:rPr>
        <w:t xml:space="preserve"> managers should use the following checklist when </w:t>
      </w:r>
      <w:r w:rsidR="008642FE" w:rsidRPr="004F2155">
        <w:rPr>
          <w:bCs/>
          <w:u w:val="single"/>
        </w:rPr>
        <w:t>planning</w:t>
      </w:r>
      <w:r w:rsidR="008642FE">
        <w:rPr>
          <w:bCs/>
        </w:rPr>
        <w:t xml:space="preserve"> the </w:t>
      </w:r>
      <w:r w:rsidR="009D193E">
        <w:rPr>
          <w:bCs/>
        </w:rPr>
        <w:t>SOW</w:t>
      </w:r>
      <w:r w:rsidR="008642FE">
        <w:rPr>
          <w:bCs/>
        </w:rPr>
        <w:t>:</w:t>
      </w:r>
    </w:p>
    <w:p w14:paraId="44A55AF7" w14:textId="77777777" w:rsidR="008642FE" w:rsidRDefault="008642FE" w:rsidP="00E31A21">
      <w:pPr>
        <w:pStyle w:val="ListParagraph"/>
        <w:numPr>
          <w:ilvl w:val="0"/>
          <w:numId w:val="34"/>
        </w:num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Identify the resource, schedule, and compensation constraints for the project.</w:t>
      </w:r>
    </w:p>
    <w:p w14:paraId="44A55AF8" w14:textId="77777777" w:rsidR="008642FE" w:rsidRDefault="008642FE" w:rsidP="00E31A21">
      <w:pPr>
        <w:pStyle w:val="ListParagraph"/>
        <w:numPr>
          <w:ilvl w:val="0"/>
          <w:numId w:val="34"/>
        </w:num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Challenge the tasks identified, including sequencing and interrelationships of all required tasks.</w:t>
      </w:r>
    </w:p>
    <w:p w14:paraId="44A55AF9" w14:textId="77777777" w:rsidR="008642FE" w:rsidRDefault="008642FE" w:rsidP="00E31A21">
      <w:pPr>
        <w:pStyle w:val="ListParagraph"/>
        <w:numPr>
          <w:ilvl w:val="0"/>
          <w:numId w:val="34"/>
        </w:num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Identify contractor delivery requirements at specified points in time. Include details about the type and quantity of any deliverables.</w:t>
      </w:r>
    </w:p>
    <w:p w14:paraId="44A55AFA" w14:textId="77777777" w:rsidR="008642FE" w:rsidRDefault="008642FE" w:rsidP="00E31A21">
      <w:pPr>
        <w:pStyle w:val="ListParagraph"/>
        <w:numPr>
          <w:ilvl w:val="0"/>
          <w:numId w:val="34"/>
        </w:num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 xml:space="preserve"> Identify specific technical data requirements such as plans, specifications, and reports.</w:t>
      </w:r>
    </w:p>
    <w:p w14:paraId="44A55AFB" w14:textId="77777777" w:rsidR="006A1C6E" w:rsidRDefault="006A1C6E" w:rsidP="006A1C6E">
      <w:p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 xml:space="preserve">When </w:t>
      </w:r>
      <w:r w:rsidRPr="004F2155">
        <w:rPr>
          <w:bCs/>
          <w:u w:val="single"/>
        </w:rPr>
        <w:t>writing</w:t>
      </w:r>
      <w:r>
        <w:rPr>
          <w:bCs/>
        </w:rPr>
        <w:t xml:space="preserve"> the </w:t>
      </w:r>
      <w:r w:rsidR="009D193E">
        <w:rPr>
          <w:bCs/>
        </w:rPr>
        <w:t>SOW</w:t>
      </w:r>
      <w:r>
        <w:rPr>
          <w:bCs/>
        </w:rPr>
        <w:t xml:space="preserve"> CRS employees must determine the </w:t>
      </w:r>
      <w:r w:rsidRPr="004F2155">
        <w:rPr>
          <w:bCs/>
          <w:i/>
        </w:rPr>
        <w:t>tasks</w:t>
      </w:r>
      <w:r w:rsidRPr="004F2155">
        <w:rPr>
          <w:bCs/>
        </w:rPr>
        <w:t xml:space="preserve"> and </w:t>
      </w:r>
      <w:r w:rsidRPr="004F2155">
        <w:rPr>
          <w:bCs/>
          <w:i/>
        </w:rPr>
        <w:t>details</w:t>
      </w:r>
      <w:r>
        <w:rPr>
          <w:bCs/>
        </w:rPr>
        <w:t xml:space="preserve"> that need to be included. Some important provisions that should </w:t>
      </w:r>
      <w:r w:rsidR="00525814">
        <w:rPr>
          <w:bCs/>
        </w:rPr>
        <w:t>be considered</w:t>
      </w:r>
      <w:r>
        <w:rPr>
          <w:bCs/>
        </w:rPr>
        <w:t xml:space="preserve"> </w:t>
      </w:r>
      <w:r w:rsidR="00525814">
        <w:rPr>
          <w:bCs/>
        </w:rPr>
        <w:t>and part</w:t>
      </w:r>
      <w:r>
        <w:rPr>
          <w:bCs/>
        </w:rPr>
        <w:t xml:space="preserve"> of a </w:t>
      </w:r>
      <w:r w:rsidR="009D193E">
        <w:rPr>
          <w:bCs/>
        </w:rPr>
        <w:t>SOW</w:t>
      </w:r>
      <w:r>
        <w:rPr>
          <w:bCs/>
        </w:rPr>
        <w:t xml:space="preserve"> are:</w:t>
      </w:r>
    </w:p>
    <w:p w14:paraId="44A55AFC" w14:textId="77777777" w:rsidR="006A1C6E" w:rsidRDefault="006A1C6E" w:rsidP="00E31A21">
      <w:pPr>
        <w:pStyle w:val="ListParagraph"/>
        <w:numPr>
          <w:ilvl w:val="0"/>
          <w:numId w:val="35"/>
        </w:num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 xml:space="preserve">A </w:t>
      </w:r>
      <w:r w:rsidRPr="00CA4C05">
        <w:rPr>
          <w:b/>
          <w:bCs/>
          <w:i/>
        </w:rPr>
        <w:t>performance plan</w:t>
      </w:r>
      <w:r>
        <w:rPr>
          <w:bCs/>
        </w:rPr>
        <w:t xml:space="preserve"> – the contractor must be required to develop a non</w:t>
      </w:r>
      <w:r w:rsidR="00525814">
        <w:rPr>
          <w:bCs/>
        </w:rPr>
        <w:t>-</w:t>
      </w:r>
      <w:r>
        <w:rPr>
          <w:bCs/>
        </w:rPr>
        <w:t>subjective, quantifiable blueprint for providing the services</w:t>
      </w:r>
      <w:r w:rsidR="00CA4C05">
        <w:rPr>
          <w:bCs/>
        </w:rPr>
        <w:t>.</w:t>
      </w:r>
    </w:p>
    <w:p w14:paraId="44A55AFD" w14:textId="77777777" w:rsidR="00CA4C05" w:rsidRDefault="00CA4C05" w:rsidP="00E31A21">
      <w:pPr>
        <w:pStyle w:val="ListParagraph"/>
        <w:numPr>
          <w:ilvl w:val="0"/>
          <w:numId w:val="35"/>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CA4C05">
        <w:rPr>
          <w:b/>
          <w:bCs/>
          <w:i/>
        </w:rPr>
        <w:t>Quality monitoring system</w:t>
      </w:r>
      <w:r>
        <w:rPr>
          <w:bCs/>
        </w:rPr>
        <w:t xml:space="preserve"> – the contractor should be required to establish fail-safe measures to minimize quality problems.</w:t>
      </w:r>
    </w:p>
    <w:p w14:paraId="44A55AFE" w14:textId="77777777" w:rsidR="00CA4C05" w:rsidRDefault="00CA4C05" w:rsidP="00E31A21">
      <w:pPr>
        <w:pStyle w:val="ListParagraph"/>
        <w:numPr>
          <w:ilvl w:val="0"/>
          <w:numId w:val="35"/>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CA4C05">
        <w:rPr>
          <w:b/>
          <w:bCs/>
          <w:i/>
        </w:rPr>
        <w:t>Personnel plan</w:t>
      </w:r>
      <w:r>
        <w:rPr>
          <w:bCs/>
        </w:rPr>
        <w:t xml:space="preserve"> – the contractor is required to develop and maintain recruiting and training programs acceptable to the CRS Project Manager.</w:t>
      </w:r>
    </w:p>
    <w:p w14:paraId="44A55AFF" w14:textId="77777777" w:rsidR="008642FE" w:rsidRDefault="00CA4C05" w:rsidP="00E31A21">
      <w:pPr>
        <w:pStyle w:val="ListParagraph"/>
        <w:numPr>
          <w:ilvl w:val="0"/>
          <w:numId w:val="35"/>
        </w:num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CA4C05">
        <w:rPr>
          <w:b/>
          <w:bCs/>
          <w:i/>
        </w:rPr>
        <w:t xml:space="preserve">Performance and payment bonds </w:t>
      </w:r>
      <w:r w:rsidRPr="00CA4C05">
        <w:rPr>
          <w:bCs/>
        </w:rPr>
        <w:t xml:space="preserve">– if CRS faces significant monetary risk then the contractor should provide performance and payment bonds that is equal to “X” percent of the value of the contract amount.  </w:t>
      </w:r>
      <w:r w:rsidRPr="004F2155">
        <w:rPr>
          <w:bCs/>
        </w:rPr>
        <w:t>Consult with CRS OLC for direction and advice on what that “X” percent should be.</w:t>
      </w:r>
    </w:p>
    <w:p w14:paraId="44A55B00" w14:textId="77777777" w:rsidR="00525814" w:rsidRDefault="000B7420" w:rsidP="00385835">
      <w:pPr>
        <w:tabs>
          <w:tab w:val="left" w:pos="-1152"/>
          <w:tab w:val="left" w:pos="-720"/>
          <w:tab w:val="left" w:pos="0"/>
          <w:tab w:val="left" w:pos="720"/>
          <w:tab w:val="left" w:pos="1111"/>
          <w:tab w:val="left" w:pos="1641"/>
          <w:tab w:val="left" w:pos="2160"/>
          <w:tab w:val="left" w:pos="2707"/>
          <w:tab w:val="left" w:pos="3225"/>
        </w:tabs>
        <w:spacing w:line="360" w:lineRule="auto"/>
        <w:ind w:left="360"/>
        <w:rPr>
          <w:bCs/>
        </w:rPr>
      </w:pPr>
      <w:r w:rsidRPr="004F2155">
        <w:rPr>
          <w:bCs/>
          <w:u w:val="single"/>
        </w:rPr>
        <w:t>Note:</w:t>
      </w:r>
      <w:r w:rsidRPr="00385835">
        <w:rPr>
          <w:bCs/>
        </w:rPr>
        <w:t xml:space="preserve">  Contractors should never write the </w:t>
      </w:r>
      <w:r w:rsidR="009D193E">
        <w:rPr>
          <w:bCs/>
        </w:rPr>
        <w:t>SOW</w:t>
      </w:r>
      <w:r w:rsidRPr="00385835">
        <w:rPr>
          <w:bCs/>
        </w:rPr>
        <w:t xml:space="preserve"> for CRS.</w:t>
      </w:r>
    </w:p>
    <w:p w14:paraId="44A55B01" w14:textId="77777777" w:rsidR="00C80A8A" w:rsidRDefault="00C80A8A" w:rsidP="00385835">
      <w:pPr>
        <w:tabs>
          <w:tab w:val="left" w:pos="-1152"/>
          <w:tab w:val="left" w:pos="-720"/>
          <w:tab w:val="left" w:pos="0"/>
          <w:tab w:val="left" w:pos="720"/>
          <w:tab w:val="left" w:pos="1111"/>
          <w:tab w:val="left" w:pos="1641"/>
          <w:tab w:val="left" w:pos="2160"/>
          <w:tab w:val="left" w:pos="2707"/>
          <w:tab w:val="left" w:pos="3225"/>
        </w:tabs>
        <w:spacing w:line="360" w:lineRule="auto"/>
        <w:ind w:left="360"/>
        <w:rPr>
          <w:bCs/>
        </w:rPr>
      </w:pPr>
    </w:p>
    <w:p w14:paraId="44A55B02" w14:textId="77777777" w:rsidR="00161127" w:rsidRDefault="00161127" w:rsidP="00161127">
      <w:pPr>
        <w:pStyle w:val="xl24"/>
        <w:spacing w:before="0" w:beforeAutospacing="0" w:after="0" w:afterAutospacing="0" w:line="360" w:lineRule="auto"/>
        <w:rPr>
          <w:rFonts w:ascii="Times New Roman" w:eastAsia="Times New Roman" w:hAnsi="Times New Roman" w:cs="Times New Roman"/>
          <w:b w:val="0"/>
        </w:rPr>
      </w:pPr>
      <w:r w:rsidRPr="00720446">
        <w:rPr>
          <w:rFonts w:ascii="Times New Roman" w:eastAsia="Times New Roman" w:hAnsi="Times New Roman" w:cs="Times New Roman"/>
          <w:b w:val="0"/>
        </w:rPr>
        <w:t xml:space="preserve">References checks should be performed prior to </w:t>
      </w:r>
      <w:r w:rsidR="00525814">
        <w:rPr>
          <w:rFonts w:ascii="Times New Roman" w:eastAsia="Times New Roman" w:hAnsi="Times New Roman" w:cs="Times New Roman"/>
          <w:b w:val="0"/>
        </w:rPr>
        <w:t>entering into any</w:t>
      </w:r>
      <w:r w:rsidRPr="00720446">
        <w:rPr>
          <w:rFonts w:ascii="Times New Roman" w:eastAsia="Times New Roman" w:hAnsi="Times New Roman" w:cs="Times New Roman"/>
          <w:b w:val="0"/>
        </w:rPr>
        <w:t xml:space="preserve"> </w:t>
      </w:r>
      <w:r w:rsidRPr="00720446">
        <w:rPr>
          <w:rFonts w:ascii="Times New Roman" w:eastAsia="Times New Roman" w:hAnsi="Times New Roman" w:cs="Times New Roman"/>
          <w:b w:val="0"/>
          <w:iCs/>
        </w:rPr>
        <w:t>contract</w:t>
      </w:r>
      <w:r w:rsidRPr="00720446">
        <w:rPr>
          <w:rFonts w:ascii="Times New Roman" w:eastAsia="Times New Roman" w:hAnsi="Times New Roman" w:cs="Times New Roman"/>
          <w:b w:val="0"/>
        </w:rPr>
        <w:t xml:space="preserve"> with prospective supplier of services.</w:t>
      </w:r>
    </w:p>
    <w:p w14:paraId="44A55B03" w14:textId="77777777" w:rsidR="00161127" w:rsidRPr="003876CE" w:rsidRDefault="00161127" w:rsidP="003876CE">
      <w:pPr>
        <w:pStyle w:val="xl24"/>
        <w:spacing w:before="0" w:beforeAutospacing="0" w:after="0" w:afterAutospacing="0" w:line="360" w:lineRule="auto"/>
        <w:rPr>
          <w:rFonts w:ascii="Times New Roman" w:eastAsia="Times New Roman" w:hAnsi="Times New Roman" w:cs="Times New Roman"/>
          <w:b w:val="0"/>
          <w:bCs w:val="0"/>
          <w:iCs/>
          <w:sz w:val="20"/>
          <w:szCs w:val="20"/>
        </w:rPr>
      </w:pPr>
      <w:r w:rsidRPr="00720446">
        <w:rPr>
          <w:rFonts w:ascii="Times New Roman" w:eastAsia="Times New Roman" w:hAnsi="Times New Roman" w:cs="Times New Roman"/>
          <w:b w:val="0"/>
          <w:bCs w:val="0"/>
          <w:iCs/>
        </w:rPr>
        <w:t xml:space="preserve">For </w:t>
      </w:r>
      <w:r w:rsidR="00FB3E65" w:rsidRPr="00720446">
        <w:rPr>
          <w:rFonts w:ascii="Times New Roman" w:eastAsia="Times New Roman" w:hAnsi="Times New Roman" w:cs="Times New Roman"/>
          <w:b w:val="0"/>
          <w:bCs w:val="0"/>
          <w:iCs/>
        </w:rPr>
        <w:t>“</w:t>
      </w:r>
      <w:r w:rsidRPr="00720446">
        <w:rPr>
          <w:rFonts w:ascii="Times New Roman" w:eastAsia="Times New Roman" w:hAnsi="Times New Roman" w:cs="Times New Roman"/>
          <w:b w:val="0"/>
          <w:bCs w:val="0"/>
          <w:iCs/>
        </w:rPr>
        <w:t>consultant</w:t>
      </w:r>
      <w:r w:rsidR="00FB3E65" w:rsidRPr="00720446">
        <w:rPr>
          <w:rFonts w:ascii="Times New Roman" w:eastAsia="Times New Roman" w:hAnsi="Times New Roman" w:cs="Times New Roman"/>
          <w:b w:val="0"/>
          <w:bCs w:val="0"/>
          <w:iCs/>
        </w:rPr>
        <w:t>”</w:t>
      </w:r>
      <w:r w:rsidRPr="00720446">
        <w:rPr>
          <w:rFonts w:ascii="Times New Roman" w:eastAsia="Times New Roman" w:hAnsi="Times New Roman" w:cs="Times New Roman"/>
          <w:b w:val="0"/>
          <w:bCs w:val="0"/>
          <w:iCs/>
        </w:rPr>
        <w:t xml:space="preserve"> services CRS employees should </w:t>
      </w:r>
      <w:r w:rsidR="00CF5C12">
        <w:rPr>
          <w:rFonts w:ascii="Times New Roman" w:eastAsia="Times New Roman" w:hAnsi="Times New Roman" w:cs="Times New Roman"/>
          <w:b w:val="0"/>
          <w:bCs w:val="0"/>
          <w:iCs/>
        </w:rPr>
        <w:t>involve the</w:t>
      </w:r>
      <w:r w:rsidRPr="00720446">
        <w:rPr>
          <w:rFonts w:ascii="Times New Roman" w:eastAsia="Times New Roman" w:hAnsi="Times New Roman" w:cs="Times New Roman"/>
          <w:b w:val="0"/>
          <w:bCs w:val="0"/>
          <w:iCs/>
        </w:rPr>
        <w:t xml:space="preserve"> H</w:t>
      </w:r>
      <w:r w:rsidR="003876CE">
        <w:rPr>
          <w:rFonts w:ascii="Times New Roman" w:eastAsia="Times New Roman" w:hAnsi="Times New Roman" w:cs="Times New Roman"/>
          <w:b w:val="0"/>
          <w:bCs w:val="0"/>
          <w:iCs/>
        </w:rPr>
        <w:t>R</w:t>
      </w:r>
      <w:r w:rsidRPr="00720446">
        <w:rPr>
          <w:rFonts w:ascii="Times New Roman" w:eastAsia="Times New Roman" w:hAnsi="Times New Roman" w:cs="Times New Roman"/>
          <w:b w:val="0"/>
          <w:bCs w:val="0"/>
          <w:iCs/>
        </w:rPr>
        <w:t xml:space="preserve"> department.</w:t>
      </w:r>
      <w:r w:rsidR="003876CE">
        <w:rPr>
          <w:rFonts w:ascii="Times New Roman" w:eastAsia="Times New Roman" w:hAnsi="Times New Roman" w:cs="Times New Roman"/>
          <w:b w:val="0"/>
          <w:bCs w:val="0"/>
          <w:iCs/>
        </w:rPr>
        <w:t xml:space="preserve"> </w:t>
      </w:r>
      <w:hyperlink r:id="rId18" w:history="1">
        <w:r w:rsidR="003876CE" w:rsidRPr="00961D41">
          <w:rPr>
            <w:rStyle w:val="Hyperlink"/>
            <w:rFonts w:ascii="Times New Roman" w:hAnsi="Times New Roman" w:cs="Times New Roman"/>
            <w:sz w:val="22"/>
            <w:szCs w:val="22"/>
          </w:rPr>
          <w:t>Global HR Consultant Policy</w:t>
        </w:r>
      </w:hyperlink>
    </w:p>
    <w:p w14:paraId="44A55B04" w14:textId="77777777" w:rsidR="00FB3E65" w:rsidRPr="0034351A" w:rsidRDefault="00FB3E65" w:rsidP="003876CE">
      <w:pPr>
        <w:pStyle w:val="xl24"/>
        <w:spacing w:before="0" w:beforeAutospacing="0" w:after="0" w:afterAutospacing="0" w:line="360" w:lineRule="auto"/>
        <w:rPr>
          <w:rFonts w:ascii="Times New Roman" w:eastAsia="Times New Roman" w:hAnsi="Times New Roman" w:cs="Times New Roman"/>
          <w:b w:val="0"/>
          <w:bCs w:val="0"/>
          <w:i/>
          <w:iCs/>
        </w:rPr>
      </w:pPr>
      <w:r w:rsidRPr="00720446">
        <w:rPr>
          <w:rFonts w:ascii="Times New Roman" w:eastAsia="Times New Roman" w:hAnsi="Times New Roman" w:cs="Times New Roman"/>
          <w:b w:val="0"/>
          <w:bCs w:val="0"/>
          <w:iCs/>
        </w:rPr>
        <w:t xml:space="preserve">For “contract” services CRS employees should </w:t>
      </w:r>
      <w:r w:rsidR="00CF5C12">
        <w:rPr>
          <w:rFonts w:ascii="Times New Roman" w:eastAsia="Times New Roman" w:hAnsi="Times New Roman" w:cs="Times New Roman"/>
          <w:b w:val="0"/>
          <w:bCs w:val="0"/>
          <w:iCs/>
        </w:rPr>
        <w:t>involve</w:t>
      </w:r>
      <w:r w:rsidRPr="00720446">
        <w:rPr>
          <w:rFonts w:ascii="Times New Roman" w:eastAsia="Times New Roman" w:hAnsi="Times New Roman" w:cs="Times New Roman"/>
          <w:b w:val="0"/>
          <w:bCs w:val="0"/>
          <w:iCs/>
        </w:rPr>
        <w:t xml:space="preserve"> the </w:t>
      </w:r>
      <w:r w:rsidR="00CF5C12">
        <w:rPr>
          <w:rFonts w:ascii="Times New Roman" w:eastAsia="Times New Roman" w:hAnsi="Times New Roman" w:cs="Times New Roman"/>
          <w:b w:val="0"/>
          <w:bCs w:val="0"/>
          <w:iCs/>
        </w:rPr>
        <w:t>OLC department</w:t>
      </w:r>
      <w:r w:rsidRPr="00720446">
        <w:rPr>
          <w:rFonts w:ascii="Times New Roman" w:eastAsia="Times New Roman" w:hAnsi="Times New Roman" w:cs="Times New Roman"/>
          <w:b w:val="0"/>
          <w:bCs w:val="0"/>
          <w:iCs/>
        </w:rPr>
        <w:t>.</w:t>
      </w:r>
    </w:p>
    <w:p w14:paraId="44A55B05" w14:textId="77777777" w:rsidR="00161127" w:rsidRPr="0034351A" w:rsidRDefault="00161127" w:rsidP="000B7420">
      <w:pPr>
        <w:pStyle w:val="Heading2"/>
        <w:numPr>
          <w:ilvl w:val="3"/>
          <w:numId w:val="2"/>
        </w:numPr>
        <w:spacing w:line="360" w:lineRule="auto"/>
      </w:pPr>
      <w:bookmarkStart w:id="37" w:name="_Fixed_Assets_Expenditures:"/>
      <w:bookmarkEnd w:id="37"/>
      <w:r w:rsidRPr="0034351A">
        <w:lastRenderedPageBreak/>
        <w:t>Fixed Assets Expenditures:</w:t>
      </w:r>
    </w:p>
    <w:p w14:paraId="44A55B06" w14:textId="77777777" w:rsidR="00F563AE" w:rsidRPr="00720446" w:rsidRDefault="003322A1" w:rsidP="00161127">
      <w:pPr>
        <w:spacing w:line="360" w:lineRule="auto"/>
      </w:pPr>
      <w:hyperlink w:anchor="sanctioned" w:history="1">
        <w:r w:rsidR="00F563AE" w:rsidRPr="00720446">
          <w:rPr>
            <w:rStyle w:val="Hyperlink"/>
            <w:b/>
            <w:iCs/>
            <w:color w:val="auto"/>
            <w:u w:val="none"/>
          </w:rPr>
          <w:t>Note</w:t>
        </w:r>
        <w:r w:rsidR="00F563AE" w:rsidRPr="00720446">
          <w:rPr>
            <w:rStyle w:val="Hyperlink"/>
            <w:b/>
            <w:bCs/>
            <w:iCs/>
            <w:color w:val="auto"/>
            <w:u w:val="none"/>
          </w:rPr>
          <w:t xml:space="preserve">:  For Sanctioned Countries, please also see </w:t>
        </w:r>
        <w:r w:rsidR="00F563AE" w:rsidRPr="00720446">
          <w:rPr>
            <w:rStyle w:val="Hyperlink"/>
            <w:b/>
            <w:color w:val="auto"/>
            <w:u w:val="none"/>
          </w:rPr>
          <w:t xml:space="preserve">Section </w:t>
        </w:r>
        <w:r w:rsidR="00DF3FFB" w:rsidRPr="00720446">
          <w:rPr>
            <w:rStyle w:val="Hyperlink"/>
            <w:b/>
            <w:color w:val="auto"/>
            <w:u w:val="none"/>
          </w:rPr>
          <w:t>II (</w:t>
        </w:r>
        <w:r w:rsidR="00666C93">
          <w:rPr>
            <w:rStyle w:val="Hyperlink"/>
            <w:b/>
            <w:color w:val="auto"/>
            <w:u w:val="none"/>
          </w:rPr>
          <w:t>i</w:t>
        </w:r>
        <w:r w:rsidR="00DF3FFB" w:rsidRPr="00720446">
          <w:rPr>
            <w:rStyle w:val="Hyperlink"/>
            <w:b/>
            <w:color w:val="auto"/>
            <w:u w:val="none"/>
          </w:rPr>
          <w:t>) –</w:t>
        </w:r>
        <w:r w:rsidR="00F563AE" w:rsidRPr="00720446">
          <w:rPr>
            <w:rStyle w:val="Hyperlink"/>
            <w:b/>
            <w:color w:val="auto"/>
            <w:u w:val="none"/>
          </w:rPr>
          <w:t xml:space="preserve"> Sanctioned Countries and Military Items</w:t>
        </w:r>
      </w:hyperlink>
      <w:r w:rsidR="00F563AE" w:rsidRPr="00720446">
        <w:t>.</w:t>
      </w:r>
    </w:p>
    <w:p w14:paraId="44A55B07" w14:textId="77777777" w:rsidR="00F563AE" w:rsidRPr="0034351A" w:rsidRDefault="00F563AE" w:rsidP="00161127">
      <w:pPr>
        <w:spacing w:line="360" w:lineRule="auto"/>
      </w:pPr>
    </w:p>
    <w:p w14:paraId="44A55B08" w14:textId="77777777" w:rsidR="00161127" w:rsidRPr="0034351A" w:rsidRDefault="00161127" w:rsidP="00161127">
      <w:pPr>
        <w:spacing w:line="360" w:lineRule="auto"/>
      </w:pPr>
      <w:r w:rsidRPr="0034351A">
        <w:rPr>
          <w:u w:val="single"/>
        </w:rPr>
        <w:t>DEFINITION:</w:t>
      </w:r>
      <w:r w:rsidRPr="0034351A">
        <w:t xml:space="preserve">  Fixed asset expenditures (fixed or capital asset purchases) are defined as purchases of tangible long-lived assets (life of 3 years or greater) having a cost of $5,000 USD or greater. This would include any related group asset purchases as defined in accounting policies. Costs to repair or refurbish an existing fixed asset, even if the repair costs exceed $5,000 USD </w:t>
      </w:r>
      <w:r w:rsidRPr="00720446">
        <w:t>would not be</w:t>
      </w:r>
      <w:r w:rsidRPr="0034351A">
        <w:t xml:space="preserve"> considered capital expenditures unless the useful life of the asset had been significantly extended (example – repair of a vehicle damaged in an accident).</w:t>
      </w:r>
    </w:p>
    <w:p w14:paraId="44A55B09" w14:textId="77777777" w:rsidR="00161127" w:rsidRPr="0034351A" w:rsidRDefault="00161127" w:rsidP="000B7420">
      <w:pPr>
        <w:numPr>
          <w:ilvl w:val="0"/>
          <w:numId w:val="4"/>
        </w:numPr>
        <w:spacing w:line="360" w:lineRule="auto"/>
        <w:jc w:val="both"/>
      </w:pPr>
      <w:r w:rsidRPr="0034351A">
        <w:t>All capital expenditures must have either been approved in the budget, or approved in the budget maintenance process, and received written approval from a Country Representative, Regional Director, HQ department director or manager prior to submittal of a requisition for purchase.</w:t>
      </w:r>
    </w:p>
    <w:p w14:paraId="44A55B0A" w14:textId="77777777" w:rsidR="00161127" w:rsidRPr="0034351A" w:rsidRDefault="00161127" w:rsidP="000B7420">
      <w:pPr>
        <w:numPr>
          <w:ilvl w:val="0"/>
          <w:numId w:val="4"/>
        </w:numPr>
        <w:spacing w:line="360" w:lineRule="auto"/>
        <w:jc w:val="both"/>
      </w:pPr>
      <w:r w:rsidRPr="0034351A">
        <w:t xml:space="preserve">All capital expenditures must be listed on a </w:t>
      </w:r>
      <w:r w:rsidRPr="00720446">
        <w:rPr>
          <w:iCs/>
        </w:rPr>
        <w:t>Fixed Assets Notice form</w:t>
      </w:r>
      <w:r w:rsidRPr="0034351A">
        <w:t xml:space="preserve"> </w:t>
      </w:r>
      <w:r w:rsidR="00AB7BC0" w:rsidRPr="0034351A">
        <w:t xml:space="preserve">(FAN) </w:t>
      </w:r>
      <w:r w:rsidRPr="0034351A">
        <w:t xml:space="preserve">regardless of what donor source was used in acquiring the item. This form is to be submitted to </w:t>
      </w:r>
      <w:r w:rsidR="005B7AD2">
        <w:t>Global</w:t>
      </w:r>
      <w:r w:rsidRPr="0034351A">
        <w:t xml:space="preserve"> Finance </w:t>
      </w:r>
      <w:r w:rsidR="005B7AD2">
        <w:t>with</w:t>
      </w:r>
      <w:r w:rsidRPr="0034351A">
        <w:t xml:space="preserve">in the </w:t>
      </w:r>
      <w:r w:rsidR="005B7AD2">
        <w:t xml:space="preserve">same </w:t>
      </w:r>
      <w:r w:rsidRPr="0034351A">
        <w:t xml:space="preserve">month of acquisition.  </w:t>
      </w:r>
      <w:r w:rsidR="00A40E97" w:rsidRPr="0034351A">
        <w:t xml:space="preserve">The “Fixed Asset Notice Form” is a Global Finance form and can be found on their Global </w:t>
      </w:r>
      <w:r w:rsidR="00E228A7" w:rsidRPr="0034351A">
        <w:t xml:space="preserve">Finance </w:t>
      </w:r>
      <w:r w:rsidR="00A40E97" w:rsidRPr="0034351A">
        <w:t>Shar</w:t>
      </w:r>
      <w:r w:rsidR="00E228A7" w:rsidRPr="0034351A">
        <w:t xml:space="preserve">ePoint site on the CRS intranet under </w:t>
      </w:r>
      <w:r w:rsidR="00E228A7" w:rsidRPr="0034351A">
        <w:rPr>
          <w:u w:val="single"/>
        </w:rPr>
        <w:t>forms</w:t>
      </w:r>
      <w:r w:rsidR="00E228A7" w:rsidRPr="0034351A">
        <w:t xml:space="preserve"> and then </w:t>
      </w:r>
      <w:r w:rsidR="00E228A7" w:rsidRPr="0034351A">
        <w:rPr>
          <w:u w:val="single"/>
        </w:rPr>
        <w:t>fixed assets</w:t>
      </w:r>
      <w:r w:rsidR="00E228A7" w:rsidRPr="0034351A">
        <w:t>.</w:t>
      </w:r>
    </w:p>
    <w:p w14:paraId="44A55B0B" w14:textId="77777777" w:rsidR="00BF6172" w:rsidRPr="0034351A" w:rsidRDefault="0069555D" w:rsidP="00161127">
      <w:pPr>
        <w:pStyle w:val="xl2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 xml:space="preserve"> </w:t>
      </w:r>
    </w:p>
    <w:p w14:paraId="44A55B0C" w14:textId="77777777" w:rsidR="00EF24D0" w:rsidRPr="00DF3FFB" w:rsidRDefault="003322E6" w:rsidP="000B7420">
      <w:pPr>
        <w:pStyle w:val="ListParagraph"/>
        <w:numPr>
          <w:ilvl w:val="3"/>
          <w:numId w:val="2"/>
        </w:numPr>
        <w:spacing w:line="360" w:lineRule="auto"/>
        <w:rPr>
          <w:b/>
          <w:bCs/>
          <w:sz w:val="28"/>
          <w:u w:val="single"/>
        </w:rPr>
      </w:pPr>
      <w:bookmarkStart w:id="38" w:name="sanctioned"/>
      <w:r w:rsidRPr="00DF3FFB">
        <w:rPr>
          <w:b/>
          <w:bCs/>
          <w:sz w:val="28"/>
          <w:u w:val="single"/>
        </w:rPr>
        <w:t>S</w:t>
      </w:r>
      <w:r w:rsidR="00EF24D0" w:rsidRPr="00DF3FFB">
        <w:rPr>
          <w:b/>
          <w:bCs/>
          <w:sz w:val="28"/>
          <w:u w:val="single"/>
        </w:rPr>
        <w:t>anctioned</w:t>
      </w:r>
      <w:r w:rsidR="00AB623A" w:rsidRPr="00DF3FFB">
        <w:rPr>
          <w:b/>
          <w:bCs/>
          <w:sz w:val="28"/>
          <w:u w:val="single"/>
        </w:rPr>
        <w:t xml:space="preserve"> Countries and Military Items</w:t>
      </w:r>
      <w:bookmarkEnd w:id="38"/>
    </w:p>
    <w:p w14:paraId="44A55B0D" w14:textId="77777777" w:rsidR="00AB623A" w:rsidRPr="003322E6" w:rsidRDefault="00AB623A" w:rsidP="003322E6">
      <w:p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322E6">
        <w:rPr>
          <w:bCs/>
        </w:rPr>
        <w:t xml:space="preserve"> </w:t>
      </w:r>
      <w:r w:rsidR="00F563AE" w:rsidRPr="003322E6">
        <w:rPr>
          <w:b/>
          <w:bCs/>
          <w:u w:val="single"/>
        </w:rPr>
        <w:t>Sanctions</w:t>
      </w:r>
      <w:r w:rsidR="00F563AE" w:rsidRPr="003322E6">
        <w:rPr>
          <w:bCs/>
        </w:rPr>
        <w:t xml:space="preserve"> - </w:t>
      </w:r>
      <w:r w:rsidRPr="003322E6">
        <w:rPr>
          <w:bCs/>
        </w:rPr>
        <w:t xml:space="preserve">Regardless of dollar amount ($0 dollar threshold) or donor source, </w:t>
      </w:r>
      <w:r w:rsidR="00F563AE" w:rsidRPr="003322E6">
        <w:rPr>
          <w:bCs/>
        </w:rPr>
        <w:t>all purchases for</w:t>
      </w:r>
      <w:r w:rsidR="00F563AE" w:rsidRPr="00720446">
        <w:rPr>
          <w:bCs/>
        </w:rPr>
        <w:t xml:space="preserve"> </w:t>
      </w:r>
      <w:r w:rsidR="00F563AE" w:rsidRPr="00E46E22">
        <w:rPr>
          <w:b/>
        </w:rPr>
        <w:t>Sudan</w:t>
      </w:r>
      <w:r w:rsidR="008F43D1">
        <w:rPr>
          <w:b/>
        </w:rPr>
        <w:t xml:space="preserve"> (f.k.a. North Sudan)</w:t>
      </w:r>
      <w:r w:rsidR="00F563AE" w:rsidRPr="00E46E22">
        <w:rPr>
          <w:b/>
        </w:rPr>
        <w:t xml:space="preserve">, Syria, Cuba, Iran, North Korea, Burma, Somalia </w:t>
      </w:r>
      <w:r w:rsidR="00682D06" w:rsidRPr="00E46E22">
        <w:rPr>
          <w:b/>
        </w:rPr>
        <w:t>or</w:t>
      </w:r>
      <w:r w:rsidR="00F563AE" w:rsidRPr="00E46E22">
        <w:rPr>
          <w:b/>
        </w:rPr>
        <w:t xml:space="preserve"> West Bank/Gaza </w:t>
      </w:r>
      <w:r w:rsidR="00F563AE" w:rsidRPr="00720446">
        <w:t>r</w:t>
      </w:r>
      <w:r w:rsidRPr="00720446">
        <w:t>eq</w:t>
      </w:r>
      <w:r w:rsidRPr="0034351A">
        <w:t>uire approval from OLC because the export or re-export of goods or services into these countries may require a license from the US Department of Commerce Bureau of Industry &amp; Security (BIS) or the US Department of Treasury Office of Foreign Assets Control (OFAC).  Local purchases within Sudan and Burma for items that are readily identifiable as non-US foreign-origin goods that are basic office consumables and not technology items may proceed under the local purchasing rules in this purchasing manual without OLC review, but items other than this must be reviewed and approved by OLC.</w:t>
      </w:r>
    </w:p>
    <w:p w14:paraId="44A55B0E" w14:textId="77777777" w:rsidR="00AB623A" w:rsidRPr="003322E6" w:rsidRDefault="00AB623A" w:rsidP="003322E6">
      <w:p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t xml:space="preserve"> </w:t>
      </w:r>
      <w:r w:rsidR="00F563AE" w:rsidRPr="003322E6">
        <w:rPr>
          <w:b/>
          <w:u w:val="single"/>
        </w:rPr>
        <w:t>Military Items</w:t>
      </w:r>
      <w:r w:rsidR="00F563AE" w:rsidRPr="0034351A">
        <w:t xml:space="preserve"> - </w:t>
      </w:r>
      <w:r w:rsidR="00E94326" w:rsidRPr="00E94326">
        <w:rPr>
          <w:bCs/>
        </w:rPr>
        <w:t xml:space="preserve">The agency generally does not procure military items, but in the rare case where staff security may warrant consideration of such procurement, </w:t>
      </w:r>
      <w:r w:rsidR="00E94326">
        <w:rPr>
          <w:bCs/>
        </w:rPr>
        <w:t xml:space="preserve">it is imperative that OLC is involved from the out-set. </w:t>
      </w:r>
      <w:r w:rsidRPr="0034351A">
        <w:t xml:space="preserve">Regardless of dollar amount </w:t>
      </w:r>
      <w:r w:rsidRPr="003322E6">
        <w:rPr>
          <w:bCs/>
        </w:rPr>
        <w:t xml:space="preserve">($0 dollar threshold) </w:t>
      </w:r>
      <w:r w:rsidRPr="0034351A">
        <w:t xml:space="preserve">or donor source, </w:t>
      </w:r>
      <w:r w:rsidR="00F563AE" w:rsidRPr="0034351A">
        <w:t>all purchases for all d</w:t>
      </w:r>
      <w:r w:rsidRPr="0034351A">
        <w:t xml:space="preserve">estination countries for military-grade items like body armor, vehicle armor, mine blankets, chemical or biological agent protection, night vision goggles or scuba gear, require approval from OLC because the export or re-export of these goods into any country may </w:t>
      </w:r>
      <w:r w:rsidR="00E94326">
        <w:t xml:space="preserve">jeopardize our standing in the local jurisdiction and may </w:t>
      </w:r>
      <w:r w:rsidRPr="0034351A">
        <w:t>require a license from the US State Department Directorate of Defense Trade Controls (DDTC).</w:t>
      </w:r>
    </w:p>
    <w:p w14:paraId="44A55B0F" w14:textId="77777777" w:rsidR="00173411" w:rsidRDefault="00173411" w:rsidP="00161127">
      <w:pPr>
        <w:pStyle w:val="xl24"/>
        <w:spacing w:before="0" w:beforeAutospacing="0" w:after="0" w:afterAutospacing="0" w:line="360" w:lineRule="auto"/>
        <w:rPr>
          <w:rFonts w:ascii="Times New Roman" w:eastAsia="Times New Roman" w:hAnsi="Times New Roman" w:cs="Times New Roman"/>
          <w:b w:val="0"/>
          <w:bCs w:val="0"/>
          <w:iCs/>
        </w:rPr>
      </w:pPr>
    </w:p>
    <w:p w14:paraId="44A55B10" w14:textId="77777777" w:rsidR="00162946" w:rsidRDefault="00036E5F" w:rsidP="00162946">
      <w:pPr>
        <w:pStyle w:val="Heading2"/>
        <w:numPr>
          <w:ilvl w:val="0"/>
          <w:numId w:val="0"/>
        </w:numPr>
        <w:ind w:left="540"/>
        <w:rPr>
          <w:rStyle w:val="Hyperlink"/>
          <w:sz w:val="36"/>
          <w:szCs w:val="36"/>
        </w:rPr>
      </w:pPr>
      <w:bookmarkStart w:id="39" w:name="_Purchase_Policy"/>
      <w:bookmarkStart w:id="40" w:name="_Authority_and_dollar"/>
      <w:bookmarkStart w:id="41" w:name="_IV.__"/>
      <w:bookmarkEnd w:id="39"/>
      <w:bookmarkEnd w:id="40"/>
      <w:bookmarkEnd w:id="41"/>
      <w:r>
        <w:rPr>
          <w:sz w:val="36"/>
          <w:szCs w:val="36"/>
          <w:u w:val="none"/>
        </w:rPr>
        <w:lastRenderedPageBreak/>
        <w:t>III</w:t>
      </w:r>
      <w:r w:rsidR="00162946" w:rsidRPr="0034351A">
        <w:rPr>
          <w:sz w:val="32"/>
          <w:szCs w:val="32"/>
          <w:u w:val="none"/>
        </w:rPr>
        <w:t>.</w:t>
      </w:r>
      <w:r w:rsidR="00162946" w:rsidRPr="0034351A">
        <w:rPr>
          <w:u w:val="none"/>
        </w:rPr>
        <w:t xml:space="preserve">    </w:t>
      </w:r>
      <w:r w:rsidR="00162946" w:rsidRPr="00BE6F43">
        <w:rPr>
          <w:sz w:val="36"/>
          <w:szCs w:val="36"/>
        </w:rPr>
        <w:t xml:space="preserve">Country Program/Region Procurements </w:t>
      </w:r>
    </w:p>
    <w:p w14:paraId="44A55B11" w14:textId="77777777" w:rsidR="00162946" w:rsidRPr="00C13079" w:rsidRDefault="00162946" w:rsidP="00162946"/>
    <w:p w14:paraId="44A55B12" w14:textId="77777777" w:rsidR="00162946" w:rsidRPr="00C13079" w:rsidRDefault="00162946" w:rsidP="00162946">
      <w:pPr>
        <w:ind w:left="540"/>
        <w:rPr>
          <w:b/>
          <w:bCs/>
          <w:color w:val="C00000"/>
          <w:sz w:val="32"/>
          <w:szCs w:val="32"/>
        </w:rPr>
      </w:pPr>
      <w:r>
        <w:rPr>
          <w:b/>
          <w:bCs/>
          <w:iCs/>
          <w:color w:val="C00000"/>
          <w:sz w:val="32"/>
          <w:szCs w:val="32"/>
        </w:rPr>
        <w:t xml:space="preserve">          </w:t>
      </w:r>
      <w:r w:rsidRPr="007643AB">
        <w:rPr>
          <w:b/>
          <w:bCs/>
          <w:iCs/>
          <w:color w:val="00B050"/>
          <w:sz w:val="28"/>
          <w:szCs w:val="28"/>
        </w:rPr>
        <w:t xml:space="preserve">Section </w:t>
      </w:r>
      <w:r w:rsidR="00887FE4" w:rsidRPr="007643AB">
        <w:rPr>
          <w:b/>
          <w:bCs/>
          <w:iCs/>
          <w:color w:val="00B050"/>
          <w:sz w:val="28"/>
          <w:szCs w:val="28"/>
        </w:rPr>
        <w:t>III</w:t>
      </w:r>
      <w:r w:rsidRPr="007643AB">
        <w:rPr>
          <w:b/>
          <w:bCs/>
          <w:iCs/>
          <w:color w:val="00B050"/>
          <w:sz w:val="28"/>
          <w:szCs w:val="28"/>
        </w:rPr>
        <w:t>. – Applies to CRS staff located outside the USA</w:t>
      </w:r>
      <w:r w:rsidRPr="00652E67">
        <w:rPr>
          <w:b/>
          <w:bCs/>
          <w:iCs/>
          <w:color w:val="00B050"/>
          <w:sz w:val="32"/>
          <w:szCs w:val="32"/>
        </w:rPr>
        <w:t>.</w:t>
      </w:r>
    </w:p>
    <w:p w14:paraId="44A55B13" w14:textId="77777777" w:rsidR="00162946" w:rsidRPr="0034351A" w:rsidRDefault="00162946" w:rsidP="00162946">
      <w:pPr>
        <w:tabs>
          <w:tab w:val="left" w:pos="-1152"/>
          <w:tab w:val="left" w:pos="-720"/>
          <w:tab w:val="left" w:pos="0"/>
          <w:tab w:val="left" w:pos="720"/>
          <w:tab w:val="left" w:pos="1111"/>
          <w:tab w:val="left" w:pos="1641"/>
          <w:tab w:val="left" w:pos="2160"/>
          <w:tab w:val="left" w:pos="2707"/>
          <w:tab w:val="left" w:pos="3225"/>
          <w:tab w:val="left" w:pos="10080"/>
        </w:tabs>
        <w:spacing w:line="276" w:lineRule="auto"/>
        <w:rPr>
          <w:bCs/>
          <w:iCs/>
        </w:rPr>
      </w:pPr>
    </w:p>
    <w:p w14:paraId="44A55B14" w14:textId="77777777" w:rsidR="00162946" w:rsidRPr="00F16D17" w:rsidRDefault="003322A1" w:rsidP="00162946">
      <w:pPr>
        <w:rPr>
          <w:b/>
          <w:bCs/>
          <w:iCs/>
          <w:sz w:val="28"/>
        </w:rPr>
      </w:pPr>
      <w:hyperlink w:anchor="sanctioned" w:history="1">
        <w:r w:rsidR="00162946" w:rsidRPr="00F16D17">
          <w:rPr>
            <w:rStyle w:val="Hyperlink"/>
            <w:b/>
            <w:iCs/>
            <w:color w:val="auto"/>
            <w:u w:val="none"/>
          </w:rPr>
          <w:t>Note</w:t>
        </w:r>
        <w:r w:rsidR="00162946" w:rsidRPr="00F16D17">
          <w:rPr>
            <w:rStyle w:val="Hyperlink"/>
            <w:b/>
            <w:bCs/>
            <w:iCs/>
            <w:color w:val="auto"/>
            <w:u w:val="none"/>
          </w:rPr>
          <w:t xml:space="preserve">:  For Sanctioned Countries, please also see </w:t>
        </w:r>
        <w:r w:rsidR="00162946" w:rsidRPr="00F16D17">
          <w:rPr>
            <w:rStyle w:val="Hyperlink"/>
            <w:b/>
            <w:color w:val="auto"/>
            <w:u w:val="none"/>
          </w:rPr>
          <w:t>Section II (</w:t>
        </w:r>
        <w:r w:rsidR="00843538">
          <w:rPr>
            <w:rStyle w:val="Hyperlink"/>
            <w:b/>
            <w:color w:val="auto"/>
            <w:u w:val="none"/>
          </w:rPr>
          <w:t>i</w:t>
        </w:r>
        <w:r w:rsidR="00162946" w:rsidRPr="00F16D17">
          <w:rPr>
            <w:rStyle w:val="Hyperlink"/>
            <w:b/>
            <w:color w:val="auto"/>
            <w:u w:val="none"/>
          </w:rPr>
          <w:t>) – Sanctioned Countries and Military Items</w:t>
        </w:r>
      </w:hyperlink>
      <w:r w:rsidR="00162946" w:rsidRPr="00F16D17">
        <w:t>.</w:t>
      </w:r>
    </w:p>
    <w:p w14:paraId="44A55B15" w14:textId="77777777" w:rsidR="00162946" w:rsidRPr="0034351A" w:rsidRDefault="00162946" w:rsidP="00162946">
      <w:pPr>
        <w:tabs>
          <w:tab w:val="left" w:pos="-1152"/>
          <w:tab w:val="left" w:pos="-720"/>
          <w:tab w:val="left" w:pos="0"/>
          <w:tab w:val="left" w:pos="720"/>
          <w:tab w:val="left" w:pos="1111"/>
          <w:tab w:val="left" w:pos="1641"/>
          <w:tab w:val="left" w:pos="2160"/>
          <w:tab w:val="left" w:pos="2707"/>
          <w:tab w:val="left" w:pos="3225"/>
          <w:tab w:val="left" w:pos="10080"/>
        </w:tabs>
        <w:spacing w:line="360" w:lineRule="auto"/>
        <w:rPr>
          <w:bCs/>
          <w:iCs/>
        </w:rPr>
      </w:pPr>
    </w:p>
    <w:p w14:paraId="44A55B16" w14:textId="77777777" w:rsidR="00162946" w:rsidRPr="00B50105" w:rsidRDefault="00196E7C" w:rsidP="000B7420">
      <w:pPr>
        <w:pStyle w:val="xl29"/>
        <w:numPr>
          <w:ilvl w:val="0"/>
          <w:numId w:val="15"/>
        </w:numPr>
        <w:spacing w:before="0" w:beforeAutospacing="0" w:after="0" w:afterAutospacing="0" w:line="360" w:lineRule="auto"/>
        <w:textAlignment w:val="auto"/>
        <w:rPr>
          <w:rFonts w:ascii="Times New Roman" w:eastAsia="Times New Roman" w:hAnsi="Times New Roman" w:cs="Times New Roman"/>
          <w:b/>
          <w:u w:val="single"/>
        </w:rPr>
      </w:pPr>
      <w:bookmarkStart w:id="42" w:name="CPflowPreSCM"/>
      <w:r>
        <w:rPr>
          <w:rFonts w:ascii="Times New Roman" w:hAnsi="Times New Roman" w:cs="Times New Roman"/>
          <w:b/>
          <w:bCs/>
          <w:sz w:val="28"/>
          <w:u w:val="single"/>
        </w:rPr>
        <w:t>Business Process Mapping</w:t>
      </w:r>
      <w:r w:rsidR="00162946">
        <w:rPr>
          <w:rFonts w:ascii="Times New Roman" w:hAnsi="Times New Roman" w:cs="Times New Roman"/>
          <w:b/>
          <w:bCs/>
          <w:sz w:val="28"/>
          <w:u w:val="single"/>
        </w:rPr>
        <w:t xml:space="preserve"> – Procurement </w:t>
      </w:r>
      <w:r>
        <w:rPr>
          <w:rFonts w:ascii="Times New Roman" w:hAnsi="Times New Roman" w:cs="Times New Roman"/>
          <w:b/>
          <w:bCs/>
          <w:sz w:val="28"/>
          <w:u w:val="single"/>
        </w:rPr>
        <w:t>Flow</w:t>
      </w:r>
      <w:r w:rsidR="00162946">
        <w:rPr>
          <w:rFonts w:ascii="Times New Roman" w:hAnsi="Times New Roman" w:cs="Times New Roman"/>
          <w:b/>
          <w:bCs/>
          <w:sz w:val="28"/>
          <w:u w:val="single"/>
        </w:rPr>
        <w:t xml:space="preserve"> – Country Programs /Regions</w:t>
      </w:r>
    </w:p>
    <w:bookmarkEnd w:id="42"/>
    <w:p w14:paraId="44A55B17" w14:textId="79A6E7DC" w:rsidR="00162946" w:rsidRPr="0034351A" w:rsidRDefault="00162946" w:rsidP="00162946">
      <w:pPr>
        <w:pStyle w:val="xl29"/>
        <w:spacing w:before="0" w:beforeAutospacing="0" w:after="0" w:afterAutospacing="0" w:line="360" w:lineRule="auto"/>
        <w:textAlignment w:val="auto"/>
      </w:pPr>
      <w:r w:rsidRPr="0034351A">
        <w:t xml:space="preserve">         </w:t>
      </w:r>
      <w:r w:rsidR="003322A1">
        <w:object w:dxaOrig="16098" w:dyaOrig="12205" w14:anchorId="08C92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25pt;height:486pt" o:ole="">
            <v:imagedata r:id="rId19" o:title=""/>
          </v:shape>
          <o:OLEObject Type="Embed" ProgID="Visio.Drawing.11" ShapeID="_x0000_i1028" DrawAspect="Content" ObjectID="_1444039592" r:id="rId20"/>
        </w:object>
      </w:r>
    </w:p>
    <w:p w14:paraId="44A55B18" w14:textId="77777777" w:rsidR="00162946" w:rsidRPr="005B7AD2" w:rsidRDefault="00162946" w:rsidP="005B7AD2">
      <w:pPr>
        <w:pStyle w:val="ListParagraph"/>
        <w:numPr>
          <w:ilvl w:val="0"/>
          <w:numId w:val="20"/>
        </w:numPr>
        <w:tabs>
          <w:tab w:val="left" w:pos="-1152"/>
          <w:tab w:val="left" w:pos="-720"/>
          <w:tab w:val="left" w:pos="540"/>
          <w:tab w:val="left" w:pos="720"/>
          <w:tab w:val="left" w:pos="1440"/>
          <w:tab w:val="left" w:pos="1800"/>
          <w:tab w:val="left" w:pos="2160"/>
          <w:tab w:val="left" w:pos="2707"/>
          <w:tab w:val="left" w:pos="3225"/>
        </w:tabs>
        <w:spacing w:line="276" w:lineRule="auto"/>
      </w:pPr>
      <w:bookmarkStart w:id="43" w:name="OLE_LINK4"/>
      <w:bookmarkStart w:id="44" w:name="OLE_LINK5"/>
      <w:r w:rsidRPr="008D717C">
        <w:rPr>
          <w:b/>
          <w:bCs/>
          <w:sz w:val="28"/>
        </w:rPr>
        <w:lastRenderedPageBreak/>
        <w:t>Typ</w:t>
      </w:r>
      <w:bookmarkStart w:id="45" w:name="CP_No_Requisitions"/>
      <w:bookmarkEnd w:id="45"/>
      <w:r w:rsidRPr="008D717C">
        <w:rPr>
          <w:b/>
          <w:bCs/>
          <w:sz w:val="28"/>
        </w:rPr>
        <w:t xml:space="preserve">es of purchases by CRS Country Programs and Regional Offices </w:t>
      </w:r>
      <w:r w:rsidRPr="008D717C">
        <w:rPr>
          <w:b/>
          <w:bCs/>
          <w:color w:val="0000FF"/>
          <w:sz w:val="28"/>
          <w:highlight w:val="yellow"/>
          <w:u w:val="single"/>
        </w:rPr>
        <w:t>NOT</w:t>
      </w:r>
      <w:r w:rsidRPr="008D717C">
        <w:rPr>
          <w:b/>
          <w:bCs/>
          <w:color w:val="0000FF"/>
          <w:sz w:val="28"/>
        </w:rPr>
        <w:t xml:space="preserve"> </w:t>
      </w:r>
      <w:r w:rsidRPr="008D717C">
        <w:rPr>
          <w:b/>
          <w:bCs/>
          <w:sz w:val="28"/>
        </w:rPr>
        <w:t xml:space="preserve">requiring prior “local purchase approval” through Global </w:t>
      </w:r>
      <w:r>
        <w:rPr>
          <w:b/>
          <w:bCs/>
          <w:sz w:val="28"/>
        </w:rPr>
        <w:t>Procurement Baltimore</w:t>
      </w:r>
      <w:r w:rsidRPr="008D717C">
        <w:rPr>
          <w:b/>
          <w:bCs/>
          <w:sz w:val="28"/>
        </w:rPr>
        <w:t xml:space="preserve"> department regardless of requisition value.</w:t>
      </w:r>
    </w:p>
    <w:p w14:paraId="44A55B19" w14:textId="77777777" w:rsidR="005B7AD2" w:rsidRPr="008D717C" w:rsidRDefault="005B7AD2" w:rsidP="005B7AD2">
      <w:pPr>
        <w:pStyle w:val="ListParagraph"/>
        <w:tabs>
          <w:tab w:val="left" w:pos="-1152"/>
          <w:tab w:val="left" w:pos="-720"/>
          <w:tab w:val="left" w:pos="540"/>
          <w:tab w:val="left" w:pos="720"/>
          <w:tab w:val="left" w:pos="1440"/>
          <w:tab w:val="left" w:pos="1800"/>
          <w:tab w:val="left" w:pos="2160"/>
          <w:tab w:val="left" w:pos="2707"/>
          <w:tab w:val="left" w:pos="3225"/>
        </w:tabs>
        <w:spacing w:line="276" w:lineRule="auto"/>
        <w:ind w:left="630"/>
      </w:pPr>
    </w:p>
    <w:p w14:paraId="44A55B1A" w14:textId="77777777" w:rsidR="00162946" w:rsidRPr="008D717C" w:rsidRDefault="00162946" w:rsidP="00162946">
      <w:pPr>
        <w:spacing w:line="360" w:lineRule="auto"/>
      </w:pPr>
      <w:r w:rsidRPr="00F16D17">
        <w:rPr>
          <w:b/>
          <w:iCs/>
        </w:rPr>
        <w:t xml:space="preserve">         </w:t>
      </w:r>
      <w:r w:rsidRPr="008D717C">
        <w:rPr>
          <w:iCs/>
          <w:u w:val="single"/>
        </w:rPr>
        <w:t>Note</w:t>
      </w:r>
      <w:r w:rsidRPr="008D717C">
        <w:rPr>
          <w:bCs/>
          <w:iCs/>
        </w:rPr>
        <w:t xml:space="preserve">:  All approvals are subject to </w:t>
      </w:r>
      <w:r w:rsidRPr="008D717C">
        <w:t>Section II part i. – Sanctioned Countries and Military Items</w:t>
      </w:r>
    </w:p>
    <w:p w14:paraId="44A55B1B" w14:textId="77777777" w:rsidR="00162946" w:rsidRPr="00F16D17" w:rsidRDefault="00162946" w:rsidP="00162946">
      <w:pPr>
        <w:spacing w:line="360" w:lineRule="auto"/>
      </w:pPr>
    </w:p>
    <w:p w14:paraId="44A55B1C" w14:textId="77777777" w:rsidR="00162946" w:rsidRDefault="00162946" w:rsidP="00162946">
      <w:pPr>
        <w:tabs>
          <w:tab w:val="left" w:pos="-1152"/>
          <w:tab w:val="left" w:pos="-720"/>
          <w:tab w:val="left" w:pos="540"/>
          <w:tab w:val="left" w:pos="720"/>
          <w:tab w:val="left" w:pos="1111"/>
          <w:tab w:val="left" w:pos="1641"/>
          <w:tab w:val="left" w:pos="2160"/>
          <w:tab w:val="left" w:pos="2707"/>
          <w:tab w:val="left" w:pos="3225"/>
        </w:tabs>
        <w:spacing w:line="360" w:lineRule="auto"/>
        <w:ind w:left="540"/>
        <w:rPr>
          <w:bCs/>
        </w:rPr>
      </w:pPr>
      <w:r w:rsidRPr="0034351A">
        <w:rPr>
          <w:bCs/>
          <w:iCs/>
        </w:rPr>
        <w:t xml:space="preserve"> </w:t>
      </w:r>
      <w:r w:rsidRPr="00F16D17">
        <w:rPr>
          <w:bCs/>
          <w:iCs/>
        </w:rPr>
        <w:t>CRS Country Programs and Regional Offices</w:t>
      </w:r>
      <w:r w:rsidRPr="00F16D17">
        <w:rPr>
          <w:bCs/>
        </w:rPr>
        <w:t xml:space="preserve"> may make purchases </w:t>
      </w:r>
      <w:r w:rsidRPr="00F16D17">
        <w:rPr>
          <w:bCs/>
          <w:iCs/>
        </w:rPr>
        <w:t>without</w:t>
      </w:r>
      <w:r w:rsidRPr="00F16D17">
        <w:rPr>
          <w:bCs/>
        </w:rPr>
        <w:t xml:space="preserve"> requesting a </w:t>
      </w:r>
      <w:r w:rsidRPr="00F16D17">
        <w:t>“local   purchase approval”</w:t>
      </w:r>
      <w:r w:rsidRPr="00F16D17">
        <w:rPr>
          <w:bCs/>
        </w:rPr>
        <w:t xml:space="preserve"> from the Global Procurement Baltimore department for requisitions estimated to be greater than $5000 USD for the following types of materials:  </w:t>
      </w:r>
    </w:p>
    <w:p w14:paraId="44A55B1D" w14:textId="77777777" w:rsidR="00162946" w:rsidRPr="0034351A" w:rsidRDefault="00162946" w:rsidP="000B7420">
      <w:pPr>
        <w:numPr>
          <w:ilvl w:val="0"/>
          <w:numId w:val="18"/>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Farm animals</w:t>
      </w:r>
      <w:r w:rsidRPr="0034351A">
        <w:rPr>
          <w:bCs/>
        </w:rPr>
        <w:t xml:space="preserve"> – this includes sheep, cows, horses, chickens, goats or any other farm related animals.</w:t>
      </w:r>
    </w:p>
    <w:p w14:paraId="44A55B1E" w14:textId="77777777" w:rsidR="00162946" w:rsidRPr="0034351A" w:rsidRDefault="00162946" w:rsidP="000B7420">
      <w:pPr>
        <w:numPr>
          <w:ilvl w:val="0"/>
          <w:numId w:val="18"/>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rPr>
        <w:t>Seminars, training classes, workshops, and meeting events</w:t>
      </w:r>
    </w:p>
    <w:p w14:paraId="44A55B1F"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Local construction materials/services</w:t>
      </w:r>
      <w:r w:rsidRPr="0034351A">
        <w:rPr>
          <w:bCs/>
        </w:rPr>
        <w:t xml:space="preserve"> – this includes the following families of commodities, plumbing, electrical, and construction (examples: cement, bricks/blocks, lumber, roofing materials, and siding materials</w:t>
      </w:r>
      <w:r w:rsidR="0039512E">
        <w:rPr>
          <w:bCs/>
        </w:rPr>
        <w:t>, road building-type materials</w:t>
      </w:r>
      <w:r w:rsidRPr="0034351A">
        <w:rPr>
          <w:bCs/>
        </w:rPr>
        <w:t xml:space="preserve">) </w:t>
      </w:r>
    </w:p>
    <w:p w14:paraId="44A55B20"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Local office furniture/office supplies</w:t>
      </w:r>
      <w:r w:rsidRPr="0034351A">
        <w:rPr>
          <w:bCs/>
        </w:rPr>
        <w:t xml:space="preserve"> - examples are desks, chairs, sofas, modular type furniture, and related Office supplies.</w:t>
      </w:r>
    </w:p>
    <w:p w14:paraId="44A55B21"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 xml:space="preserve">Local Vehicle repairs </w:t>
      </w:r>
      <w:r w:rsidRPr="0034351A">
        <w:rPr>
          <w:bCs/>
        </w:rPr>
        <w:t>– Repair and maintenance of motor vehicles</w:t>
      </w:r>
    </w:p>
    <w:p w14:paraId="44A55B22"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 xml:space="preserve">Local transport services </w:t>
      </w:r>
      <w:r w:rsidRPr="0034351A">
        <w:rPr>
          <w:bCs/>
        </w:rPr>
        <w:t>– Acquisition of transport services for distributing food aid to include gas/oil fuel-type contracts.</w:t>
      </w:r>
    </w:p>
    <w:p w14:paraId="44A55B23"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 xml:space="preserve">Local telephone networks </w:t>
      </w:r>
      <w:r w:rsidRPr="0034351A">
        <w:rPr>
          <w:bCs/>
        </w:rPr>
        <w:t>– Repair and maintenance of fixed telephone network</w:t>
      </w:r>
    </w:p>
    <w:p w14:paraId="44A55B24"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 xml:space="preserve">Local miscellaneous contracts </w:t>
      </w:r>
      <w:r w:rsidRPr="0034351A">
        <w:rPr>
          <w:bCs/>
        </w:rPr>
        <w:t>– Contracts for security services, printing services, milling services, and storage services.</w:t>
      </w:r>
    </w:p>
    <w:p w14:paraId="44A55B25"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 xml:space="preserve">Local </w:t>
      </w:r>
      <w:r w:rsidR="0039512E">
        <w:rPr>
          <w:bCs/>
          <w:u w:val="single"/>
        </w:rPr>
        <w:t>farming/</w:t>
      </w:r>
      <w:r w:rsidRPr="0034351A">
        <w:rPr>
          <w:bCs/>
          <w:u w:val="single"/>
        </w:rPr>
        <w:t xml:space="preserve">agricultural tools </w:t>
      </w:r>
      <w:r w:rsidRPr="0034351A">
        <w:rPr>
          <w:bCs/>
        </w:rPr>
        <w:t xml:space="preserve">– </w:t>
      </w:r>
      <w:r w:rsidR="0039512E">
        <w:rPr>
          <w:bCs/>
        </w:rPr>
        <w:t xml:space="preserve">fishing nets, </w:t>
      </w:r>
      <w:r w:rsidR="0039512E" w:rsidRPr="0034351A">
        <w:rPr>
          <w:bCs/>
        </w:rPr>
        <w:t>shovels</w:t>
      </w:r>
      <w:r w:rsidRPr="0034351A">
        <w:rPr>
          <w:bCs/>
        </w:rPr>
        <w:t xml:space="preserve">, picks, machetes, wheelbarrows, rope, </w:t>
      </w:r>
      <w:r w:rsidR="0039512E">
        <w:rPr>
          <w:bCs/>
        </w:rPr>
        <w:t>and axes.</w:t>
      </w:r>
    </w:p>
    <w:p w14:paraId="44A55B26" w14:textId="77777777" w:rsidR="00162946" w:rsidRPr="0034351A" w:rsidRDefault="00162946" w:rsidP="000B7420">
      <w:pPr>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u w:val="single"/>
        </w:rPr>
        <w:t>Local seeds and fertilizers</w:t>
      </w:r>
      <w:r w:rsidRPr="0034351A">
        <w:rPr>
          <w:bCs/>
        </w:rPr>
        <w:t xml:space="preserve"> associated with local planting programs/projects</w:t>
      </w:r>
    </w:p>
    <w:p w14:paraId="44A55B27" w14:textId="77777777" w:rsidR="00162946" w:rsidRPr="0034351A" w:rsidRDefault="00162946" w:rsidP="000B7420">
      <w:pPr>
        <w:pStyle w:val="ListParagraph"/>
        <w:numPr>
          <w:ilvl w:val="0"/>
          <w:numId w:val="17"/>
        </w:numPr>
        <w:tabs>
          <w:tab w:val="left" w:pos="-1152"/>
          <w:tab w:val="left" w:pos="-720"/>
          <w:tab w:val="left" w:pos="0"/>
          <w:tab w:val="left" w:pos="720"/>
          <w:tab w:val="left" w:pos="1111"/>
          <w:tab w:val="left" w:pos="1641"/>
          <w:tab w:val="left" w:pos="2160"/>
          <w:tab w:val="left" w:pos="2707"/>
          <w:tab w:val="left" w:pos="3225"/>
        </w:tabs>
        <w:spacing w:line="360" w:lineRule="auto"/>
        <w:rPr>
          <w:bCs/>
          <w:iCs/>
        </w:rPr>
      </w:pPr>
      <w:r w:rsidRPr="0034351A">
        <w:rPr>
          <w:bCs/>
          <w:iCs/>
          <w:u w:val="single"/>
        </w:rPr>
        <w:t>Local inland/internal transportation</w:t>
      </w:r>
      <w:r w:rsidRPr="0034351A">
        <w:rPr>
          <w:bCs/>
          <w:iCs/>
        </w:rPr>
        <w:t xml:space="preserve"> - Country programs should develop processes/procedures for making sure that awards are based on competitive/market prices. Transportation </w:t>
      </w:r>
      <w:r w:rsidR="007B4E6C">
        <w:rPr>
          <w:bCs/>
          <w:iCs/>
        </w:rPr>
        <w:t>quotes</w:t>
      </w:r>
      <w:r w:rsidRPr="0034351A">
        <w:rPr>
          <w:bCs/>
          <w:iCs/>
        </w:rPr>
        <w:t>/awards do not need to be reviewed by Global Procurement department.</w:t>
      </w:r>
    </w:p>
    <w:p w14:paraId="44A55B28" w14:textId="77777777" w:rsidR="00162946" w:rsidRDefault="00162946" w:rsidP="000B7420">
      <w:pPr>
        <w:numPr>
          <w:ilvl w:val="0"/>
          <w:numId w:val="17"/>
        </w:numPr>
        <w:tabs>
          <w:tab w:val="left" w:pos="-1152"/>
          <w:tab w:val="left" w:pos="-720"/>
          <w:tab w:val="left" w:pos="0"/>
          <w:tab w:val="left" w:pos="1111"/>
          <w:tab w:val="left" w:pos="1641"/>
          <w:tab w:val="left" w:pos="2160"/>
          <w:tab w:val="left" w:pos="2707"/>
          <w:tab w:val="left" w:pos="3225"/>
        </w:tabs>
        <w:spacing w:line="360" w:lineRule="auto"/>
        <w:rPr>
          <w:bCs/>
        </w:rPr>
      </w:pPr>
      <w:r w:rsidRPr="001907A1">
        <w:rPr>
          <w:bCs/>
          <w:u w:val="single"/>
        </w:rPr>
        <w:t>Any travel</w:t>
      </w:r>
      <w:r w:rsidRPr="0034351A">
        <w:rPr>
          <w:bCs/>
        </w:rPr>
        <w:t xml:space="preserve"> (inclusive of air and/or ground travel), hotel reservations, shows, or exhibits related bookings. See “Key Travel”</w:t>
      </w:r>
    </w:p>
    <w:p w14:paraId="44A55B29" w14:textId="77777777" w:rsidR="00162946" w:rsidRPr="001907A1" w:rsidRDefault="00162946" w:rsidP="000B7420">
      <w:pPr>
        <w:numPr>
          <w:ilvl w:val="0"/>
          <w:numId w:val="17"/>
        </w:numPr>
        <w:tabs>
          <w:tab w:val="left" w:pos="-1152"/>
          <w:tab w:val="left" w:pos="-720"/>
          <w:tab w:val="left" w:pos="0"/>
          <w:tab w:val="left" w:pos="1111"/>
          <w:tab w:val="left" w:pos="1641"/>
          <w:tab w:val="left" w:pos="2160"/>
          <w:tab w:val="left" w:pos="2707"/>
          <w:tab w:val="left" w:pos="3225"/>
        </w:tabs>
        <w:spacing w:line="360" w:lineRule="auto"/>
        <w:rPr>
          <w:bCs/>
          <w:u w:val="single"/>
        </w:rPr>
      </w:pPr>
      <w:r w:rsidRPr="00D5113C">
        <w:rPr>
          <w:bCs/>
          <w:u w:val="single"/>
        </w:rPr>
        <w:t xml:space="preserve">Legal Services- </w:t>
      </w:r>
      <w:r w:rsidRPr="00D5113C">
        <w:rPr>
          <w:bCs/>
        </w:rPr>
        <w:t xml:space="preserve">CP’s </w:t>
      </w:r>
      <w:r>
        <w:rPr>
          <w:bCs/>
        </w:rPr>
        <w:t xml:space="preserve">should rebid </w:t>
      </w:r>
      <w:r w:rsidR="009E2B39">
        <w:rPr>
          <w:bCs/>
        </w:rPr>
        <w:t>supplier</w:t>
      </w:r>
      <w:r>
        <w:rPr>
          <w:bCs/>
        </w:rPr>
        <w:t xml:space="preserve"> agreements at least every (5) five years.</w:t>
      </w:r>
    </w:p>
    <w:bookmarkEnd w:id="43"/>
    <w:bookmarkEnd w:id="44"/>
    <w:p w14:paraId="44A55B2A" w14:textId="77777777" w:rsidR="00162946" w:rsidRDefault="00162946" w:rsidP="00592967">
      <w:pPr>
        <w:pStyle w:val="ListParagraph"/>
        <w:numPr>
          <w:ilvl w:val="0"/>
          <w:numId w:val="17"/>
        </w:numPr>
        <w:tabs>
          <w:tab w:val="left" w:pos="-1152"/>
          <w:tab w:val="left" w:pos="-720"/>
          <w:tab w:val="left" w:pos="540"/>
          <w:tab w:val="left" w:pos="720"/>
          <w:tab w:val="left" w:pos="1111"/>
          <w:tab w:val="left" w:pos="1641"/>
          <w:tab w:val="left" w:pos="2160"/>
          <w:tab w:val="left" w:pos="2707"/>
          <w:tab w:val="left" w:pos="3225"/>
        </w:tabs>
        <w:spacing w:line="360" w:lineRule="auto"/>
        <w:rPr>
          <w:bCs/>
        </w:rPr>
      </w:pPr>
      <w:r w:rsidRPr="0034351A">
        <w:rPr>
          <w:bCs/>
        </w:rPr>
        <w:t xml:space="preserve">Country Programs and Regional Offices must still follow the bid solicitation and bid review process locally to ensure that prices paid for materials are in line with local market prices and that all documentation must be maintained for auditing purposes. </w:t>
      </w:r>
    </w:p>
    <w:p w14:paraId="44A55B2B" w14:textId="77777777" w:rsidR="00592967" w:rsidRPr="0034351A" w:rsidRDefault="00592967" w:rsidP="00592967">
      <w:pPr>
        <w:pStyle w:val="ListParagraph"/>
        <w:tabs>
          <w:tab w:val="left" w:pos="-1152"/>
          <w:tab w:val="left" w:pos="-720"/>
          <w:tab w:val="left" w:pos="540"/>
          <w:tab w:val="left" w:pos="720"/>
          <w:tab w:val="left" w:pos="1111"/>
          <w:tab w:val="left" w:pos="1641"/>
          <w:tab w:val="left" w:pos="2160"/>
          <w:tab w:val="left" w:pos="2707"/>
          <w:tab w:val="left" w:pos="3225"/>
        </w:tabs>
        <w:spacing w:line="360" w:lineRule="auto"/>
        <w:ind w:left="900"/>
        <w:rPr>
          <w:bCs/>
        </w:rPr>
      </w:pPr>
    </w:p>
    <w:p w14:paraId="44A55B2C" w14:textId="77777777" w:rsidR="00162946" w:rsidRPr="0034351A" w:rsidRDefault="00162946" w:rsidP="000B7420">
      <w:pPr>
        <w:pStyle w:val="Heading2"/>
        <w:numPr>
          <w:ilvl w:val="3"/>
          <w:numId w:val="24"/>
        </w:numPr>
        <w:tabs>
          <w:tab w:val="num" w:pos="3150"/>
        </w:tabs>
        <w:spacing w:line="360" w:lineRule="auto"/>
      </w:pPr>
      <w:bookmarkStart w:id="46" w:name="_Local_Requisitions:_1"/>
      <w:bookmarkEnd w:id="46"/>
      <w:r w:rsidRPr="0034351A">
        <w:t>Local Requisitions:</w:t>
      </w:r>
    </w:p>
    <w:p w14:paraId="44A55B2D" w14:textId="77777777" w:rsidR="00162946" w:rsidRPr="0034351A" w:rsidRDefault="00162946" w:rsidP="00162946">
      <w:pPr>
        <w:spacing w:line="360" w:lineRule="auto"/>
        <w:rPr>
          <w:bCs/>
          <w:color w:val="008000"/>
        </w:rPr>
      </w:pPr>
      <w:r w:rsidRPr="0034351A">
        <w:t>Country program/Regional offices must fill in all the required information on t</w:t>
      </w:r>
      <w:r w:rsidRPr="0034351A">
        <w:rPr>
          <w:bCs/>
        </w:rPr>
        <w:t>he</w:t>
      </w:r>
      <w:r>
        <w:rPr>
          <w:bCs/>
        </w:rPr>
        <w:t xml:space="preserve"> </w:t>
      </w:r>
      <w:r w:rsidRPr="004F2155">
        <w:rPr>
          <w:bCs/>
          <w:i/>
          <w:iCs/>
          <w:u w:val="single"/>
        </w:rPr>
        <w:t>requisition form</w:t>
      </w:r>
      <w:r w:rsidRPr="0034351A">
        <w:rPr>
          <w:bCs/>
          <w:i/>
          <w:iCs/>
          <w:color w:val="008000"/>
        </w:rPr>
        <w:t xml:space="preserve">. </w:t>
      </w:r>
      <w:r w:rsidRPr="0034351A">
        <w:rPr>
          <w:bCs/>
          <w:color w:val="008000"/>
        </w:rPr>
        <w:t xml:space="preserve"> </w:t>
      </w:r>
      <w:r w:rsidR="0045000A">
        <w:rPr>
          <w:bCs/>
        </w:rPr>
        <w:t xml:space="preserve">Requisitioners should be sure to include enough information and details that would allow a supplier to quote as requested, the first time, </w:t>
      </w:r>
      <w:r w:rsidR="00445061">
        <w:rPr>
          <w:bCs/>
        </w:rPr>
        <w:t xml:space="preserve">rather than having </w:t>
      </w:r>
      <w:r w:rsidR="0045000A">
        <w:rPr>
          <w:bCs/>
        </w:rPr>
        <w:t xml:space="preserve">procurement </w:t>
      </w:r>
      <w:r w:rsidR="002817A4">
        <w:rPr>
          <w:bCs/>
        </w:rPr>
        <w:t xml:space="preserve">coming back to the requisitioner for more specific details </w:t>
      </w:r>
      <w:r w:rsidR="0045000A">
        <w:rPr>
          <w:bCs/>
        </w:rPr>
        <w:t xml:space="preserve">which could prolong the placement of </w:t>
      </w:r>
      <w:r w:rsidR="002817A4">
        <w:rPr>
          <w:bCs/>
        </w:rPr>
        <w:t>the</w:t>
      </w:r>
      <w:r w:rsidR="0045000A">
        <w:rPr>
          <w:bCs/>
        </w:rPr>
        <w:t xml:space="preserve"> order.</w:t>
      </w:r>
    </w:p>
    <w:p w14:paraId="44A55B2E" w14:textId="77777777" w:rsidR="00162946" w:rsidRPr="0034351A" w:rsidRDefault="00162946" w:rsidP="000B7420">
      <w:pPr>
        <w:pStyle w:val="Heading2"/>
        <w:numPr>
          <w:ilvl w:val="3"/>
          <w:numId w:val="24"/>
        </w:numPr>
        <w:tabs>
          <w:tab w:val="num" w:pos="3150"/>
        </w:tabs>
        <w:spacing w:line="360" w:lineRule="auto"/>
      </w:pPr>
      <w:bookmarkStart w:id="47" w:name="_Requisition_Approvals_2"/>
      <w:bookmarkStart w:id="48" w:name="_Local_Requisition_Approvals:"/>
      <w:bookmarkStart w:id="49" w:name="_Local_Requisition_Approvals"/>
      <w:bookmarkEnd w:id="47"/>
      <w:bookmarkEnd w:id="48"/>
      <w:bookmarkEnd w:id="49"/>
      <w:r w:rsidRPr="0034351A">
        <w:t>Local Requisition Approvals</w:t>
      </w:r>
      <w:r>
        <w:t xml:space="preserve"> and Dollar Thresholds</w:t>
      </w:r>
      <w:r w:rsidRPr="0034351A">
        <w:t>:</w:t>
      </w:r>
    </w:p>
    <w:p w14:paraId="44A55B2F" w14:textId="77777777" w:rsidR="00162946" w:rsidRPr="0034351A" w:rsidRDefault="00DA2D52" w:rsidP="00162946">
      <w:pPr>
        <w:tabs>
          <w:tab w:val="left" w:pos="-1152"/>
          <w:tab w:val="left" w:pos="-720"/>
          <w:tab w:val="left" w:pos="0"/>
          <w:tab w:val="left" w:pos="720"/>
          <w:tab w:val="left" w:pos="1111"/>
          <w:tab w:val="left" w:pos="1641"/>
          <w:tab w:val="left" w:pos="2160"/>
          <w:tab w:val="left" w:pos="2707"/>
          <w:tab w:val="left" w:pos="3225"/>
        </w:tabs>
        <w:spacing w:line="360" w:lineRule="auto"/>
      </w:pPr>
      <w:r>
        <w:t>Once the requisition has been generated and</w:t>
      </w:r>
      <w:r w:rsidR="00162946" w:rsidRPr="0034351A">
        <w:t xml:space="preserve"> before </w:t>
      </w:r>
      <w:r w:rsidR="00076966">
        <w:t>it</w:t>
      </w:r>
      <w:r w:rsidR="00162946" w:rsidRPr="0034351A">
        <w:t xml:space="preserve"> </w:t>
      </w:r>
      <w:r w:rsidR="00076966">
        <w:t>is forwarded to</w:t>
      </w:r>
      <w:r w:rsidR="00162946" w:rsidRPr="0034351A">
        <w:t xml:space="preserve"> the </w:t>
      </w:r>
      <w:r w:rsidR="00162946" w:rsidRPr="0034351A">
        <w:rPr>
          <w:iCs/>
        </w:rPr>
        <w:t>Procurement</w:t>
      </w:r>
      <w:r w:rsidR="00162946" w:rsidRPr="0034351A">
        <w:rPr>
          <w:i/>
        </w:rPr>
        <w:t xml:space="preserve"> </w:t>
      </w:r>
      <w:r w:rsidR="00162946" w:rsidRPr="0034351A">
        <w:rPr>
          <w:iCs/>
        </w:rPr>
        <w:t>department</w:t>
      </w:r>
      <w:r w:rsidR="00162946" w:rsidRPr="0034351A">
        <w:t>, it must be reviewed by the relevant CRS authorizing official(s) for their concurrence and signature. Verification of budgets, valid business unit account numbers, available resources, and a valid BIS or OFAC license for sanctioned countries set forth in Section II(</w:t>
      </w:r>
      <w:r w:rsidR="00343718">
        <w:t>i</w:t>
      </w:r>
      <w:r w:rsidR="00162946" w:rsidRPr="0034351A">
        <w:t>.) above should be performed prior to authorizing purchase requests</w:t>
      </w:r>
      <w:r w:rsidR="00162946" w:rsidRPr="00AD5E6F">
        <w:t xml:space="preserve">. </w:t>
      </w:r>
      <w:r w:rsidR="00162946" w:rsidRPr="0034351A">
        <w:t xml:space="preserve">Please note that the “requisitioner” and the “authorizing official” </w:t>
      </w:r>
      <w:r w:rsidR="002817A4">
        <w:t xml:space="preserve">must never </w:t>
      </w:r>
      <w:r w:rsidR="002817A4" w:rsidRPr="0034351A">
        <w:t xml:space="preserve">be the same person to </w:t>
      </w:r>
      <w:r w:rsidR="002817A4">
        <w:t>comply with internal control requirements.</w:t>
      </w:r>
    </w:p>
    <w:p w14:paraId="44A55B30" w14:textId="77777777" w:rsidR="00162946" w:rsidRPr="0009153A" w:rsidRDefault="00D95C4E" w:rsidP="00162946">
      <w:pPr>
        <w:spacing w:line="360" w:lineRule="auto"/>
        <w:rPr>
          <w:b/>
        </w:rPr>
      </w:pPr>
      <w:r w:rsidRPr="00393190">
        <w:t>Click to</w:t>
      </w:r>
      <w:r w:rsidR="00162946" w:rsidRPr="00393190">
        <w:t xml:space="preserve"> review the policy that deals with CP authorizations</w:t>
      </w:r>
      <w:r w:rsidR="00162946">
        <w:rPr>
          <w:b/>
        </w:rPr>
        <w:t xml:space="preserve"> </w:t>
      </w:r>
      <w:r>
        <w:rPr>
          <w:b/>
        </w:rPr>
        <w:t xml:space="preserve">    </w:t>
      </w:r>
      <w:hyperlink r:id="rId21" w:history="1">
        <w:r w:rsidR="00162946" w:rsidRPr="0009153A">
          <w:rPr>
            <w:rStyle w:val="Hyperlink"/>
            <w:b/>
          </w:rPr>
          <w:t>POL-FIN-ICS-024 - Internal Control</w:t>
        </w:r>
      </w:hyperlink>
    </w:p>
    <w:p w14:paraId="44A55B31" w14:textId="77777777" w:rsidR="00162946" w:rsidRPr="0034351A" w:rsidRDefault="00162946" w:rsidP="00162946">
      <w:pPr>
        <w:rPr>
          <w:b/>
          <w:bCs/>
          <w:sz w:val="20"/>
          <w:szCs w:val="20"/>
          <w:u w:val="single"/>
        </w:rPr>
      </w:pPr>
    </w:p>
    <w:tbl>
      <w:tblPr>
        <w:tblW w:w="0" w:type="auto"/>
        <w:tblLayout w:type="fixed"/>
        <w:tblCellMar>
          <w:left w:w="0" w:type="dxa"/>
          <w:right w:w="0" w:type="dxa"/>
        </w:tblCellMar>
        <w:tblLook w:val="04A0" w:firstRow="1" w:lastRow="0" w:firstColumn="1" w:lastColumn="0" w:noHBand="0" w:noVBand="1"/>
      </w:tblPr>
      <w:tblGrid>
        <w:gridCol w:w="2538"/>
        <w:gridCol w:w="1890"/>
        <w:gridCol w:w="1980"/>
        <w:gridCol w:w="3780"/>
      </w:tblGrid>
      <w:tr w:rsidR="00162946" w:rsidRPr="0034351A" w14:paraId="44A55B37" w14:textId="77777777" w:rsidTr="00383C5A">
        <w:tc>
          <w:tcPr>
            <w:tcW w:w="25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A55B32" w14:textId="77777777" w:rsidR="00162946" w:rsidRPr="0034351A" w:rsidRDefault="00162946" w:rsidP="00072ADC">
            <w:pPr>
              <w:pStyle w:val="BodyText"/>
              <w:spacing w:after="8" w:line="238" w:lineRule="exact"/>
              <w:jc w:val="center"/>
              <w:rPr>
                <w:rFonts w:eastAsiaTheme="minorHAnsi"/>
                <w:sz w:val="22"/>
                <w:szCs w:val="22"/>
                <w:u w:val="single"/>
              </w:rPr>
            </w:pPr>
          </w:p>
          <w:p w14:paraId="44A55B33"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Approval Levels</w:t>
            </w:r>
          </w:p>
        </w:tc>
        <w:tc>
          <w:tcPr>
            <w:tcW w:w="3870"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44A55B34" w14:textId="77777777" w:rsidR="00162946" w:rsidRPr="0034351A" w:rsidRDefault="00162946" w:rsidP="00072ADC">
            <w:pPr>
              <w:pStyle w:val="BodyText"/>
              <w:spacing w:after="8" w:line="238" w:lineRule="exact"/>
              <w:jc w:val="center"/>
              <w:rPr>
                <w:color w:val="auto"/>
                <w:sz w:val="22"/>
                <w:szCs w:val="22"/>
              </w:rPr>
            </w:pPr>
            <w:r w:rsidRPr="0034351A">
              <w:rPr>
                <w:b w:val="0"/>
                <w:bCs w:val="0"/>
                <w:color w:val="auto"/>
                <w:sz w:val="22"/>
                <w:szCs w:val="22"/>
              </w:rPr>
              <w:t>Internal Authorization Limits for Approvals Needed Prior to:</w:t>
            </w:r>
          </w:p>
        </w:tc>
        <w:tc>
          <w:tcPr>
            <w:tcW w:w="3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A55B35" w14:textId="77777777" w:rsidR="00162946" w:rsidRPr="0034351A" w:rsidRDefault="00162946" w:rsidP="00072ADC">
            <w:pPr>
              <w:pStyle w:val="BodyText"/>
              <w:spacing w:after="8" w:line="238" w:lineRule="exact"/>
              <w:rPr>
                <w:rFonts w:eastAsiaTheme="minorHAnsi"/>
                <w:color w:val="auto"/>
                <w:sz w:val="22"/>
                <w:szCs w:val="22"/>
                <w:u w:val="single"/>
              </w:rPr>
            </w:pPr>
          </w:p>
          <w:p w14:paraId="44A55B36"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Notes</w:t>
            </w:r>
          </w:p>
        </w:tc>
      </w:tr>
      <w:tr w:rsidR="00162946" w:rsidRPr="0034351A" w14:paraId="44A55B3C" w14:textId="77777777" w:rsidTr="00383C5A">
        <w:tc>
          <w:tcPr>
            <w:tcW w:w="2538" w:type="dxa"/>
            <w:vMerge/>
            <w:tcBorders>
              <w:top w:val="single" w:sz="8" w:space="0" w:color="auto"/>
              <w:left w:val="single" w:sz="8" w:space="0" w:color="auto"/>
              <w:bottom w:val="single" w:sz="8" w:space="0" w:color="auto"/>
              <w:right w:val="single" w:sz="8" w:space="0" w:color="auto"/>
            </w:tcBorders>
            <w:vAlign w:val="center"/>
            <w:hideMark/>
          </w:tcPr>
          <w:p w14:paraId="44A55B38" w14:textId="77777777" w:rsidR="00162946" w:rsidRPr="0034351A" w:rsidRDefault="00162946" w:rsidP="00072ADC">
            <w:pPr>
              <w:rPr>
                <w:rFonts w:eastAsiaTheme="minorHAnsi"/>
                <w:b/>
                <w:bCs/>
                <w:sz w:val="22"/>
                <w:szCs w:val="22"/>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4A55B39"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Commitments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B3A"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Payments</w:t>
            </w:r>
          </w:p>
        </w:tc>
        <w:tc>
          <w:tcPr>
            <w:tcW w:w="3780" w:type="dxa"/>
            <w:vMerge/>
            <w:tcBorders>
              <w:top w:val="single" w:sz="8" w:space="0" w:color="auto"/>
              <w:left w:val="nil"/>
              <w:bottom w:val="single" w:sz="8" w:space="0" w:color="auto"/>
              <w:right w:val="single" w:sz="8" w:space="0" w:color="auto"/>
            </w:tcBorders>
            <w:vAlign w:val="center"/>
            <w:hideMark/>
          </w:tcPr>
          <w:p w14:paraId="44A55B3B" w14:textId="77777777" w:rsidR="00162946" w:rsidRPr="0034351A" w:rsidRDefault="00162946" w:rsidP="00072ADC">
            <w:pPr>
              <w:rPr>
                <w:rFonts w:eastAsiaTheme="minorHAnsi"/>
                <w:b/>
                <w:bCs/>
                <w:sz w:val="22"/>
                <w:szCs w:val="22"/>
              </w:rPr>
            </w:pPr>
          </w:p>
        </w:tc>
      </w:tr>
      <w:tr w:rsidR="00162946" w:rsidRPr="0034351A" w14:paraId="44A55B44" w14:textId="77777777" w:rsidTr="00383C5A">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B3D" w14:textId="77777777" w:rsidR="00162946" w:rsidRPr="0034351A" w:rsidRDefault="00162946" w:rsidP="00072ADC">
            <w:pPr>
              <w:pStyle w:val="BodyText"/>
              <w:spacing w:after="8" w:line="238" w:lineRule="exact"/>
              <w:rPr>
                <w:b w:val="0"/>
                <w:color w:val="auto"/>
                <w:sz w:val="22"/>
                <w:szCs w:val="22"/>
              </w:rPr>
            </w:pPr>
            <w:r w:rsidRPr="00DC434E">
              <w:rPr>
                <w:color w:val="auto"/>
                <w:sz w:val="22"/>
                <w:szCs w:val="22"/>
              </w:rPr>
              <w:t>Level 1</w:t>
            </w:r>
            <w:r w:rsidRPr="0034351A">
              <w:rPr>
                <w:b w:val="0"/>
                <w:color w:val="auto"/>
                <w:sz w:val="22"/>
                <w:szCs w:val="22"/>
              </w:rPr>
              <w:t xml:space="preserve"> – Country Program – limited to local purchases or other local commitments, and in-country payments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4A55B3E" w14:textId="77777777" w:rsidR="00162946" w:rsidRPr="0034351A" w:rsidRDefault="00162946" w:rsidP="00072ADC">
            <w:pPr>
              <w:pStyle w:val="BodyText"/>
              <w:spacing w:after="8" w:line="238" w:lineRule="exact"/>
              <w:jc w:val="center"/>
              <w:rPr>
                <w:rFonts w:eastAsiaTheme="minorHAnsi"/>
                <w:b w:val="0"/>
                <w:color w:val="auto"/>
                <w:sz w:val="22"/>
                <w:szCs w:val="22"/>
              </w:rPr>
            </w:pPr>
            <w:r w:rsidRPr="0034351A">
              <w:rPr>
                <w:b w:val="0"/>
                <w:color w:val="auto"/>
                <w:sz w:val="22"/>
                <w:szCs w:val="22"/>
              </w:rPr>
              <w:t>$5,000 (if sole approver)</w:t>
            </w:r>
          </w:p>
          <w:p w14:paraId="44A55B3F"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$25,000 (as secondary approver)</w:t>
            </w:r>
          </w:p>
          <w:p w14:paraId="44A55B40" w14:textId="77777777" w:rsidR="00162946" w:rsidRPr="0034351A" w:rsidRDefault="00162946" w:rsidP="00072ADC">
            <w:pPr>
              <w:pStyle w:val="BodyText"/>
              <w:spacing w:after="8" w:line="238" w:lineRule="exact"/>
              <w:jc w:val="center"/>
              <w:rPr>
                <w:b w:val="0"/>
                <w:color w:val="auto"/>
                <w:sz w:val="22"/>
                <w:szCs w:val="22"/>
                <w:u w:val="single"/>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B41" w14:textId="77777777" w:rsidR="00162946" w:rsidRPr="0034351A" w:rsidRDefault="00162946" w:rsidP="00072ADC">
            <w:pPr>
              <w:pStyle w:val="BodyText"/>
              <w:spacing w:after="8" w:line="238" w:lineRule="exact"/>
              <w:jc w:val="center"/>
              <w:rPr>
                <w:rFonts w:eastAsiaTheme="minorHAnsi"/>
                <w:b w:val="0"/>
                <w:color w:val="auto"/>
                <w:sz w:val="22"/>
                <w:szCs w:val="22"/>
              </w:rPr>
            </w:pPr>
            <w:r w:rsidRPr="0034351A">
              <w:rPr>
                <w:b w:val="0"/>
                <w:color w:val="auto"/>
                <w:sz w:val="22"/>
                <w:szCs w:val="22"/>
              </w:rPr>
              <w:t>$5,000 (if sole approver)</w:t>
            </w:r>
          </w:p>
          <w:p w14:paraId="44A55B42"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$25,000 (as secondary approver)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4A55B43" w14:textId="77777777" w:rsidR="00162946" w:rsidRPr="0034351A" w:rsidRDefault="00162946" w:rsidP="00072ADC">
            <w:pPr>
              <w:pStyle w:val="BodyText"/>
              <w:spacing w:after="8" w:line="238" w:lineRule="exact"/>
              <w:rPr>
                <w:b w:val="0"/>
                <w:color w:val="auto"/>
                <w:sz w:val="22"/>
                <w:szCs w:val="22"/>
              </w:rPr>
            </w:pPr>
            <w:r w:rsidRPr="0034351A">
              <w:rPr>
                <w:b w:val="0"/>
                <w:color w:val="auto"/>
                <w:sz w:val="22"/>
                <w:szCs w:val="22"/>
              </w:rPr>
              <w:t xml:space="preserve">Level1 approvers are to be designated by the Country Representative (CR).  These would normally include:  Project Officers, Program Managers, Heads of Administration or Logistics, Deputy State Representatives, and CP Technical Advisors.  To ensure that financial duties are properly segregated, the Finance Manager should not be the final approver on commitments or payments.   </w:t>
            </w:r>
          </w:p>
        </w:tc>
      </w:tr>
      <w:tr w:rsidR="00162946" w:rsidRPr="0034351A" w14:paraId="44A55B4B" w14:textId="77777777" w:rsidTr="00383C5A">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B45" w14:textId="77777777" w:rsidR="00162946" w:rsidRPr="0034351A" w:rsidRDefault="00162946" w:rsidP="00072ADC">
            <w:pPr>
              <w:pStyle w:val="BodyText"/>
              <w:spacing w:after="8" w:line="238" w:lineRule="exact"/>
              <w:rPr>
                <w:b w:val="0"/>
                <w:color w:val="auto"/>
                <w:sz w:val="22"/>
                <w:szCs w:val="22"/>
              </w:rPr>
            </w:pPr>
            <w:r w:rsidRPr="00DC434E">
              <w:rPr>
                <w:color w:val="auto"/>
                <w:sz w:val="22"/>
                <w:szCs w:val="22"/>
              </w:rPr>
              <w:t>Level 2</w:t>
            </w:r>
            <w:r w:rsidRPr="0034351A">
              <w:rPr>
                <w:b w:val="0"/>
                <w:color w:val="auto"/>
                <w:sz w:val="22"/>
                <w:szCs w:val="22"/>
              </w:rPr>
              <w:t xml:space="preserve"> – Country Program – limited to local purchases or other local commitments, and in-country payments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4A55B46" w14:textId="77777777" w:rsidR="00162946" w:rsidRPr="0034351A" w:rsidRDefault="00162946" w:rsidP="00072ADC">
            <w:pPr>
              <w:pStyle w:val="BodyText"/>
              <w:spacing w:after="8" w:line="238" w:lineRule="exact"/>
              <w:jc w:val="center"/>
              <w:rPr>
                <w:rFonts w:eastAsiaTheme="minorHAnsi"/>
                <w:b w:val="0"/>
                <w:color w:val="auto"/>
                <w:sz w:val="22"/>
                <w:szCs w:val="22"/>
              </w:rPr>
            </w:pPr>
            <w:r w:rsidRPr="0034351A">
              <w:rPr>
                <w:b w:val="0"/>
                <w:color w:val="auto"/>
                <w:sz w:val="22"/>
                <w:szCs w:val="22"/>
              </w:rPr>
              <w:t>$5,000 (if sole approver)</w:t>
            </w:r>
          </w:p>
          <w:p w14:paraId="44A55B47" w14:textId="77777777" w:rsidR="00162946" w:rsidRPr="0034351A" w:rsidRDefault="00162946" w:rsidP="00072ADC">
            <w:pPr>
              <w:pStyle w:val="BodyText"/>
              <w:spacing w:after="8" w:line="238" w:lineRule="exact"/>
              <w:jc w:val="center"/>
              <w:rPr>
                <w:b w:val="0"/>
                <w:color w:val="auto"/>
                <w:sz w:val="22"/>
                <w:szCs w:val="22"/>
                <w:u w:val="single"/>
              </w:rPr>
            </w:pPr>
            <w:r w:rsidRPr="0034351A">
              <w:rPr>
                <w:b w:val="0"/>
                <w:color w:val="auto"/>
                <w:sz w:val="22"/>
                <w:szCs w:val="22"/>
              </w:rPr>
              <w:t>$25,000 (as primary  approver)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B48" w14:textId="77777777" w:rsidR="00162946" w:rsidRPr="0034351A" w:rsidRDefault="00162946" w:rsidP="00072ADC">
            <w:pPr>
              <w:pStyle w:val="BodyText"/>
              <w:spacing w:after="8" w:line="238" w:lineRule="exact"/>
              <w:jc w:val="center"/>
              <w:rPr>
                <w:rFonts w:eastAsiaTheme="minorHAnsi"/>
                <w:b w:val="0"/>
                <w:color w:val="auto"/>
                <w:sz w:val="22"/>
                <w:szCs w:val="22"/>
              </w:rPr>
            </w:pPr>
            <w:r w:rsidRPr="0034351A">
              <w:rPr>
                <w:b w:val="0"/>
                <w:color w:val="auto"/>
                <w:sz w:val="22"/>
                <w:szCs w:val="22"/>
              </w:rPr>
              <w:t>$5,000 (if sole approver)</w:t>
            </w:r>
          </w:p>
          <w:p w14:paraId="44A55B49"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$25,000 (as primary  approver)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4A55B4A" w14:textId="77777777" w:rsidR="00162946" w:rsidRPr="0034351A" w:rsidRDefault="00162946" w:rsidP="00072ADC">
            <w:pPr>
              <w:pStyle w:val="BodyText"/>
              <w:spacing w:after="8" w:line="238" w:lineRule="exact"/>
              <w:rPr>
                <w:b w:val="0"/>
                <w:color w:val="auto"/>
                <w:sz w:val="22"/>
                <w:szCs w:val="22"/>
              </w:rPr>
            </w:pPr>
            <w:r w:rsidRPr="0034351A">
              <w:rPr>
                <w:b w:val="0"/>
                <w:color w:val="auto"/>
                <w:sz w:val="22"/>
                <w:szCs w:val="22"/>
              </w:rPr>
              <w:t xml:space="preserve">Level 2 approvers are to be designated by the Country Representative and should normally be limited to the following:  DCRs, ACRs, Chiefs of Party, State Representatives, Heads of </w:t>
            </w:r>
            <w:r w:rsidR="004D2EE4" w:rsidRPr="0034351A">
              <w:rPr>
                <w:b w:val="0"/>
                <w:color w:val="auto"/>
                <w:sz w:val="22"/>
                <w:szCs w:val="22"/>
              </w:rPr>
              <w:t>Sub offices</w:t>
            </w:r>
            <w:r w:rsidRPr="0034351A">
              <w:rPr>
                <w:b w:val="0"/>
                <w:color w:val="auto"/>
                <w:sz w:val="22"/>
                <w:szCs w:val="22"/>
              </w:rPr>
              <w:t xml:space="preserve">, or Senior Program Managers.  </w:t>
            </w:r>
          </w:p>
        </w:tc>
      </w:tr>
      <w:tr w:rsidR="00162946" w:rsidRPr="0034351A" w14:paraId="44A55B51" w14:textId="77777777" w:rsidTr="00383C5A">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B4C" w14:textId="77777777" w:rsidR="00162946" w:rsidRPr="0034351A" w:rsidRDefault="00162946" w:rsidP="00072ADC">
            <w:pPr>
              <w:pStyle w:val="BodyText"/>
              <w:spacing w:after="8" w:line="238" w:lineRule="exact"/>
              <w:rPr>
                <w:b w:val="0"/>
                <w:color w:val="auto"/>
                <w:sz w:val="22"/>
                <w:szCs w:val="22"/>
              </w:rPr>
            </w:pPr>
            <w:r w:rsidRPr="00DC434E">
              <w:rPr>
                <w:color w:val="auto"/>
                <w:sz w:val="22"/>
                <w:szCs w:val="22"/>
              </w:rPr>
              <w:t>Level 3</w:t>
            </w:r>
            <w:r w:rsidRPr="0034351A">
              <w:rPr>
                <w:b w:val="0"/>
                <w:color w:val="auto"/>
                <w:sz w:val="22"/>
                <w:szCs w:val="22"/>
              </w:rPr>
              <w:t xml:space="preserve"> – CR</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4A55B4D" w14:textId="77777777" w:rsidR="00162946" w:rsidRPr="0034351A" w:rsidRDefault="00162946" w:rsidP="00072ADC">
            <w:pPr>
              <w:pStyle w:val="BodyText"/>
              <w:spacing w:after="8" w:line="238" w:lineRule="exact"/>
              <w:jc w:val="center"/>
              <w:rPr>
                <w:rFonts w:eastAsiaTheme="minorHAnsi"/>
                <w:b w:val="0"/>
                <w:color w:val="auto"/>
                <w:sz w:val="22"/>
                <w:szCs w:val="22"/>
              </w:rPr>
            </w:pPr>
            <w:r w:rsidRPr="0034351A">
              <w:rPr>
                <w:b w:val="0"/>
                <w:color w:val="auto"/>
                <w:sz w:val="22"/>
                <w:szCs w:val="22"/>
              </w:rPr>
              <w:t>$250,000</w:t>
            </w:r>
          </w:p>
          <w:p w14:paraId="44A55B4E" w14:textId="77777777" w:rsidR="00162946" w:rsidRPr="0034351A" w:rsidRDefault="00162946" w:rsidP="00072ADC">
            <w:pPr>
              <w:jc w:val="center"/>
              <w:rPr>
                <w:rFonts w:eastAsiaTheme="minorHAnsi"/>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B4F"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$250,000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4A55B50" w14:textId="77777777" w:rsidR="00162946" w:rsidRPr="0034351A" w:rsidRDefault="00162946" w:rsidP="00072ADC">
            <w:pPr>
              <w:pStyle w:val="BodyText"/>
              <w:spacing w:after="8" w:line="238" w:lineRule="exact"/>
              <w:rPr>
                <w:b w:val="0"/>
                <w:color w:val="auto"/>
                <w:sz w:val="22"/>
                <w:szCs w:val="22"/>
              </w:rPr>
            </w:pPr>
            <w:r w:rsidRPr="0034351A">
              <w:rPr>
                <w:b w:val="0"/>
                <w:color w:val="auto"/>
                <w:sz w:val="22"/>
                <w:szCs w:val="22"/>
              </w:rPr>
              <w:t xml:space="preserve">Level 3 approvers consist of CRs or CR equivalents, such as Country Managers, Heads of Office, Subregional Representatives, or Zonal Representatives, as applicable.  </w:t>
            </w:r>
          </w:p>
        </w:tc>
      </w:tr>
      <w:tr w:rsidR="00162946" w:rsidRPr="0034351A" w14:paraId="44A55B56" w14:textId="77777777" w:rsidTr="00383C5A">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B52" w14:textId="77777777" w:rsidR="00162946" w:rsidRPr="0034351A" w:rsidRDefault="00162946" w:rsidP="00072ADC">
            <w:pPr>
              <w:pStyle w:val="BodyText"/>
              <w:spacing w:after="8" w:line="238" w:lineRule="exact"/>
              <w:rPr>
                <w:b w:val="0"/>
                <w:color w:val="auto"/>
                <w:sz w:val="22"/>
                <w:szCs w:val="22"/>
              </w:rPr>
            </w:pPr>
            <w:r w:rsidRPr="00DC434E">
              <w:rPr>
                <w:color w:val="auto"/>
                <w:sz w:val="22"/>
                <w:szCs w:val="22"/>
              </w:rPr>
              <w:t>Level 4</w:t>
            </w:r>
            <w:r w:rsidRPr="0034351A">
              <w:rPr>
                <w:b w:val="0"/>
                <w:color w:val="auto"/>
                <w:sz w:val="22"/>
                <w:szCs w:val="22"/>
              </w:rPr>
              <w:t xml:space="preserve"> – CR + RD</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4A55B53"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$500,000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B54"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Full Amount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4A55B55" w14:textId="77777777" w:rsidR="00162946" w:rsidRPr="0034351A" w:rsidRDefault="00162946" w:rsidP="00072ADC">
            <w:pPr>
              <w:pStyle w:val="BodyText"/>
              <w:spacing w:after="8" w:line="238" w:lineRule="exact"/>
              <w:rPr>
                <w:b w:val="0"/>
                <w:color w:val="auto"/>
                <w:sz w:val="22"/>
                <w:szCs w:val="22"/>
              </w:rPr>
            </w:pPr>
          </w:p>
        </w:tc>
      </w:tr>
      <w:tr w:rsidR="00162946" w:rsidRPr="0034351A" w14:paraId="44A55B5B" w14:textId="77777777" w:rsidTr="00383C5A">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B57" w14:textId="77777777" w:rsidR="00162946" w:rsidRPr="0034351A" w:rsidRDefault="00162946" w:rsidP="00072ADC">
            <w:pPr>
              <w:pStyle w:val="BodyText"/>
              <w:spacing w:after="8" w:line="238" w:lineRule="exact"/>
              <w:rPr>
                <w:b w:val="0"/>
                <w:color w:val="auto"/>
                <w:sz w:val="22"/>
                <w:szCs w:val="22"/>
              </w:rPr>
            </w:pPr>
            <w:r w:rsidRPr="00DC434E">
              <w:rPr>
                <w:color w:val="auto"/>
                <w:sz w:val="22"/>
                <w:szCs w:val="22"/>
              </w:rPr>
              <w:t>Level 5</w:t>
            </w:r>
            <w:r w:rsidRPr="0034351A">
              <w:rPr>
                <w:b w:val="0"/>
                <w:color w:val="auto"/>
                <w:sz w:val="22"/>
                <w:szCs w:val="22"/>
              </w:rPr>
              <w:t xml:space="preserve"> – CR + RD + EVP</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4A55B58"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$1,000,000</w:t>
            </w:r>
          </w:p>
        </w:tc>
        <w:tc>
          <w:tcPr>
            <w:tcW w:w="1980" w:type="dxa"/>
            <w:tcBorders>
              <w:top w:val="nil"/>
              <w:left w:val="nil"/>
              <w:bottom w:val="single" w:sz="8" w:space="0" w:color="auto"/>
              <w:right w:val="single" w:sz="8" w:space="0" w:color="auto"/>
            </w:tcBorders>
            <w:shd w:val="clear" w:color="auto" w:fill="CACACA"/>
            <w:tcMar>
              <w:top w:w="0" w:type="dxa"/>
              <w:left w:w="108" w:type="dxa"/>
              <w:bottom w:w="0" w:type="dxa"/>
              <w:right w:w="108" w:type="dxa"/>
            </w:tcMar>
          </w:tcPr>
          <w:p w14:paraId="44A55B59" w14:textId="77777777" w:rsidR="00162946" w:rsidRPr="0034351A" w:rsidRDefault="00162946" w:rsidP="00072ADC">
            <w:pPr>
              <w:pStyle w:val="BodyText"/>
              <w:spacing w:after="8" w:line="238" w:lineRule="exact"/>
              <w:rPr>
                <w:b w:val="0"/>
                <w:color w:val="auto"/>
                <w:sz w:val="22"/>
                <w:szCs w:val="22"/>
                <w:u w:val="single"/>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4A55B5A" w14:textId="77777777" w:rsidR="00162946" w:rsidRPr="0034351A" w:rsidRDefault="00162946" w:rsidP="00072ADC">
            <w:pPr>
              <w:pStyle w:val="BodyText"/>
              <w:spacing w:after="8" w:line="238" w:lineRule="exact"/>
              <w:rPr>
                <w:b w:val="0"/>
                <w:color w:val="auto"/>
                <w:sz w:val="22"/>
                <w:szCs w:val="22"/>
              </w:rPr>
            </w:pPr>
          </w:p>
        </w:tc>
      </w:tr>
      <w:tr w:rsidR="00162946" w:rsidRPr="0034351A" w14:paraId="44A55B60" w14:textId="77777777" w:rsidTr="00383C5A">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B5C" w14:textId="77777777" w:rsidR="00162946" w:rsidRPr="0034351A" w:rsidRDefault="00162946" w:rsidP="00072ADC">
            <w:pPr>
              <w:pStyle w:val="BodyText"/>
              <w:spacing w:after="8" w:line="238" w:lineRule="exact"/>
              <w:rPr>
                <w:b w:val="0"/>
                <w:color w:val="auto"/>
                <w:sz w:val="22"/>
                <w:szCs w:val="22"/>
              </w:rPr>
            </w:pPr>
            <w:r w:rsidRPr="00DC434E">
              <w:rPr>
                <w:color w:val="auto"/>
                <w:sz w:val="22"/>
                <w:szCs w:val="22"/>
              </w:rPr>
              <w:t>Level 6</w:t>
            </w:r>
            <w:r w:rsidRPr="0034351A">
              <w:rPr>
                <w:b w:val="0"/>
                <w:color w:val="auto"/>
                <w:sz w:val="22"/>
                <w:szCs w:val="22"/>
              </w:rPr>
              <w:t xml:space="preserve"> – CR + RD + EVP + President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4A55B5D" w14:textId="77777777" w:rsidR="00162946" w:rsidRPr="0034351A" w:rsidRDefault="00162946" w:rsidP="00072ADC">
            <w:pPr>
              <w:pStyle w:val="BodyText"/>
              <w:spacing w:after="8" w:line="238" w:lineRule="exact"/>
              <w:jc w:val="center"/>
              <w:rPr>
                <w:b w:val="0"/>
                <w:color w:val="auto"/>
                <w:sz w:val="22"/>
                <w:szCs w:val="22"/>
              </w:rPr>
            </w:pPr>
            <w:r w:rsidRPr="0034351A">
              <w:rPr>
                <w:b w:val="0"/>
                <w:color w:val="auto"/>
                <w:sz w:val="22"/>
                <w:szCs w:val="22"/>
              </w:rPr>
              <w:t>Above $1,000,000</w:t>
            </w:r>
          </w:p>
        </w:tc>
        <w:tc>
          <w:tcPr>
            <w:tcW w:w="1980" w:type="dxa"/>
            <w:tcBorders>
              <w:top w:val="nil"/>
              <w:left w:val="nil"/>
              <w:bottom w:val="single" w:sz="8" w:space="0" w:color="auto"/>
              <w:right w:val="single" w:sz="8" w:space="0" w:color="auto"/>
            </w:tcBorders>
            <w:shd w:val="clear" w:color="auto" w:fill="CACACA"/>
            <w:tcMar>
              <w:top w:w="0" w:type="dxa"/>
              <w:left w:w="108" w:type="dxa"/>
              <w:bottom w:w="0" w:type="dxa"/>
              <w:right w:w="108" w:type="dxa"/>
            </w:tcMar>
          </w:tcPr>
          <w:p w14:paraId="44A55B5E" w14:textId="77777777" w:rsidR="00162946" w:rsidRPr="0034351A" w:rsidRDefault="00162946" w:rsidP="00072ADC">
            <w:pPr>
              <w:pStyle w:val="BodyText"/>
              <w:spacing w:after="8" w:line="238" w:lineRule="exact"/>
              <w:rPr>
                <w:b w:val="0"/>
                <w:color w:val="auto"/>
                <w:sz w:val="22"/>
                <w:szCs w:val="22"/>
                <w:u w:val="single"/>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44A55B5F" w14:textId="77777777" w:rsidR="00162946" w:rsidRPr="0034351A" w:rsidRDefault="00162946" w:rsidP="00072ADC">
            <w:pPr>
              <w:pStyle w:val="BodyText"/>
              <w:spacing w:after="8" w:line="238" w:lineRule="exact"/>
              <w:rPr>
                <w:b w:val="0"/>
                <w:color w:val="auto"/>
                <w:sz w:val="22"/>
                <w:szCs w:val="22"/>
                <w:u w:val="single"/>
              </w:rPr>
            </w:pPr>
          </w:p>
        </w:tc>
      </w:tr>
    </w:tbl>
    <w:p w14:paraId="44A55B61" w14:textId="77777777" w:rsidR="00162946" w:rsidRPr="0034351A" w:rsidRDefault="00162946" w:rsidP="00162946">
      <w:pPr>
        <w:pStyle w:val="BodyText"/>
        <w:spacing w:after="8" w:line="238" w:lineRule="exact"/>
        <w:rPr>
          <w:rFonts w:ascii="Calibri" w:eastAsiaTheme="minorHAnsi" w:hAnsi="Calibri" w:cs="Calibri"/>
          <w:sz w:val="20"/>
          <w:szCs w:val="20"/>
          <w:u w:val="single"/>
        </w:rPr>
      </w:pPr>
    </w:p>
    <w:p w14:paraId="44A55B62" w14:textId="77777777" w:rsidR="00162946" w:rsidRPr="0034351A" w:rsidRDefault="00162946" w:rsidP="000B7420">
      <w:pPr>
        <w:pStyle w:val="Heading2"/>
        <w:numPr>
          <w:ilvl w:val="1"/>
          <w:numId w:val="24"/>
        </w:numPr>
        <w:spacing w:line="360" w:lineRule="auto"/>
      </w:pPr>
      <w:bookmarkStart w:id="50" w:name="_Routing_of_Approved_2"/>
      <w:bookmarkStart w:id="51" w:name="_Bidding_Procedures_2"/>
      <w:bookmarkStart w:id="52" w:name="_Bidding/Quoting_Procedures"/>
      <w:bookmarkStart w:id="53" w:name="_Local_Bidding/Quoting_Procedures:"/>
      <w:bookmarkEnd w:id="50"/>
      <w:bookmarkEnd w:id="51"/>
      <w:bookmarkEnd w:id="52"/>
      <w:bookmarkEnd w:id="53"/>
      <w:r w:rsidRPr="0034351A">
        <w:t xml:space="preserve"> Local Bidding/Quoting Procedures:</w:t>
      </w:r>
    </w:p>
    <w:p w14:paraId="44A55B63" w14:textId="77777777" w:rsidR="00162946" w:rsidRPr="0034351A" w:rsidRDefault="00162946" w:rsidP="00162946"/>
    <w:p w14:paraId="44A55B64" w14:textId="77777777" w:rsidR="00162946" w:rsidRPr="0034351A" w:rsidRDefault="00162946" w:rsidP="00162946">
      <w:bookmarkStart w:id="54" w:name="cpapprovedsuppliers"/>
      <w:bookmarkStart w:id="55" w:name="cpLists"/>
      <w:r w:rsidRPr="0034351A">
        <w:t>Please click on link to see how to develop and use ‘approved supplier lists’:</w:t>
      </w:r>
      <w:bookmarkEnd w:id="54"/>
      <w:bookmarkEnd w:id="55"/>
    </w:p>
    <w:p w14:paraId="44A55B65" w14:textId="77777777" w:rsidR="00162946" w:rsidRPr="00026C7D" w:rsidRDefault="0091212C" w:rsidP="00162946">
      <w:pPr>
        <w:rPr>
          <w:b/>
        </w:rPr>
      </w:pPr>
      <w:r>
        <w:rPr>
          <w:noProof/>
        </w:rPr>
        <mc:AlternateContent>
          <mc:Choice Requires="wps">
            <w:drawing>
              <wp:anchor distT="0" distB="0" distL="114300" distR="114300" simplePos="0" relativeHeight="251664384" behindDoc="0" locked="0" layoutInCell="1" allowOverlap="1" wp14:anchorId="44A55C51" wp14:editId="44A55C52">
                <wp:simplePos x="0" y="0"/>
                <wp:positionH relativeFrom="column">
                  <wp:posOffset>3505512</wp:posOffset>
                </wp:positionH>
                <wp:positionV relativeFrom="paragraph">
                  <wp:posOffset>-3810</wp:posOffset>
                </wp:positionV>
                <wp:extent cx="828040" cy="258792"/>
                <wp:effectExtent l="0" t="0" r="10160" b="27305"/>
                <wp:wrapNone/>
                <wp:docPr id="6" name="Left Arrow 6"/>
                <wp:cNvGraphicFramePr/>
                <a:graphic xmlns:a="http://schemas.openxmlformats.org/drawingml/2006/main">
                  <a:graphicData uri="http://schemas.microsoft.com/office/word/2010/wordprocessingShape">
                    <wps:wsp>
                      <wps:cNvSpPr/>
                      <wps:spPr>
                        <a:xfrm>
                          <a:off x="0" y="0"/>
                          <a:ext cx="828040" cy="25879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55C66" w14:textId="77777777" w:rsidR="00F22D9F" w:rsidRDefault="00F22D9F" w:rsidP="00912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9" type="#_x0000_t66" style="position:absolute;margin-left:276pt;margin-top:-.3pt;width:65.2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" adj="3375" fillcolor="#4f81bd [3204]" strokecolor="#243f60 [1604]" strokeweight="2pt">
                <v:textbox>
                  <w:txbxContent>
                    <w:p w:rsidR="00F22D9F" w:rsidRDefault="00F22D9F" w:rsidP="0091212C">
                      <w:pPr>
                        <w:jc w:val="center"/>
                      </w:pPr>
                    </w:p>
                  </w:txbxContent>
                </v:textbox>
              </v:shape>
            </w:pict>
          </mc:Fallback>
        </mc:AlternateContent>
      </w:r>
      <w:hyperlink r:id="rId22" w:history="1">
        <w:r w:rsidR="00026C7D" w:rsidRPr="00026C7D">
          <w:rPr>
            <w:rStyle w:val="Hyperlink"/>
            <w:b/>
          </w:rPr>
          <w:t>Approved Supplier List Policy POL-PUR-SUP-001</w:t>
        </w:r>
      </w:hyperlink>
    </w:p>
    <w:p w14:paraId="44A55B66" w14:textId="77777777" w:rsidR="00026C7D" w:rsidRPr="0034351A" w:rsidRDefault="00026C7D" w:rsidP="00162946"/>
    <w:bookmarkStart w:id="56" w:name="cpformat"/>
    <w:p w14:paraId="44A55B67" w14:textId="77777777" w:rsidR="001B2779" w:rsidRDefault="0091212C" w:rsidP="00343718">
      <w:pPr>
        <w:spacing w:line="276" w:lineRule="auto"/>
      </w:pPr>
      <w:r>
        <w:rPr>
          <w:noProof/>
        </w:rPr>
        <mc:AlternateContent>
          <mc:Choice Requires="wps">
            <w:drawing>
              <wp:anchor distT="0" distB="0" distL="114300" distR="114300" simplePos="0" relativeHeight="251665408" behindDoc="0" locked="0" layoutInCell="1" allowOverlap="1" wp14:anchorId="44A55C53" wp14:editId="44A55C54">
                <wp:simplePos x="0" y="0"/>
                <wp:positionH relativeFrom="column">
                  <wp:posOffset>5318760</wp:posOffset>
                </wp:positionH>
                <wp:positionV relativeFrom="paragraph">
                  <wp:posOffset>594360</wp:posOffset>
                </wp:positionV>
                <wp:extent cx="1257300" cy="276045"/>
                <wp:effectExtent l="0" t="0" r="19050" b="10160"/>
                <wp:wrapNone/>
                <wp:docPr id="8" name="Left Arrow 8"/>
                <wp:cNvGraphicFramePr/>
                <a:graphic xmlns:a="http://schemas.openxmlformats.org/drawingml/2006/main">
                  <a:graphicData uri="http://schemas.microsoft.com/office/word/2010/wordprocessingShape">
                    <wps:wsp>
                      <wps:cNvSpPr/>
                      <wps:spPr>
                        <a:xfrm>
                          <a:off x="0" y="0"/>
                          <a:ext cx="1257300" cy="2760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8" o:spid="_x0000_s1026" type="#_x0000_t66" style="position:absolute;margin-left:418.8pt;margin-top:46.8pt;width:9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" adj="2371" fillcolor="#4f81bd [3204]" strokecolor="#243f60 [1604]" strokeweight="2pt"/>
            </w:pict>
          </mc:Fallback>
        </mc:AlternateContent>
      </w:r>
      <w:r w:rsidR="00162946" w:rsidRPr="0034351A">
        <w:t xml:space="preserve">Please click on link to see how the CP’s should </w:t>
      </w:r>
      <w:r w:rsidR="00162946" w:rsidRPr="00895614">
        <w:t>standardize the format</w:t>
      </w:r>
      <w:r w:rsidR="00162946" w:rsidRPr="00352D9D">
        <w:rPr>
          <w:b/>
        </w:rPr>
        <w:t xml:space="preserve"> </w:t>
      </w:r>
      <w:r w:rsidR="00162946" w:rsidRPr="00352D9D">
        <w:t>of their approved supplier lists</w:t>
      </w:r>
      <w:bookmarkEnd w:id="56"/>
      <w:r w:rsidR="00663525">
        <w:t>- ASL</w:t>
      </w:r>
      <w:r w:rsidR="00162946" w:rsidRPr="0034351A">
        <w:t>.  The approved supplier list is a living document that needs updated as changes occur with a CP’s approved supplier base. The CP approved supplier list should be maintained on a shared or public folder. The CR should approve all CP Approved Supplier Lists:</w:t>
      </w:r>
      <w:bookmarkStart w:id="57" w:name="soleCP"/>
      <w:r w:rsidR="00215F79">
        <w:t xml:space="preserve">  </w:t>
      </w:r>
      <w:r w:rsidR="00215F79" w:rsidRPr="007C19B7">
        <w:rPr>
          <w:b/>
        </w:rPr>
        <w:t xml:space="preserve"> </w:t>
      </w:r>
      <w:hyperlink r:id="rId23" w:history="1">
        <w:r w:rsidR="007C19B7" w:rsidRPr="007C19B7">
          <w:rPr>
            <w:rStyle w:val="Hyperlink"/>
            <w:b/>
          </w:rPr>
          <w:t>Format for CP Approved Supplier Lists</w:t>
        </w:r>
      </w:hyperlink>
      <w:r>
        <w:rPr>
          <w:rStyle w:val="Hyperlink"/>
          <w:b/>
        </w:rPr>
        <w:t xml:space="preserve">   </w:t>
      </w:r>
    </w:p>
    <w:p w14:paraId="44A55B68" w14:textId="77777777" w:rsidR="00663525" w:rsidRDefault="00663525" w:rsidP="00663525">
      <w:pPr>
        <w:spacing w:after="200"/>
        <w:rPr>
          <w:rStyle w:val="Hyperlink"/>
          <w:b/>
        </w:rPr>
      </w:pPr>
    </w:p>
    <w:p w14:paraId="44A55B69" w14:textId="77777777" w:rsidR="00663525" w:rsidRPr="00663525" w:rsidRDefault="00663525" w:rsidP="00663525">
      <w:pPr>
        <w:spacing w:after="200"/>
        <w:rPr>
          <w:rStyle w:val="Hyperlink"/>
          <w:color w:val="auto"/>
          <w:u w:val="none"/>
        </w:rPr>
      </w:pPr>
      <w:r w:rsidRPr="00663525">
        <w:rPr>
          <w:rStyle w:val="Hyperlink"/>
          <w:b/>
          <w:color w:val="auto"/>
        </w:rPr>
        <w:t>Note:</w:t>
      </w:r>
      <w:r w:rsidRPr="00663525">
        <w:rPr>
          <w:rStyle w:val="Hyperlink"/>
          <w:color w:val="auto"/>
          <w:u w:val="none"/>
        </w:rPr>
        <w:t xml:space="preserve"> CP’s can deviate from this format but must use Excel and be able to perform the same analysis as ‘format’ version. When complete please send these ASL to my attention.</w:t>
      </w:r>
    </w:p>
    <w:p w14:paraId="44A55B6A" w14:textId="77777777" w:rsidR="00663525" w:rsidRDefault="00663525" w:rsidP="00663525">
      <w:pPr>
        <w:autoSpaceDE w:val="0"/>
        <w:autoSpaceDN w:val="0"/>
        <w:adjustRightInd w:val="0"/>
        <w:spacing w:line="288" w:lineRule="auto"/>
        <w:rPr>
          <w:b/>
        </w:rPr>
      </w:pPr>
    </w:p>
    <w:p w14:paraId="44A55B6B" w14:textId="77777777" w:rsidR="001B2779" w:rsidRDefault="001B2779" w:rsidP="00162946"/>
    <w:bookmarkEnd w:id="57"/>
    <w:p w14:paraId="44A55B6C" w14:textId="77777777" w:rsidR="00592967" w:rsidRDefault="00162946" w:rsidP="00181D64">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D44E66">
        <w:rPr>
          <w:b/>
          <w:bCs/>
        </w:rPr>
        <w:t>Because accepted standards of conduct establish that procurement transactions must maximize “open and fair competition” the country program</w:t>
      </w:r>
      <w:r w:rsidR="00104517">
        <w:rPr>
          <w:b/>
          <w:bCs/>
        </w:rPr>
        <w:t>/region</w:t>
      </w:r>
      <w:r w:rsidRPr="00D44E66">
        <w:rPr>
          <w:b/>
          <w:bCs/>
        </w:rPr>
        <w:t xml:space="preserve"> is required to “attempt” to obtain </w:t>
      </w:r>
      <w:r w:rsidRPr="00D44E66">
        <w:rPr>
          <w:b/>
        </w:rPr>
        <w:t xml:space="preserve">at least three </w:t>
      </w:r>
      <w:r w:rsidR="007B4E6C">
        <w:rPr>
          <w:b/>
        </w:rPr>
        <w:t>quotes</w:t>
      </w:r>
      <w:r w:rsidRPr="00D44E66">
        <w:rPr>
          <w:b/>
          <w:bCs/>
        </w:rPr>
        <w:t xml:space="preserve"> from different suppliers for any </w:t>
      </w:r>
      <w:r w:rsidR="00D44E66" w:rsidRPr="00D44E66">
        <w:rPr>
          <w:b/>
          <w:bCs/>
        </w:rPr>
        <w:t>procurements</w:t>
      </w:r>
      <w:r w:rsidRPr="00D44E66">
        <w:rPr>
          <w:b/>
          <w:bCs/>
        </w:rPr>
        <w:t xml:space="preserve"> estimated to be </w:t>
      </w:r>
      <w:r w:rsidR="004A275E" w:rsidRPr="00D44E66">
        <w:rPr>
          <w:b/>
          <w:u w:val="single"/>
        </w:rPr>
        <w:t>$1,000.00 USD</w:t>
      </w:r>
      <w:r w:rsidRPr="00D44E66">
        <w:rPr>
          <w:b/>
          <w:bCs/>
          <w:u w:val="single"/>
        </w:rPr>
        <w:t xml:space="preserve"> (</w:t>
      </w:r>
      <w:r w:rsidR="00D44E66" w:rsidRPr="00D44E66">
        <w:rPr>
          <w:b/>
          <w:bCs/>
          <w:u w:val="single"/>
        </w:rPr>
        <w:t>one thousand</w:t>
      </w:r>
      <w:r w:rsidRPr="00D44E66">
        <w:rPr>
          <w:b/>
          <w:bCs/>
          <w:u w:val="single"/>
        </w:rPr>
        <w:t xml:space="preserve"> dollars)</w:t>
      </w:r>
      <w:r w:rsidRPr="00D44E66">
        <w:rPr>
          <w:b/>
          <w:bCs/>
        </w:rPr>
        <w:t xml:space="preserve"> or more</w:t>
      </w:r>
      <w:r w:rsidRPr="00F16D17">
        <w:rPr>
          <w:bCs/>
        </w:rPr>
        <w:t>.</w:t>
      </w:r>
      <w:r w:rsidRPr="00F16D17">
        <w:rPr>
          <w:bCs/>
          <w:u w:val="single"/>
        </w:rPr>
        <w:t xml:space="preserve"> </w:t>
      </w:r>
      <w:r w:rsidRPr="00652E67">
        <w:rPr>
          <w:bCs/>
        </w:rPr>
        <w:t xml:space="preserve">(Note: a combination of “local” </w:t>
      </w:r>
      <w:r w:rsidR="007B4E6C">
        <w:rPr>
          <w:bCs/>
        </w:rPr>
        <w:t>quot</w:t>
      </w:r>
      <w:r w:rsidR="00181D64">
        <w:rPr>
          <w:bCs/>
        </w:rPr>
        <w:t>ations</w:t>
      </w:r>
      <w:r w:rsidRPr="00652E67">
        <w:rPr>
          <w:bCs/>
        </w:rPr>
        <w:t xml:space="preserve"> and “HQ” </w:t>
      </w:r>
      <w:r w:rsidR="007B4E6C">
        <w:rPr>
          <w:bCs/>
        </w:rPr>
        <w:t>quot</w:t>
      </w:r>
      <w:r w:rsidR="00181D64">
        <w:rPr>
          <w:bCs/>
        </w:rPr>
        <w:t>ations</w:t>
      </w:r>
      <w:r w:rsidRPr="00652E67">
        <w:rPr>
          <w:bCs/>
        </w:rPr>
        <w:t xml:space="preserve"> equaling a total of three is allowed).</w:t>
      </w:r>
      <w:r w:rsidRPr="00F16D17">
        <w:rPr>
          <w:bCs/>
        </w:rPr>
        <w:t xml:space="preserve">  </w:t>
      </w:r>
    </w:p>
    <w:p w14:paraId="44A55B6D" w14:textId="77777777" w:rsidR="00592967" w:rsidRPr="00592967" w:rsidRDefault="00592967" w:rsidP="00181D64">
      <w:pPr>
        <w:tabs>
          <w:tab w:val="left" w:pos="-1152"/>
          <w:tab w:val="left" w:pos="-720"/>
          <w:tab w:val="left" w:pos="0"/>
          <w:tab w:val="left" w:pos="720"/>
          <w:tab w:val="left" w:pos="1111"/>
          <w:tab w:val="left" w:pos="1641"/>
          <w:tab w:val="left" w:pos="2160"/>
          <w:tab w:val="left" w:pos="2707"/>
          <w:tab w:val="left" w:pos="3225"/>
        </w:tabs>
        <w:spacing w:line="360" w:lineRule="auto"/>
        <w:rPr>
          <w:b/>
          <w:bCs/>
        </w:rPr>
      </w:pPr>
      <w:r w:rsidRPr="00592967">
        <w:rPr>
          <w:b/>
          <w:bCs/>
        </w:rPr>
        <w:t>Approved Supplier List:</w:t>
      </w:r>
    </w:p>
    <w:p w14:paraId="44A55B6E" w14:textId="77777777" w:rsidR="00592967" w:rsidRDefault="00181D64" w:rsidP="00181D64">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E3681F">
        <w:rPr>
          <w:bCs/>
        </w:rPr>
        <w:t xml:space="preserve">The procurement official in the CP </w:t>
      </w:r>
      <w:r>
        <w:rPr>
          <w:bCs/>
        </w:rPr>
        <w:t>will</w:t>
      </w:r>
      <w:r w:rsidRPr="00E3681F">
        <w:rPr>
          <w:bCs/>
        </w:rPr>
        <w:t xml:space="preserve"> pick </w:t>
      </w:r>
      <w:r>
        <w:rPr>
          <w:bCs/>
        </w:rPr>
        <w:t xml:space="preserve">the </w:t>
      </w:r>
      <w:r w:rsidRPr="00E3681F">
        <w:rPr>
          <w:bCs/>
        </w:rPr>
        <w:t>suppliers off the “Approved Supplier List” when sele</w:t>
      </w:r>
      <w:r>
        <w:rPr>
          <w:bCs/>
        </w:rPr>
        <w:t xml:space="preserve">cting suppliers for their Requests for Quotations (RFQs) unless it’s a brand new supplier quoting for the first time. </w:t>
      </w:r>
      <w:r w:rsidR="007F0249">
        <w:rPr>
          <w:bCs/>
        </w:rPr>
        <w:t xml:space="preserve">If the new supplier wins the order then due diligence should be conducted before they receive a second RFQ. </w:t>
      </w:r>
      <w:r w:rsidR="00162946" w:rsidRPr="00F16D17">
        <w:rPr>
          <w:bCs/>
        </w:rPr>
        <w:t xml:space="preserve">If more </w:t>
      </w:r>
      <w:r w:rsidR="007B4E6C">
        <w:rPr>
          <w:bCs/>
        </w:rPr>
        <w:t>quotes</w:t>
      </w:r>
      <w:r w:rsidR="00162946" w:rsidRPr="00F16D17">
        <w:rPr>
          <w:bCs/>
        </w:rPr>
        <w:t xml:space="preserve"> can be easily</w:t>
      </w:r>
      <w:r w:rsidR="00162946" w:rsidRPr="0034351A">
        <w:rPr>
          <w:bCs/>
        </w:rPr>
        <w:t xml:space="preserve"> obtained, it is advisable to do so. If three </w:t>
      </w:r>
      <w:r w:rsidR="007B4E6C">
        <w:rPr>
          <w:bCs/>
        </w:rPr>
        <w:t>quot</w:t>
      </w:r>
      <w:r>
        <w:rPr>
          <w:bCs/>
        </w:rPr>
        <w:t>ations</w:t>
      </w:r>
      <w:r w:rsidR="00162946" w:rsidRPr="0034351A">
        <w:rPr>
          <w:bCs/>
        </w:rPr>
        <w:t xml:space="preserve"> cannot be obtained, then the purchaser must document the reasons in a memo or </w:t>
      </w:r>
      <w:r w:rsidR="007F0249">
        <w:rPr>
          <w:bCs/>
        </w:rPr>
        <w:t xml:space="preserve">it </w:t>
      </w:r>
      <w:r w:rsidR="00162946" w:rsidRPr="0034351A">
        <w:rPr>
          <w:bCs/>
        </w:rPr>
        <w:t xml:space="preserve">be expressed in the </w:t>
      </w:r>
      <w:r w:rsidR="00162946" w:rsidRPr="00652E67">
        <w:rPr>
          <w:bCs/>
        </w:rPr>
        <w:t>bid review</w:t>
      </w:r>
      <w:r w:rsidR="007F0249">
        <w:rPr>
          <w:bCs/>
        </w:rPr>
        <w:t xml:space="preserve"> and/or bid comparison </w:t>
      </w:r>
      <w:r w:rsidR="007F0249" w:rsidRPr="00652E67">
        <w:rPr>
          <w:bCs/>
        </w:rPr>
        <w:t>summary</w:t>
      </w:r>
      <w:r w:rsidR="00162946" w:rsidRPr="0034351A">
        <w:rPr>
          <w:bCs/>
        </w:rPr>
        <w:t xml:space="preserve"> that will be attached to the file. </w:t>
      </w:r>
      <w:r w:rsidR="007F0249" w:rsidRPr="0034351A">
        <w:rPr>
          <w:bCs/>
        </w:rPr>
        <w:t xml:space="preserve">The purchase will then be made based on the </w:t>
      </w:r>
      <w:r w:rsidR="007F0249">
        <w:rPr>
          <w:bCs/>
        </w:rPr>
        <w:t>quote</w:t>
      </w:r>
      <w:r w:rsidR="007F0249" w:rsidRPr="0034351A">
        <w:rPr>
          <w:bCs/>
        </w:rPr>
        <w:t>s that are available</w:t>
      </w:r>
      <w:r w:rsidR="007F0249">
        <w:rPr>
          <w:bCs/>
        </w:rPr>
        <w:t xml:space="preserve"> (please see Sole-Sourcing for more details on how to proceed if it is only possible to obtain one quotation).</w:t>
      </w:r>
    </w:p>
    <w:p w14:paraId="44A55B6F" w14:textId="77777777" w:rsidR="00592967" w:rsidRPr="00592967" w:rsidRDefault="00592967" w:rsidP="00181D64">
      <w:pPr>
        <w:tabs>
          <w:tab w:val="left" w:pos="-1152"/>
          <w:tab w:val="left" w:pos="-720"/>
          <w:tab w:val="left" w:pos="0"/>
          <w:tab w:val="left" w:pos="720"/>
          <w:tab w:val="left" w:pos="1111"/>
          <w:tab w:val="left" w:pos="1641"/>
          <w:tab w:val="left" w:pos="2160"/>
          <w:tab w:val="left" w:pos="2707"/>
          <w:tab w:val="left" w:pos="3225"/>
        </w:tabs>
        <w:spacing w:line="360" w:lineRule="auto"/>
        <w:rPr>
          <w:b/>
          <w:bCs/>
        </w:rPr>
      </w:pPr>
      <w:r w:rsidRPr="00592967">
        <w:rPr>
          <w:b/>
          <w:bCs/>
        </w:rPr>
        <w:t>Clear specifications:</w:t>
      </w:r>
    </w:p>
    <w:p w14:paraId="44A55B70" w14:textId="77777777" w:rsidR="00592967" w:rsidRDefault="00162946" w:rsidP="00181D64">
      <w:pPr>
        <w:tabs>
          <w:tab w:val="left" w:pos="-1152"/>
          <w:tab w:val="left" w:pos="-720"/>
          <w:tab w:val="left" w:pos="0"/>
          <w:tab w:val="left" w:pos="720"/>
          <w:tab w:val="left" w:pos="1111"/>
          <w:tab w:val="left" w:pos="1641"/>
          <w:tab w:val="left" w:pos="2160"/>
          <w:tab w:val="left" w:pos="2707"/>
          <w:tab w:val="left" w:pos="3225"/>
        </w:tabs>
        <w:spacing w:line="360" w:lineRule="auto"/>
      </w:pPr>
      <w:r w:rsidRPr="0034351A">
        <w:rPr>
          <w:bCs/>
        </w:rPr>
        <w:t>When sending out the requests for quot</w:t>
      </w:r>
      <w:r w:rsidR="00181D64">
        <w:rPr>
          <w:bCs/>
        </w:rPr>
        <w:t>ations</w:t>
      </w:r>
      <w:r w:rsidRPr="0034351A">
        <w:rPr>
          <w:bCs/>
        </w:rPr>
        <w:t xml:space="preserve">, be sure to give as much information as possible on the items desired. Potential </w:t>
      </w:r>
      <w:r w:rsidR="00181D64">
        <w:rPr>
          <w:bCs/>
        </w:rPr>
        <w:t>suppliers</w:t>
      </w:r>
      <w:r w:rsidRPr="0034351A">
        <w:rPr>
          <w:bCs/>
        </w:rPr>
        <w:t xml:space="preserve"> should have a clear idea of exactly what they need to provide. </w:t>
      </w:r>
      <w:r w:rsidR="007F0249">
        <w:rPr>
          <w:bCs/>
        </w:rPr>
        <w:t>S</w:t>
      </w:r>
      <w:r w:rsidRPr="0034351A">
        <w:rPr>
          <w:bCs/>
        </w:rPr>
        <w:t xml:space="preserve">pecify in your </w:t>
      </w:r>
      <w:r w:rsidR="007F0249">
        <w:rPr>
          <w:bCs/>
        </w:rPr>
        <w:t xml:space="preserve">RFQ </w:t>
      </w:r>
      <w:r w:rsidRPr="0034351A">
        <w:rPr>
          <w:bCs/>
        </w:rPr>
        <w:t xml:space="preserve">request </w:t>
      </w:r>
      <w:r w:rsidR="00181D64" w:rsidRPr="0034351A">
        <w:rPr>
          <w:bCs/>
        </w:rPr>
        <w:t>th</w:t>
      </w:r>
      <w:r w:rsidR="007F0249">
        <w:rPr>
          <w:bCs/>
        </w:rPr>
        <w:t>at the</w:t>
      </w:r>
      <w:r w:rsidR="00181D64" w:rsidRPr="0034351A">
        <w:rPr>
          <w:bCs/>
        </w:rPr>
        <w:t xml:space="preserve"> </w:t>
      </w:r>
      <w:r w:rsidR="00181D64">
        <w:rPr>
          <w:bCs/>
        </w:rPr>
        <w:t xml:space="preserve">suppliers should </w:t>
      </w:r>
      <w:r w:rsidR="00181D64" w:rsidRPr="0034351A">
        <w:rPr>
          <w:bCs/>
        </w:rPr>
        <w:t xml:space="preserve">quote </w:t>
      </w:r>
      <w:r w:rsidRPr="0034351A">
        <w:rPr>
          <w:bCs/>
        </w:rPr>
        <w:t>their prices including the delivery cost to the CRS Country Program or local office.</w:t>
      </w:r>
      <w:r w:rsidRPr="0034351A">
        <w:rPr>
          <w:color w:val="0000FF"/>
        </w:rPr>
        <w:t xml:space="preserve"> </w:t>
      </w:r>
      <w:r w:rsidR="007F0249" w:rsidRPr="00181D64">
        <w:t>Awards shall</w:t>
      </w:r>
      <w:r w:rsidR="007F0249" w:rsidRPr="0034351A">
        <w:t xml:space="preserve"> be made to the </w:t>
      </w:r>
      <w:r w:rsidR="007F0249">
        <w:t>s</w:t>
      </w:r>
      <w:r w:rsidR="007F0249" w:rsidRPr="0034351A">
        <w:t xml:space="preserve">upplier whose </w:t>
      </w:r>
      <w:r w:rsidR="007F0249">
        <w:t>quote</w:t>
      </w:r>
      <w:r w:rsidR="007F0249" w:rsidRPr="0034351A">
        <w:t xml:space="preserve"> or offer is responsive to the CRS solicitation and is most advantageous </w:t>
      </w:r>
      <w:r w:rsidR="007F0249">
        <w:t>in relation to:</w:t>
      </w:r>
      <w:r w:rsidR="007F0249" w:rsidRPr="0034351A">
        <w:t xml:space="preserve"> </w:t>
      </w:r>
      <w:r w:rsidR="007F0249">
        <w:t>quality, delivery, and price</w:t>
      </w:r>
      <w:r w:rsidR="007F0249" w:rsidRPr="0034351A">
        <w:t xml:space="preserve"> and other </w:t>
      </w:r>
      <w:r w:rsidR="007F0249">
        <w:t xml:space="preserve">specifications and </w:t>
      </w:r>
      <w:r w:rsidR="007F0249" w:rsidRPr="0034351A">
        <w:t xml:space="preserve">factors considered. </w:t>
      </w:r>
      <w:r w:rsidR="007F0249">
        <w:t xml:space="preserve">Therefore, please make sure that all </w:t>
      </w:r>
      <w:r w:rsidR="007F0249" w:rsidRPr="0034351A">
        <w:t xml:space="preserve">CRS solicitations clearly establish all requirements </w:t>
      </w:r>
      <w:r w:rsidR="007F0249">
        <w:t xml:space="preserve">and specifications </w:t>
      </w:r>
      <w:r w:rsidR="007F0249" w:rsidRPr="0034351A">
        <w:t xml:space="preserve">that the </w:t>
      </w:r>
      <w:r w:rsidR="007F0249">
        <w:t>s</w:t>
      </w:r>
      <w:r w:rsidR="007F0249" w:rsidRPr="0034351A">
        <w:t xml:space="preserve">upplier </w:t>
      </w:r>
      <w:r w:rsidR="007F0249">
        <w:t xml:space="preserve">needs to </w:t>
      </w:r>
      <w:r w:rsidR="007F0249" w:rsidRPr="0034351A">
        <w:t>fulfill in order for the</w:t>
      </w:r>
      <w:r w:rsidR="007F0249">
        <w:t>ir</w:t>
      </w:r>
      <w:r w:rsidR="007F0249" w:rsidRPr="0034351A">
        <w:t xml:space="preserve"> </w:t>
      </w:r>
      <w:r w:rsidR="007F0249">
        <w:t xml:space="preserve">quote or </w:t>
      </w:r>
      <w:r w:rsidR="007F0249" w:rsidRPr="0034351A">
        <w:t>offer to be</w:t>
      </w:r>
      <w:r w:rsidR="007F0249">
        <w:t xml:space="preserve"> considered.</w:t>
      </w:r>
    </w:p>
    <w:p w14:paraId="44A55B71" w14:textId="77777777" w:rsidR="00663525" w:rsidRDefault="00663525" w:rsidP="00181D64">
      <w:pPr>
        <w:tabs>
          <w:tab w:val="left" w:pos="-1152"/>
          <w:tab w:val="left" w:pos="-720"/>
          <w:tab w:val="left" w:pos="0"/>
          <w:tab w:val="left" w:pos="720"/>
          <w:tab w:val="left" w:pos="1111"/>
          <w:tab w:val="left" w:pos="1641"/>
          <w:tab w:val="left" w:pos="2160"/>
          <w:tab w:val="left" w:pos="2707"/>
          <w:tab w:val="left" w:pos="3225"/>
        </w:tabs>
        <w:spacing w:line="360" w:lineRule="auto"/>
        <w:rPr>
          <w:color w:val="0000FF"/>
        </w:rPr>
      </w:pPr>
    </w:p>
    <w:p w14:paraId="44A55B72" w14:textId="77777777" w:rsidR="00592967" w:rsidRPr="00592967" w:rsidRDefault="00592967" w:rsidP="00181D64">
      <w:pPr>
        <w:tabs>
          <w:tab w:val="left" w:pos="-1152"/>
          <w:tab w:val="left" w:pos="-720"/>
          <w:tab w:val="left" w:pos="0"/>
          <w:tab w:val="left" w:pos="720"/>
          <w:tab w:val="left" w:pos="1111"/>
          <w:tab w:val="left" w:pos="1641"/>
          <w:tab w:val="left" w:pos="2160"/>
          <w:tab w:val="left" w:pos="2707"/>
          <w:tab w:val="left" w:pos="3225"/>
        </w:tabs>
        <w:spacing w:line="360" w:lineRule="auto"/>
        <w:rPr>
          <w:b/>
        </w:rPr>
      </w:pPr>
      <w:r w:rsidRPr="00592967">
        <w:rPr>
          <w:b/>
        </w:rPr>
        <w:lastRenderedPageBreak/>
        <w:t>Awarding:</w:t>
      </w:r>
    </w:p>
    <w:p w14:paraId="44A55B73" w14:textId="77777777" w:rsidR="00181D64" w:rsidRPr="00940B25" w:rsidRDefault="007F0249" w:rsidP="00181D64">
      <w:pPr>
        <w:tabs>
          <w:tab w:val="left" w:pos="-1152"/>
          <w:tab w:val="left" w:pos="-720"/>
          <w:tab w:val="left" w:pos="0"/>
          <w:tab w:val="left" w:pos="720"/>
          <w:tab w:val="left" w:pos="1111"/>
          <w:tab w:val="left" w:pos="1641"/>
          <w:tab w:val="left" w:pos="2160"/>
          <w:tab w:val="left" w:pos="2707"/>
          <w:tab w:val="left" w:pos="3225"/>
        </w:tabs>
        <w:spacing w:line="360" w:lineRule="auto"/>
      </w:pPr>
      <w:r>
        <w:t>R</w:t>
      </w:r>
      <w:r w:rsidR="00181D64">
        <w:t xml:space="preserve">emember that CRS always reserves the right to reject any </w:t>
      </w:r>
      <w:r w:rsidR="0087707D">
        <w:t>quotes</w:t>
      </w:r>
      <w:r w:rsidR="00181D64">
        <w:t xml:space="preserve"> or offers when it is in our </w:t>
      </w:r>
      <w:r w:rsidR="00181D64" w:rsidRPr="0034351A">
        <w:t>interest to do so.</w:t>
      </w:r>
    </w:p>
    <w:p w14:paraId="44A55B74" w14:textId="77777777" w:rsidR="00D5663D" w:rsidRDefault="00162946" w:rsidP="00D5663D">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Ideally, quotes should be submitted in sealed envelopes.</w:t>
      </w:r>
      <w:r w:rsidRPr="0034351A">
        <w:rPr>
          <w:bCs/>
          <w:color w:val="FF6600"/>
        </w:rPr>
        <w:t xml:space="preserve"> </w:t>
      </w:r>
      <w:r w:rsidRPr="0034351A">
        <w:rPr>
          <w:bCs/>
        </w:rPr>
        <w:t xml:space="preserve">However, in this age of electronic e-mails, faxes, and global communication, it is now accepted practice to request and receive quotes by e-mail or fax. In these cases, however, the </w:t>
      </w:r>
      <w:r w:rsidRPr="00F16D17">
        <w:rPr>
          <w:bCs/>
          <w:iCs/>
        </w:rPr>
        <w:t>Country Program or Regional Office</w:t>
      </w:r>
      <w:r w:rsidRPr="0034351A">
        <w:rPr>
          <w:bCs/>
        </w:rPr>
        <w:t xml:space="preserve"> must take great care not to divulge the offers received to competing suppliers or to other CRS staff that might have a preference for a particular supplier.  </w:t>
      </w:r>
      <w:r w:rsidR="00D5663D" w:rsidRPr="0034351A">
        <w:rPr>
          <w:bCs/>
        </w:rPr>
        <w:t xml:space="preserve">All quotes received should be on supplier letterhead. </w:t>
      </w:r>
      <w:r w:rsidR="00D5663D" w:rsidRPr="00F16D17">
        <w:rPr>
          <w:bCs/>
        </w:rPr>
        <w:t xml:space="preserve">If CP’s are concerned about just (1) one person receiving </w:t>
      </w:r>
      <w:r w:rsidR="00D5663D">
        <w:rPr>
          <w:bCs/>
        </w:rPr>
        <w:t>email quotations</w:t>
      </w:r>
      <w:r w:rsidR="00D5663D" w:rsidRPr="00F16D17">
        <w:rPr>
          <w:bCs/>
        </w:rPr>
        <w:t xml:space="preserve"> they can instruct the suppliers, when </w:t>
      </w:r>
      <w:r w:rsidR="00D5663D">
        <w:rPr>
          <w:bCs/>
        </w:rPr>
        <w:t xml:space="preserve">quotations </w:t>
      </w:r>
      <w:r w:rsidR="00D5663D" w:rsidRPr="00F16D17">
        <w:rPr>
          <w:bCs/>
        </w:rPr>
        <w:t xml:space="preserve">are solicited, to send </w:t>
      </w:r>
      <w:r w:rsidR="00D5663D">
        <w:rPr>
          <w:bCs/>
        </w:rPr>
        <w:t xml:space="preserve">their email quotations </w:t>
      </w:r>
      <w:r w:rsidR="00D5663D" w:rsidRPr="00F16D17">
        <w:rPr>
          <w:bCs/>
        </w:rPr>
        <w:t>to multiple pe</w:t>
      </w:r>
      <w:r w:rsidR="00D5663D">
        <w:rPr>
          <w:bCs/>
        </w:rPr>
        <w:t>rsons</w:t>
      </w:r>
      <w:r w:rsidR="00D5663D" w:rsidRPr="00F16D17">
        <w:rPr>
          <w:bCs/>
        </w:rPr>
        <w:t xml:space="preserve"> in the CP</w:t>
      </w:r>
    </w:p>
    <w:p w14:paraId="44A55B75" w14:textId="77777777" w:rsidR="00162946" w:rsidRDefault="00162946" w:rsidP="00D5663D">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
          <w:u w:val="single"/>
        </w:rPr>
        <w:t>Repeat/follow on purchases:</w:t>
      </w:r>
      <w:r w:rsidRPr="0034351A">
        <w:rPr>
          <w:bCs/>
        </w:rPr>
        <w:t xml:space="preserve">  Repeat orders, which have previously under gone a bidding process, do not need to go through the bidding process again if the supplier has already agreed to “hold” specifications and pricing for a specified amount of time.  Document this fact by making copies of the previous quotes and include as documentation with the new Purchase Order or reference the original PO #.</w:t>
      </w:r>
      <w:r>
        <w:rPr>
          <w:bCs/>
        </w:rPr>
        <w:t xml:space="preserve"> If the ‘repeat order’ is more than (6) six months after original order then re-bid entire purchase request as market prices may have changed.</w:t>
      </w:r>
    </w:p>
    <w:p w14:paraId="44A55B76" w14:textId="77777777" w:rsidR="002A786A" w:rsidRDefault="002A786A" w:rsidP="00D5663D">
      <w:pPr>
        <w:tabs>
          <w:tab w:val="left" w:pos="-1152"/>
          <w:tab w:val="left" w:pos="-720"/>
          <w:tab w:val="left" w:pos="0"/>
          <w:tab w:val="left" w:pos="720"/>
          <w:tab w:val="left" w:pos="1111"/>
          <w:tab w:val="left" w:pos="1641"/>
          <w:tab w:val="left" w:pos="2160"/>
          <w:tab w:val="left" w:pos="2707"/>
          <w:tab w:val="left" w:pos="3225"/>
        </w:tabs>
        <w:spacing w:line="360" w:lineRule="auto"/>
        <w:rPr>
          <w:bCs/>
        </w:rPr>
      </w:pPr>
    </w:p>
    <w:p w14:paraId="44A55B77" w14:textId="77777777" w:rsidR="00162946" w:rsidRDefault="00162946" w:rsidP="000B7420">
      <w:pPr>
        <w:pStyle w:val="Heading2"/>
        <w:numPr>
          <w:ilvl w:val="1"/>
          <w:numId w:val="24"/>
        </w:numPr>
        <w:spacing w:line="360" w:lineRule="auto"/>
      </w:pPr>
      <w:bookmarkStart w:id="58" w:name="_Selection_of_Supplier_2"/>
      <w:bookmarkStart w:id="59" w:name="_Local_Selection_of"/>
      <w:bookmarkEnd w:id="58"/>
      <w:bookmarkEnd w:id="59"/>
      <w:r w:rsidRPr="0034351A">
        <w:t>Local Selection of Supplier:</w:t>
      </w:r>
    </w:p>
    <w:p w14:paraId="44A55B78" w14:textId="2D7F721C" w:rsidR="002529DC" w:rsidRPr="003322A1" w:rsidRDefault="00162946" w:rsidP="00D80DDF">
      <w:pPr>
        <w:pStyle w:val="xl25"/>
        <w:spacing w:before="0" w:beforeAutospacing="0" w:after="0" w:afterAutospacing="0" w:line="360" w:lineRule="auto"/>
        <w:rPr>
          <w:rFonts w:ascii="Times New Roman" w:eastAsia="Times New Roman" w:hAnsi="Times New Roman" w:cs="Times New Roman"/>
          <w:bCs w:val="0"/>
          <w:u w:val="none"/>
        </w:rPr>
      </w:pPr>
      <w:r w:rsidRPr="0034351A">
        <w:rPr>
          <w:rFonts w:ascii="Times New Roman" w:eastAsia="Times New Roman" w:hAnsi="Times New Roman" w:cs="Times New Roman"/>
        </w:rPr>
        <w:t>Bid Committees</w:t>
      </w:r>
      <w:r w:rsidR="008A5F4C">
        <w:rPr>
          <w:rFonts w:ascii="Times New Roman" w:eastAsia="Times New Roman" w:hAnsi="Times New Roman" w:cs="Times New Roman"/>
        </w:rPr>
        <w:t xml:space="preserve"> –thresholds and staffing</w:t>
      </w:r>
      <w:r w:rsidRPr="0034351A">
        <w:rPr>
          <w:rFonts w:ascii="Times New Roman" w:eastAsia="Times New Roman" w:hAnsi="Times New Roman" w:cs="Times New Roman"/>
        </w:rPr>
        <w:t xml:space="preserve"> </w:t>
      </w:r>
      <w:r w:rsidRPr="00F16D17">
        <w:rPr>
          <w:rFonts w:ascii="Times New Roman" w:eastAsia="Times New Roman" w:hAnsi="Times New Roman" w:cs="Times New Roman"/>
          <w:b w:val="0"/>
          <w:u w:val="none"/>
        </w:rPr>
        <w:t xml:space="preserve">– </w:t>
      </w:r>
      <w:r w:rsidR="00D116F0">
        <w:rPr>
          <w:rFonts w:ascii="Times New Roman" w:eastAsia="Times New Roman" w:hAnsi="Times New Roman" w:cs="Times New Roman"/>
          <w:b w:val="0"/>
          <w:u w:val="none"/>
        </w:rPr>
        <w:t xml:space="preserve">the </w:t>
      </w:r>
      <w:r w:rsidR="00D116F0" w:rsidRPr="00F16D17">
        <w:rPr>
          <w:rFonts w:ascii="Times New Roman" w:eastAsia="Times New Roman" w:hAnsi="Times New Roman" w:cs="Times New Roman"/>
          <w:b w:val="0"/>
          <w:u w:val="none"/>
        </w:rPr>
        <w:t>CR</w:t>
      </w:r>
      <w:r w:rsidRPr="00104517">
        <w:rPr>
          <w:rFonts w:ascii="Times New Roman" w:eastAsia="Times New Roman" w:hAnsi="Times New Roman" w:cs="Times New Roman"/>
          <w:u w:val="none"/>
        </w:rPr>
        <w:t xml:space="preserve"> </w:t>
      </w:r>
      <w:r w:rsidRPr="00D116F0">
        <w:rPr>
          <w:rFonts w:ascii="Times New Roman" w:eastAsia="Times New Roman" w:hAnsi="Times New Roman" w:cs="Times New Roman"/>
          <w:b w:val="0"/>
          <w:u w:val="none"/>
        </w:rPr>
        <w:t xml:space="preserve">should establish </w:t>
      </w:r>
      <w:r w:rsidR="00D116F0" w:rsidRPr="00D116F0">
        <w:rPr>
          <w:rFonts w:ascii="Times New Roman" w:eastAsia="Times New Roman" w:hAnsi="Times New Roman" w:cs="Times New Roman"/>
          <w:b w:val="0"/>
          <w:u w:val="none"/>
        </w:rPr>
        <w:t>a dollar threshold</w:t>
      </w:r>
      <w:r w:rsidRPr="00D116F0">
        <w:rPr>
          <w:rFonts w:ascii="Times New Roman" w:eastAsia="Times New Roman" w:hAnsi="Times New Roman" w:cs="Times New Roman"/>
          <w:b w:val="0"/>
          <w:u w:val="none"/>
        </w:rPr>
        <w:t xml:space="preserve"> for when Bid </w:t>
      </w:r>
      <w:r w:rsidR="00D116F0" w:rsidRPr="00D116F0">
        <w:rPr>
          <w:rFonts w:ascii="Times New Roman" w:eastAsia="Times New Roman" w:hAnsi="Times New Roman" w:cs="Times New Roman"/>
          <w:b w:val="0"/>
          <w:u w:val="none"/>
        </w:rPr>
        <w:t>Committees</w:t>
      </w:r>
      <w:r w:rsidR="00D116F0">
        <w:rPr>
          <w:rFonts w:ascii="Times New Roman" w:eastAsia="Times New Roman" w:hAnsi="Times New Roman" w:cs="Times New Roman"/>
          <w:b w:val="0"/>
          <w:u w:val="none"/>
        </w:rPr>
        <w:t xml:space="preserve"> are required</w:t>
      </w:r>
      <w:bookmarkStart w:id="60" w:name="_Awarding_Purchase_Orders_2"/>
      <w:bookmarkStart w:id="61" w:name="_Local_Awarding_Purchase"/>
      <w:bookmarkEnd w:id="60"/>
      <w:bookmarkEnd w:id="61"/>
      <w:r w:rsidR="008A5F4C">
        <w:rPr>
          <w:rFonts w:ascii="Times New Roman" w:eastAsia="Times New Roman" w:hAnsi="Times New Roman" w:cs="Times New Roman"/>
          <w:b w:val="0"/>
          <w:u w:val="none"/>
        </w:rPr>
        <w:t xml:space="preserve"> and specify in their Procurement manual </w:t>
      </w:r>
      <w:bookmarkStart w:id="62" w:name="_GoBack"/>
      <w:bookmarkEnd w:id="62"/>
      <w:r w:rsidR="008A5F4C">
        <w:rPr>
          <w:rFonts w:ascii="Times New Roman" w:eastAsia="Times New Roman" w:hAnsi="Times New Roman" w:cs="Times New Roman"/>
          <w:b w:val="0"/>
          <w:u w:val="none"/>
        </w:rPr>
        <w:t xml:space="preserve">appendix’s what staff ‘positions’ should be included. </w:t>
      </w:r>
      <w:r w:rsidR="00D5663D">
        <w:rPr>
          <w:rFonts w:ascii="Times New Roman" w:eastAsia="Times New Roman" w:hAnsi="Times New Roman" w:cs="Times New Roman"/>
          <w:b w:val="0"/>
          <w:u w:val="none"/>
        </w:rPr>
        <w:t xml:space="preserve">Bid Committees should </w:t>
      </w:r>
      <w:r w:rsidR="00D5663D" w:rsidRPr="0034351A">
        <w:rPr>
          <w:rFonts w:ascii="Times New Roman" w:eastAsia="Times New Roman" w:hAnsi="Times New Roman" w:cs="Times New Roman"/>
          <w:b w:val="0"/>
          <w:bCs w:val="0"/>
          <w:u w:val="none"/>
        </w:rPr>
        <w:t>be utilized when dealing with</w:t>
      </w:r>
      <w:r w:rsidR="00D5663D">
        <w:rPr>
          <w:rFonts w:ascii="Times New Roman" w:eastAsia="Times New Roman" w:hAnsi="Times New Roman" w:cs="Times New Roman"/>
          <w:b w:val="0"/>
          <w:bCs w:val="0"/>
          <w:u w:val="none"/>
        </w:rPr>
        <w:t>:</w:t>
      </w:r>
      <w:r w:rsidR="00D5663D" w:rsidRPr="0034351A">
        <w:rPr>
          <w:rFonts w:ascii="Times New Roman" w:eastAsia="Times New Roman" w:hAnsi="Times New Roman" w:cs="Times New Roman"/>
          <w:b w:val="0"/>
          <w:bCs w:val="0"/>
          <w:u w:val="none"/>
        </w:rPr>
        <w:t xml:space="preserve"> high</w:t>
      </w:r>
      <w:r w:rsidR="00D5663D">
        <w:rPr>
          <w:rFonts w:ascii="Times New Roman" w:eastAsia="Times New Roman" w:hAnsi="Times New Roman" w:cs="Times New Roman"/>
          <w:b w:val="0"/>
          <w:bCs w:val="0"/>
          <w:u w:val="none"/>
        </w:rPr>
        <w:t xml:space="preserve"> value procurements; procurements that are in sectors that are notorious for corruption; procurements of new types of goods and services that the agency is less familiar with and does not have an establish database of prices and performance; </w:t>
      </w:r>
      <w:r w:rsidR="00D5663D" w:rsidRPr="0034351A">
        <w:rPr>
          <w:rFonts w:ascii="Times New Roman" w:eastAsia="Times New Roman" w:hAnsi="Times New Roman" w:cs="Times New Roman"/>
          <w:b w:val="0"/>
          <w:bCs w:val="0"/>
          <w:u w:val="none"/>
        </w:rPr>
        <w:t xml:space="preserve">and </w:t>
      </w:r>
      <w:r w:rsidR="00D5663D">
        <w:rPr>
          <w:rFonts w:ascii="Times New Roman" w:eastAsia="Times New Roman" w:hAnsi="Times New Roman" w:cs="Times New Roman"/>
          <w:b w:val="0"/>
          <w:bCs w:val="0"/>
          <w:u w:val="none"/>
        </w:rPr>
        <w:t xml:space="preserve">procurements </w:t>
      </w:r>
      <w:r w:rsidR="00D5663D" w:rsidRPr="0034351A">
        <w:rPr>
          <w:rFonts w:ascii="Times New Roman" w:eastAsia="Times New Roman" w:hAnsi="Times New Roman" w:cs="Times New Roman"/>
          <w:b w:val="0"/>
          <w:bCs w:val="0"/>
          <w:u w:val="none"/>
        </w:rPr>
        <w:t>where there is</w:t>
      </w:r>
      <w:r w:rsidR="00D5663D">
        <w:rPr>
          <w:rFonts w:ascii="Times New Roman" w:eastAsia="Times New Roman" w:hAnsi="Times New Roman" w:cs="Times New Roman"/>
          <w:b w:val="0"/>
          <w:bCs w:val="0"/>
          <w:u w:val="none"/>
        </w:rPr>
        <w:t xml:space="preserve"> a high </w:t>
      </w:r>
      <w:r w:rsidR="00D5663D" w:rsidRPr="0034351A">
        <w:rPr>
          <w:rFonts w:ascii="Times New Roman" w:eastAsia="Times New Roman" w:hAnsi="Times New Roman" w:cs="Times New Roman"/>
          <w:b w:val="0"/>
          <w:bCs w:val="0"/>
          <w:u w:val="none"/>
        </w:rPr>
        <w:t>potential liability to the Agency</w:t>
      </w:r>
      <w:r w:rsidR="00D5663D">
        <w:rPr>
          <w:rFonts w:ascii="Times New Roman" w:eastAsia="Times New Roman" w:hAnsi="Times New Roman" w:cs="Times New Roman"/>
          <w:b w:val="0"/>
          <w:bCs w:val="0"/>
          <w:u w:val="none"/>
        </w:rPr>
        <w:t xml:space="preserve"> if something were to go wrong in the process</w:t>
      </w:r>
      <w:r w:rsidR="00D5663D" w:rsidRPr="0034351A">
        <w:rPr>
          <w:rFonts w:ascii="Times New Roman" w:eastAsia="Times New Roman" w:hAnsi="Times New Roman" w:cs="Times New Roman"/>
          <w:b w:val="0"/>
          <w:bCs w:val="0"/>
          <w:u w:val="none"/>
        </w:rPr>
        <w:t xml:space="preserve">. </w:t>
      </w:r>
      <w:r w:rsidR="003322A1" w:rsidRPr="003322A1">
        <w:rPr>
          <w:rFonts w:ascii="Times New Roman" w:eastAsia="Times New Roman" w:hAnsi="Times New Roman" w:cs="Times New Roman"/>
          <w:bCs w:val="0"/>
          <w:u w:val="none"/>
        </w:rPr>
        <w:t>Note: Procurement is a non-voting member of Bid Committee.</w:t>
      </w:r>
    </w:p>
    <w:p w14:paraId="44A55B79" w14:textId="77777777" w:rsidR="00D5663D" w:rsidRPr="002529DC" w:rsidRDefault="002529DC" w:rsidP="00D80DDF">
      <w:pPr>
        <w:pStyle w:val="xl25"/>
        <w:spacing w:before="0" w:beforeAutospacing="0" w:after="0" w:afterAutospacing="0" w:line="360" w:lineRule="auto"/>
        <w:rPr>
          <w:rFonts w:ascii="Times New Roman" w:eastAsia="Times New Roman" w:hAnsi="Times New Roman" w:cs="Times New Roman"/>
          <w:bCs w:val="0"/>
          <w:u w:val="none"/>
        </w:rPr>
      </w:pPr>
      <w:r w:rsidRPr="002529DC">
        <w:rPr>
          <w:rFonts w:ascii="Times New Roman" w:eastAsia="Times New Roman" w:hAnsi="Times New Roman" w:cs="Times New Roman"/>
          <w:bCs w:val="0"/>
          <w:u w:val="none"/>
        </w:rPr>
        <w:t>Analyzing bids:</w:t>
      </w:r>
      <w:r w:rsidR="00D5663D" w:rsidRPr="002529DC">
        <w:rPr>
          <w:rFonts w:ascii="Times New Roman" w:eastAsia="Times New Roman" w:hAnsi="Times New Roman" w:cs="Times New Roman"/>
          <w:bCs w:val="0"/>
          <w:u w:val="none"/>
        </w:rPr>
        <w:t xml:space="preserve"> </w:t>
      </w:r>
    </w:p>
    <w:p w14:paraId="44A55B7A" w14:textId="77777777" w:rsidR="00D80DDF" w:rsidRDefault="00D5663D" w:rsidP="00D80DDF">
      <w:pPr>
        <w:spacing w:line="360" w:lineRule="auto"/>
        <w:rPr>
          <w:bCs/>
        </w:rPr>
      </w:pPr>
      <w:r w:rsidRPr="00D80DDF">
        <w:rPr>
          <w:bCs/>
        </w:rPr>
        <w:t xml:space="preserve">Bid committees are utilized to ensure thorough and objective analysis of all options and decision making; document the basis for supplier selection; and provide final authorization to commit Agency funds. The Procurement Officer should convene the Bid Committee once at least (3) viable </w:t>
      </w:r>
      <w:r w:rsidR="00895614" w:rsidRPr="00D80DDF">
        <w:rPr>
          <w:bCs/>
        </w:rPr>
        <w:t>quotations</w:t>
      </w:r>
      <w:r w:rsidRPr="00D80DDF">
        <w:rPr>
          <w:bCs/>
        </w:rPr>
        <w:t xml:space="preserve"> from </w:t>
      </w:r>
      <w:r w:rsidR="0087707D" w:rsidRPr="00D80DDF">
        <w:rPr>
          <w:bCs/>
        </w:rPr>
        <w:t>suppliers have</w:t>
      </w:r>
      <w:r w:rsidRPr="00D80DDF">
        <w:rPr>
          <w:bCs/>
        </w:rPr>
        <w:t xml:space="preserve"> been received. </w:t>
      </w:r>
      <w:r w:rsidR="00895614" w:rsidRPr="00D80DDF">
        <w:rPr>
          <w:bCs/>
        </w:rPr>
        <w:t>The f</w:t>
      </w:r>
      <w:r w:rsidRPr="00D80DDF">
        <w:rPr>
          <w:bCs/>
        </w:rPr>
        <w:t xml:space="preserve">irst order of business for the Bid Committee is to verify that </w:t>
      </w:r>
      <w:r w:rsidR="00895614" w:rsidRPr="00D80DDF">
        <w:rPr>
          <w:bCs/>
        </w:rPr>
        <w:t xml:space="preserve">procurement has </w:t>
      </w:r>
      <w:r w:rsidRPr="00D80DDF">
        <w:rPr>
          <w:bCs/>
        </w:rPr>
        <w:t xml:space="preserve">three (3) </w:t>
      </w:r>
      <w:r w:rsidR="00D80DDF" w:rsidRPr="00D80DDF">
        <w:rPr>
          <w:bCs/>
        </w:rPr>
        <w:t>quotations and</w:t>
      </w:r>
      <w:r w:rsidRPr="00D80DDF">
        <w:rPr>
          <w:bCs/>
        </w:rPr>
        <w:t xml:space="preserve"> that each </w:t>
      </w:r>
      <w:r w:rsidR="00D80DDF" w:rsidRPr="00D80DDF">
        <w:rPr>
          <w:bCs/>
        </w:rPr>
        <w:t>of the</w:t>
      </w:r>
      <w:r w:rsidRPr="00D80DDF">
        <w:rPr>
          <w:bCs/>
        </w:rPr>
        <w:t xml:space="preserve"> suppliers bidding is on the “Approved Supplier List”</w:t>
      </w:r>
      <w:r w:rsidR="00D80DDF">
        <w:rPr>
          <w:bCs/>
        </w:rPr>
        <w:t>.</w:t>
      </w:r>
      <w:r w:rsidR="00D80DDF" w:rsidRPr="00D80DDF">
        <w:rPr>
          <w:b/>
          <w:bCs/>
        </w:rPr>
        <w:t xml:space="preserve"> </w:t>
      </w:r>
      <w:r w:rsidR="00D80DDF" w:rsidRPr="00D80DDF">
        <w:rPr>
          <w:bCs/>
        </w:rPr>
        <w:t>A</w:t>
      </w:r>
      <w:r w:rsidR="00D80DDF">
        <w:rPr>
          <w:color w:val="000000" w:themeColor="text1"/>
          <w:sz w:val="22"/>
          <w:szCs w:val="22"/>
        </w:rPr>
        <w:t xml:space="preserve"> brand new supplier may not be on the Approved Supplier List. This is allowed and should be noted in the documentation. If the new supplier wins the bid then due diligence should be done before the next RFQ is issued to them.</w:t>
      </w:r>
      <w:r w:rsidR="002529DC" w:rsidRPr="002529DC">
        <w:rPr>
          <w:b/>
          <w:bCs/>
        </w:rPr>
        <w:t xml:space="preserve"> </w:t>
      </w:r>
      <w:r w:rsidR="002529DC" w:rsidRPr="002529DC">
        <w:rPr>
          <w:bCs/>
        </w:rPr>
        <w:t>If there is any discrepancy with the quotations then the Bid Committee should stop the process and have the procurement officer go back out get the proper information that satisfies the process requirements.</w:t>
      </w:r>
    </w:p>
    <w:p w14:paraId="44A55B7B" w14:textId="77777777" w:rsidR="00663525" w:rsidRPr="002529DC" w:rsidRDefault="00663525" w:rsidP="00D80DDF">
      <w:pPr>
        <w:spacing w:line="360" w:lineRule="auto"/>
        <w:rPr>
          <w:color w:val="000000" w:themeColor="text1"/>
          <w:sz w:val="22"/>
          <w:szCs w:val="22"/>
        </w:rPr>
      </w:pPr>
    </w:p>
    <w:p w14:paraId="44A55B7C" w14:textId="77777777" w:rsidR="00D5663D" w:rsidRPr="00744377" w:rsidRDefault="002529DC" w:rsidP="002529DC">
      <w:pPr>
        <w:spacing w:line="360" w:lineRule="auto"/>
        <w:rPr>
          <w:bCs/>
        </w:rPr>
      </w:pPr>
      <w:r>
        <w:rPr>
          <w:b/>
          <w:color w:val="000000" w:themeColor="text1"/>
          <w:sz w:val="22"/>
          <w:szCs w:val="22"/>
        </w:rPr>
        <w:t>Selecting the winning supplier:</w:t>
      </w:r>
    </w:p>
    <w:p w14:paraId="44A55B7D" w14:textId="77777777" w:rsidR="00D5663D" w:rsidRPr="0034351A" w:rsidRDefault="00D5663D" w:rsidP="00D5663D">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 xml:space="preserve">In order to facilitate and document the selection of the winning bidder, the local </w:t>
      </w:r>
      <w:r w:rsidRPr="0034351A">
        <w:rPr>
          <w:bCs/>
          <w:iCs/>
        </w:rPr>
        <w:t xml:space="preserve">Procurement </w:t>
      </w:r>
      <w:r w:rsidR="0087707D">
        <w:rPr>
          <w:bCs/>
          <w:iCs/>
        </w:rPr>
        <w:t>Officer</w:t>
      </w:r>
      <w:r w:rsidR="0087707D" w:rsidRPr="0034351A">
        <w:rPr>
          <w:bCs/>
        </w:rPr>
        <w:t xml:space="preserve"> </w:t>
      </w:r>
      <w:r w:rsidR="0087707D">
        <w:rPr>
          <w:bCs/>
        </w:rPr>
        <w:t>will</w:t>
      </w:r>
      <w:r w:rsidRPr="0034351A">
        <w:rPr>
          <w:bCs/>
        </w:rPr>
        <w:t xml:space="preserve"> list all offers on a </w:t>
      </w:r>
      <w:r w:rsidRPr="00F16D17">
        <w:rPr>
          <w:bCs/>
        </w:rPr>
        <w:t>Bid Comparison Form</w:t>
      </w:r>
      <w:r w:rsidRPr="0034351A">
        <w:rPr>
          <w:bCs/>
          <w:i/>
        </w:rPr>
        <w:t>.</w:t>
      </w:r>
      <w:r w:rsidRPr="0034351A">
        <w:rPr>
          <w:bCs/>
        </w:rPr>
        <w:t xml:space="preserve">  The form will </w:t>
      </w:r>
      <w:r>
        <w:rPr>
          <w:bCs/>
        </w:rPr>
        <w:t xml:space="preserve">document the winning bid and should be signed and dated by all those on the </w:t>
      </w:r>
      <w:r w:rsidR="00AB1F69">
        <w:rPr>
          <w:bCs/>
        </w:rPr>
        <w:t>B</w:t>
      </w:r>
      <w:r>
        <w:rPr>
          <w:bCs/>
        </w:rPr>
        <w:t xml:space="preserve">id </w:t>
      </w:r>
      <w:r w:rsidR="00AB1F69">
        <w:rPr>
          <w:bCs/>
        </w:rPr>
        <w:t>C</w:t>
      </w:r>
      <w:r>
        <w:rPr>
          <w:bCs/>
        </w:rPr>
        <w:t>ommittee. A clear e</w:t>
      </w:r>
      <w:r w:rsidRPr="0034351A">
        <w:rPr>
          <w:bCs/>
        </w:rPr>
        <w:t>xplanation should be given on this form</w:t>
      </w:r>
      <w:r>
        <w:rPr>
          <w:bCs/>
        </w:rPr>
        <w:t xml:space="preserve"> for why the final supplier was chosen, and</w:t>
      </w:r>
      <w:r w:rsidRPr="0034351A">
        <w:rPr>
          <w:bCs/>
        </w:rPr>
        <w:t xml:space="preserve"> whenever the chosen </w:t>
      </w:r>
      <w:r w:rsidRPr="00AD2EEC">
        <w:rPr>
          <w:bCs/>
        </w:rPr>
        <w:t xml:space="preserve">supplier is </w:t>
      </w:r>
      <w:r w:rsidRPr="00AD2EEC">
        <w:t>not</w:t>
      </w:r>
      <w:r w:rsidRPr="0034351A">
        <w:rPr>
          <w:bCs/>
        </w:rPr>
        <w:t xml:space="preserve"> the lowest bidder</w:t>
      </w:r>
      <w:r>
        <w:rPr>
          <w:bCs/>
        </w:rPr>
        <w:t xml:space="preserve"> a clear justification must be given</w:t>
      </w:r>
      <w:r w:rsidRPr="0034351A">
        <w:rPr>
          <w:bCs/>
        </w:rPr>
        <w:t>.</w:t>
      </w:r>
    </w:p>
    <w:p w14:paraId="44A55B7E" w14:textId="77777777" w:rsidR="00D5663D" w:rsidRPr="0034351A" w:rsidRDefault="00D5663D" w:rsidP="00D5663D">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Suppliers will be selected based on the following criteria:</w:t>
      </w:r>
    </w:p>
    <w:p w14:paraId="44A55B7F" w14:textId="77777777" w:rsidR="00D5663D" w:rsidRPr="0034351A" w:rsidRDefault="00D5663D" w:rsidP="00AD53DC">
      <w:pPr>
        <w:numPr>
          <w:ilvl w:val="0"/>
          <w:numId w:val="3"/>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Capacity to supply the item required</w:t>
      </w:r>
    </w:p>
    <w:p w14:paraId="44A55B80" w14:textId="77777777" w:rsidR="00D5663D" w:rsidRPr="0034351A" w:rsidRDefault="00D5663D" w:rsidP="00AD53DC">
      <w:pPr>
        <w:numPr>
          <w:ilvl w:val="0"/>
          <w:numId w:val="3"/>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Quality of the item quoted</w:t>
      </w:r>
    </w:p>
    <w:p w14:paraId="44A55B81" w14:textId="77777777" w:rsidR="00D5663D" w:rsidRPr="0034351A" w:rsidRDefault="00D5663D" w:rsidP="00AD53DC">
      <w:pPr>
        <w:numPr>
          <w:ilvl w:val="0"/>
          <w:numId w:val="3"/>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Price</w:t>
      </w:r>
      <w:r w:rsidR="001D7174">
        <w:rPr>
          <w:bCs/>
        </w:rPr>
        <w:t xml:space="preserve"> as compared to market</w:t>
      </w:r>
    </w:p>
    <w:p w14:paraId="44A55B82" w14:textId="77777777" w:rsidR="00D5663D" w:rsidRPr="0034351A" w:rsidRDefault="00D5663D" w:rsidP="00AD53DC">
      <w:pPr>
        <w:numPr>
          <w:ilvl w:val="0"/>
          <w:numId w:val="3"/>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Estimated time of delivery/effectiveness</w:t>
      </w:r>
    </w:p>
    <w:p w14:paraId="44A55B83" w14:textId="77777777" w:rsidR="00D5663D" w:rsidRDefault="00D5663D" w:rsidP="00AD53DC">
      <w:pPr>
        <w:numPr>
          <w:ilvl w:val="0"/>
          <w:numId w:val="3"/>
        </w:numPr>
        <w:tabs>
          <w:tab w:val="left" w:pos="-1152"/>
          <w:tab w:val="left" w:pos="-720"/>
          <w:tab w:val="left" w:pos="0"/>
          <w:tab w:val="left" w:pos="1111"/>
          <w:tab w:val="left" w:pos="1641"/>
          <w:tab w:val="left" w:pos="2160"/>
          <w:tab w:val="left" w:pos="2707"/>
          <w:tab w:val="left" w:pos="3225"/>
        </w:tabs>
        <w:spacing w:line="276" w:lineRule="auto"/>
        <w:rPr>
          <w:bCs/>
        </w:rPr>
      </w:pPr>
      <w:r w:rsidRPr="0034351A">
        <w:rPr>
          <w:bCs/>
        </w:rPr>
        <w:t>Past performance, if information is available</w:t>
      </w:r>
    </w:p>
    <w:p w14:paraId="44A55B84" w14:textId="77777777" w:rsidR="005B5816" w:rsidRDefault="005B5816" w:rsidP="00684B0E">
      <w:pPr>
        <w:tabs>
          <w:tab w:val="left" w:pos="-1152"/>
          <w:tab w:val="left" w:pos="-720"/>
          <w:tab w:val="left" w:pos="0"/>
          <w:tab w:val="left" w:pos="1111"/>
          <w:tab w:val="left" w:pos="1641"/>
          <w:tab w:val="left" w:pos="2160"/>
          <w:tab w:val="left" w:pos="2707"/>
          <w:tab w:val="left" w:pos="3225"/>
        </w:tabs>
        <w:spacing w:line="276" w:lineRule="auto"/>
        <w:rPr>
          <w:b/>
          <w:bCs/>
        </w:rPr>
      </w:pPr>
    </w:p>
    <w:p w14:paraId="44A55B85" w14:textId="77777777" w:rsidR="00684B0E" w:rsidRPr="00684B0E" w:rsidRDefault="00684B0E" w:rsidP="00684B0E">
      <w:pPr>
        <w:tabs>
          <w:tab w:val="left" w:pos="-1152"/>
          <w:tab w:val="left" w:pos="-720"/>
          <w:tab w:val="left" w:pos="0"/>
          <w:tab w:val="left" w:pos="1111"/>
          <w:tab w:val="left" w:pos="1641"/>
          <w:tab w:val="left" w:pos="2160"/>
          <w:tab w:val="left" w:pos="2707"/>
          <w:tab w:val="left" w:pos="3225"/>
        </w:tabs>
        <w:spacing w:line="276" w:lineRule="auto"/>
        <w:rPr>
          <w:b/>
          <w:bCs/>
        </w:rPr>
      </w:pPr>
      <w:r w:rsidRPr="00684B0E">
        <w:rPr>
          <w:b/>
          <w:bCs/>
        </w:rPr>
        <w:t>Awarding:</w:t>
      </w:r>
    </w:p>
    <w:p w14:paraId="44A55B86" w14:textId="77777777" w:rsidR="00D5663D" w:rsidRDefault="00D5663D" w:rsidP="00D5663D">
      <w:p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 xml:space="preserve">The competitive-bidding process itself implies that the lowest qualified bidder will </w:t>
      </w:r>
      <w:r>
        <w:rPr>
          <w:bCs/>
        </w:rPr>
        <w:t xml:space="preserve">normally </w:t>
      </w:r>
      <w:r w:rsidRPr="0034351A">
        <w:rPr>
          <w:bCs/>
        </w:rPr>
        <w:t>get the Purchase Order or Contract</w:t>
      </w:r>
      <w:r>
        <w:rPr>
          <w:bCs/>
        </w:rPr>
        <w:t xml:space="preserve">, though of course near lowest </w:t>
      </w:r>
      <w:r w:rsidR="0087707D">
        <w:rPr>
          <w:bCs/>
        </w:rPr>
        <w:t>quotes</w:t>
      </w:r>
      <w:r>
        <w:rPr>
          <w:bCs/>
        </w:rPr>
        <w:t xml:space="preserve"> from preferred providers, or one with better reputations for quality, can be justified as the better choice if there is a good argument why.</w:t>
      </w:r>
      <w:r w:rsidRPr="0034351A">
        <w:rPr>
          <w:bCs/>
        </w:rPr>
        <w:t xml:space="preserve"> </w:t>
      </w:r>
      <w:r>
        <w:rPr>
          <w:bCs/>
        </w:rPr>
        <w:t>Still though i</w:t>
      </w:r>
      <w:r w:rsidRPr="0034351A">
        <w:rPr>
          <w:bCs/>
        </w:rPr>
        <w:t xml:space="preserve">t is </w:t>
      </w:r>
      <w:r>
        <w:rPr>
          <w:bCs/>
        </w:rPr>
        <w:t xml:space="preserve">important to highlight that it is </w:t>
      </w:r>
      <w:r w:rsidRPr="0034351A">
        <w:rPr>
          <w:bCs/>
        </w:rPr>
        <w:t xml:space="preserve">this expectation that </w:t>
      </w:r>
      <w:r>
        <w:rPr>
          <w:bCs/>
        </w:rPr>
        <w:t xml:space="preserve">the lowest bid will usually win which serves to </w:t>
      </w:r>
      <w:r w:rsidRPr="0034351A">
        <w:rPr>
          <w:bCs/>
        </w:rPr>
        <w:t>motivate a</w:t>
      </w:r>
      <w:r>
        <w:rPr>
          <w:bCs/>
        </w:rPr>
        <w:t>ll interested</w:t>
      </w:r>
      <w:r w:rsidRPr="0034351A">
        <w:rPr>
          <w:bCs/>
        </w:rPr>
        <w:t xml:space="preserve"> supplie</w:t>
      </w:r>
      <w:r>
        <w:rPr>
          <w:bCs/>
        </w:rPr>
        <w:t>rs</w:t>
      </w:r>
      <w:r w:rsidRPr="0034351A">
        <w:rPr>
          <w:bCs/>
        </w:rPr>
        <w:t xml:space="preserve"> to compute </w:t>
      </w:r>
      <w:r>
        <w:rPr>
          <w:bCs/>
        </w:rPr>
        <w:t>their</w:t>
      </w:r>
      <w:r w:rsidRPr="0034351A">
        <w:rPr>
          <w:bCs/>
        </w:rPr>
        <w:t xml:space="preserve"> costs and assess </w:t>
      </w:r>
      <w:r>
        <w:rPr>
          <w:bCs/>
        </w:rPr>
        <w:t xml:space="preserve">their </w:t>
      </w:r>
      <w:r w:rsidRPr="0034351A">
        <w:rPr>
          <w:bCs/>
        </w:rPr>
        <w:t>competitive position carefully before submitting its bid</w:t>
      </w:r>
      <w:r>
        <w:rPr>
          <w:bCs/>
        </w:rPr>
        <w:t xml:space="preserve">, and to always try to be that lowest bid. This competitive pressure is a key advantage for CRS in our procurement process, and so in order </w:t>
      </w:r>
      <w:r w:rsidR="00684B0E">
        <w:rPr>
          <w:bCs/>
        </w:rPr>
        <w:t xml:space="preserve">to </w:t>
      </w:r>
      <w:r>
        <w:rPr>
          <w:bCs/>
        </w:rPr>
        <w:t>maintain this and</w:t>
      </w:r>
      <w:r w:rsidRPr="0034351A">
        <w:rPr>
          <w:bCs/>
        </w:rPr>
        <w:t xml:space="preserve"> consistently obtain suppliers best prices on the first bid, </w:t>
      </w:r>
      <w:r>
        <w:rPr>
          <w:bCs/>
        </w:rPr>
        <w:t xml:space="preserve">CRS </w:t>
      </w:r>
      <w:r w:rsidR="00DE1006" w:rsidRPr="0034351A">
        <w:rPr>
          <w:bCs/>
        </w:rPr>
        <w:t xml:space="preserve">should </w:t>
      </w:r>
      <w:r w:rsidR="00DE1006">
        <w:rPr>
          <w:bCs/>
        </w:rPr>
        <w:t>normally</w:t>
      </w:r>
      <w:r>
        <w:rPr>
          <w:bCs/>
        </w:rPr>
        <w:t xml:space="preserve"> try in most cases of near equal quality and </w:t>
      </w:r>
      <w:r w:rsidR="00DE1006">
        <w:rPr>
          <w:bCs/>
        </w:rPr>
        <w:t>price to</w:t>
      </w:r>
      <w:r>
        <w:rPr>
          <w:bCs/>
        </w:rPr>
        <w:t xml:space="preserve"> </w:t>
      </w:r>
      <w:r w:rsidRPr="0034351A">
        <w:rPr>
          <w:bCs/>
        </w:rPr>
        <w:t>award the PO/Contract to the low</w:t>
      </w:r>
      <w:r>
        <w:rPr>
          <w:bCs/>
        </w:rPr>
        <w:t>est</w:t>
      </w:r>
      <w:r w:rsidRPr="0034351A">
        <w:rPr>
          <w:bCs/>
        </w:rPr>
        <w:t xml:space="preserve"> bidder</w:t>
      </w:r>
      <w:r>
        <w:rPr>
          <w:bCs/>
        </w:rPr>
        <w:t xml:space="preserve"> to keep this competition going</w:t>
      </w:r>
      <w:r w:rsidRPr="0034351A">
        <w:rPr>
          <w:bCs/>
        </w:rPr>
        <w:t>.</w:t>
      </w:r>
      <w:r>
        <w:rPr>
          <w:bCs/>
        </w:rPr>
        <w:t xml:space="preserve"> As long as the suppliers see that in most cases it is the lowest that wins they should continue to be enticed back to the bidding process for attempts at securing the lowest bid. </w:t>
      </w:r>
    </w:p>
    <w:p w14:paraId="44A55B87" w14:textId="77777777" w:rsidR="00D5663D" w:rsidRDefault="00D5663D" w:rsidP="00D5663D">
      <w:p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 xml:space="preserve">It is critical that all documentation related to request for </w:t>
      </w:r>
      <w:r w:rsidR="0087707D">
        <w:rPr>
          <w:bCs/>
        </w:rPr>
        <w:t>quotes</w:t>
      </w:r>
      <w:r w:rsidRPr="0034351A">
        <w:rPr>
          <w:bCs/>
        </w:rPr>
        <w:t xml:space="preserve">, bid responses, and bid selection/award be maintained </w:t>
      </w:r>
      <w:r>
        <w:rPr>
          <w:bCs/>
        </w:rPr>
        <w:t xml:space="preserve">on file </w:t>
      </w:r>
      <w:r w:rsidRPr="0034351A">
        <w:rPr>
          <w:bCs/>
        </w:rPr>
        <w:t>for legal and audit purposes</w:t>
      </w:r>
      <w:r>
        <w:rPr>
          <w:bCs/>
        </w:rPr>
        <w:t>, though all originals will be filed in Finance with copies in procurement.</w:t>
      </w:r>
      <w:r w:rsidRPr="0034351A">
        <w:rPr>
          <w:bCs/>
        </w:rPr>
        <w:t xml:space="preserve"> </w:t>
      </w:r>
    </w:p>
    <w:p w14:paraId="44A55B88" w14:textId="77777777" w:rsidR="006726A3" w:rsidRPr="0034351A" w:rsidRDefault="006726A3" w:rsidP="00D5663D">
      <w:pPr>
        <w:tabs>
          <w:tab w:val="left" w:pos="-1152"/>
          <w:tab w:val="left" w:pos="-720"/>
          <w:tab w:val="left" w:pos="0"/>
          <w:tab w:val="left" w:pos="1111"/>
          <w:tab w:val="left" w:pos="1641"/>
          <w:tab w:val="left" w:pos="2160"/>
          <w:tab w:val="left" w:pos="2707"/>
          <w:tab w:val="left" w:pos="3225"/>
        </w:tabs>
        <w:spacing w:line="360" w:lineRule="auto"/>
        <w:rPr>
          <w:bCs/>
        </w:rPr>
      </w:pPr>
    </w:p>
    <w:p w14:paraId="44A55B89" w14:textId="77777777" w:rsidR="008F3265" w:rsidRPr="006726A3" w:rsidRDefault="00162946" w:rsidP="00895614">
      <w:pPr>
        <w:pStyle w:val="xl25"/>
        <w:numPr>
          <w:ilvl w:val="1"/>
          <w:numId w:val="24"/>
        </w:numPr>
        <w:spacing w:before="0" w:beforeAutospacing="0" w:after="0" w:afterAutospacing="0" w:line="360" w:lineRule="auto"/>
        <w:rPr>
          <w:sz w:val="28"/>
          <w:szCs w:val="28"/>
        </w:rPr>
      </w:pPr>
      <w:bookmarkStart w:id="63" w:name="LocalAwardingPO"/>
      <w:r w:rsidRPr="00895614">
        <w:rPr>
          <w:rFonts w:ascii="Times New Roman" w:hAnsi="Times New Roman" w:cs="Times New Roman"/>
          <w:sz w:val="28"/>
          <w:szCs w:val="28"/>
        </w:rPr>
        <w:t>Local Awarding Purchase Orders or Contracts:</w:t>
      </w:r>
    </w:p>
    <w:bookmarkEnd w:id="63"/>
    <w:p w14:paraId="44A55B8A" w14:textId="77777777" w:rsidR="00F23976" w:rsidRDefault="000E75FD" w:rsidP="00162946">
      <w:p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 xml:space="preserve">After it is determined </w:t>
      </w:r>
      <w:r w:rsidR="00AD53DC">
        <w:rPr>
          <w:bCs/>
        </w:rPr>
        <w:t>which supplier best responds to the RFQ a Purchase Order is generated, and the procurement officer will have the CR or their delegate sign the PO or contract. The PO or contract</w:t>
      </w:r>
      <w:r w:rsidR="00AD53DC" w:rsidRPr="0034351A">
        <w:rPr>
          <w:bCs/>
        </w:rPr>
        <w:t xml:space="preserve">, when signed by </w:t>
      </w:r>
      <w:r w:rsidR="00AD53DC" w:rsidRPr="00F16D17">
        <w:rPr>
          <w:bCs/>
        </w:rPr>
        <w:t xml:space="preserve">a </w:t>
      </w:r>
      <w:r w:rsidR="00AD53DC" w:rsidRPr="00F16D17">
        <w:rPr>
          <w:bCs/>
          <w:iCs/>
        </w:rPr>
        <w:t>CRS authorizing official</w:t>
      </w:r>
      <w:r w:rsidR="00AD53DC">
        <w:rPr>
          <w:bCs/>
          <w:iCs/>
        </w:rPr>
        <w:t>,</w:t>
      </w:r>
      <w:r w:rsidR="00AD53DC" w:rsidRPr="0034351A">
        <w:rPr>
          <w:bCs/>
        </w:rPr>
        <w:t xml:space="preserve"> and acknowledged by the supplier, becomes a legal contract between the CRS CP/Regional office and the supplier.</w:t>
      </w:r>
      <w:r w:rsidR="00AD53DC">
        <w:rPr>
          <w:bCs/>
        </w:rPr>
        <w:t xml:space="preserve"> T</w:t>
      </w:r>
      <w:r w:rsidR="00AD53DC" w:rsidRPr="003B48FF">
        <w:rPr>
          <w:bCs/>
        </w:rPr>
        <w:t>he procurement official is required to send the ‘originals’ of the</w:t>
      </w:r>
      <w:r w:rsidR="00AD53DC" w:rsidRPr="00460EBB">
        <w:rPr>
          <w:b/>
          <w:bCs/>
        </w:rPr>
        <w:t xml:space="preserve"> </w:t>
      </w:r>
      <w:r w:rsidR="00AD53DC" w:rsidRPr="007406C5">
        <w:rPr>
          <w:b/>
          <w:bCs/>
          <w:u w:val="single"/>
        </w:rPr>
        <w:t>PR</w:t>
      </w:r>
      <w:r w:rsidR="00AD53DC" w:rsidRPr="00460EBB">
        <w:rPr>
          <w:b/>
          <w:bCs/>
        </w:rPr>
        <w:t xml:space="preserve">, </w:t>
      </w:r>
      <w:r w:rsidR="00AD53DC" w:rsidRPr="007406C5">
        <w:rPr>
          <w:b/>
          <w:bCs/>
          <w:u w:val="single"/>
        </w:rPr>
        <w:t>RFQ’s</w:t>
      </w:r>
      <w:r w:rsidR="00AD53DC" w:rsidRPr="00460EBB">
        <w:rPr>
          <w:b/>
          <w:bCs/>
        </w:rPr>
        <w:t xml:space="preserve">, </w:t>
      </w:r>
      <w:r w:rsidR="00AD53DC" w:rsidRPr="007406C5">
        <w:rPr>
          <w:b/>
          <w:bCs/>
          <w:u w:val="single"/>
        </w:rPr>
        <w:t>supplier bid responses</w:t>
      </w:r>
      <w:r w:rsidR="00AD53DC">
        <w:rPr>
          <w:b/>
          <w:bCs/>
        </w:rPr>
        <w:t xml:space="preserve">, </w:t>
      </w:r>
      <w:r w:rsidR="00AD53DC" w:rsidRPr="007406C5">
        <w:rPr>
          <w:b/>
          <w:bCs/>
          <w:u w:val="single"/>
        </w:rPr>
        <w:t>bid comparison form</w:t>
      </w:r>
      <w:r w:rsidR="00AD53DC" w:rsidRPr="00460EBB">
        <w:rPr>
          <w:b/>
          <w:bCs/>
        </w:rPr>
        <w:t xml:space="preserve">, </w:t>
      </w:r>
      <w:r w:rsidR="00AD53DC" w:rsidRPr="007643AB">
        <w:rPr>
          <w:bCs/>
        </w:rPr>
        <w:t>and a</w:t>
      </w:r>
      <w:r w:rsidR="00AD53DC" w:rsidRPr="00460EBB">
        <w:rPr>
          <w:b/>
          <w:bCs/>
        </w:rPr>
        <w:t xml:space="preserve"> </w:t>
      </w:r>
      <w:r w:rsidR="00AD53DC" w:rsidRPr="007406C5">
        <w:rPr>
          <w:b/>
          <w:bCs/>
          <w:u w:val="single"/>
        </w:rPr>
        <w:t>‘copy’ of PO</w:t>
      </w:r>
      <w:r w:rsidR="00AD53DC" w:rsidRPr="00460EBB">
        <w:rPr>
          <w:b/>
          <w:bCs/>
        </w:rPr>
        <w:t xml:space="preserve"> </w:t>
      </w:r>
      <w:r w:rsidR="00AD53DC" w:rsidRPr="000E6102">
        <w:rPr>
          <w:bCs/>
        </w:rPr>
        <w:t>(original PO goes to supplier)</w:t>
      </w:r>
      <w:r w:rsidR="00AD53DC">
        <w:rPr>
          <w:b/>
          <w:bCs/>
        </w:rPr>
        <w:t xml:space="preserve">, </w:t>
      </w:r>
      <w:r w:rsidR="00AD53DC" w:rsidRPr="000E6102">
        <w:rPr>
          <w:bCs/>
        </w:rPr>
        <w:t>and</w:t>
      </w:r>
      <w:r w:rsidR="00AD53DC" w:rsidRPr="00460EBB">
        <w:rPr>
          <w:b/>
          <w:bCs/>
        </w:rPr>
        <w:t xml:space="preserve"> </w:t>
      </w:r>
      <w:r w:rsidR="00AD53DC" w:rsidRPr="007406C5">
        <w:rPr>
          <w:b/>
          <w:bCs/>
          <w:u w:val="single"/>
        </w:rPr>
        <w:t>SOW</w:t>
      </w:r>
      <w:r w:rsidR="00AD53DC" w:rsidRPr="00460EBB">
        <w:rPr>
          <w:b/>
          <w:bCs/>
        </w:rPr>
        <w:t xml:space="preserve"> </w:t>
      </w:r>
      <w:r w:rsidR="00AD53DC" w:rsidRPr="000E6102">
        <w:rPr>
          <w:bCs/>
        </w:rPr>
        <w:t>(if applicable)</w:t>
      </w:r>
      <w:r w:rsidR="00AD53DC" w:rsidRPr="00460EBB">
        <w:rPr>
          <w:b/>
          <w:bCs/>
        </w:rPr>
        <w:t xml:space="preserve"> </w:t>
      </w:r>
      <w:r w:rsidR="00AD53DC" w:rsidRPr="003B48FF">
        <w:rPr>
          <w:bCs/>
        </w:rPr>
        <w:t xml:space="preserve">to </w:t>
      </w:r>
      <w:r w:rsidR="00AD53DC">
        <w:rPr>
          <w:bCs/>
        </w:rPr>
        <w:t xml:space="preserve">the administration or logistics staff person assigned to </w:t>
      </w:r>
      <w:r w:rsidR="001D7174">
        <w:rPr>
          <w:bCs/>
        </w:rPr>
        <w:t>R</w:t>
      </w:r>
      <w:r w:rsidR="00AD53DC">
        <w:rPr>
          <w:bCs/>
        </w:rPr>
        <w:t xml:space="preserve">eceiving and </w:t>
      </w:r>
      <w:r w:rsidR="006726A3">
        <w:rPr>
          <w:bCs/>
        </w:rPr>
        <w:t xml:space="preserve">the person who is </w:t>
      </w:r>
      <w:r w:rsidR="00AD53DC">
        <w:rPr>
          <w:bCs/>
        </w:rPr>
        <w:lastRenderedPageBreak/>
        <w:t xml:space="preserve">making the payment request. Please note that for segregation of duty considerations the Procurement Officer should not receive or make the payment requests to finance and it is always advisable to assign these duties to another administration or logistics staff person. </w:t>
      </w:r>
    </w:p>
    <w:p w14:paraId="44A55B8B" w14:textId="77777777" w:rsidR="00F23976" w:rsidRDefault="00F23976" w:rsidP="00162946">
      <w:pPr>
        <w:tabs>
          <w:tab w:val="left" w:pos="-1152"/>
          <w:tab w:val="left" w:pos="-720"/>
          <w:tab w:val="left" w:pos="0"/>
          <w:tab w:val="left" w:pos="720"/>
          <w:tab w:val="left" w:pos="1111"/>
          <w:tab w:val="left" w:pos="1641"/>
          <w:tab w:val="left" w:pos="2160"/>
          <w:tab w:val="left" w:pos="2707"/>
          <w:tab w:val="left" w:pos="3225"/>
        </w:tabs>
        <w:spacing w:line="360" w:lineRule="auto"/>
        <w:rPr>
          <w:bCs/>
        </w:rPr>
      </w:pPr>
    </w:p>
    <w:p w14:paraId="44A55B8C" w14:textId="77777777" w:rsidR="006726A3" w:rsidRPr="00B171EC" w:rsidRDefault="006726A3" w:rsidP="00162946">
      <w:pPr>
        <w:tabs>
          <w:tab w:val="left" w:pos="-1152"/>
          <w:tab w:val="left" w:pos="-720"/>
          <w:tab w:val="left" w:pos="0"/>
          <w:tab w:val="left" w:pos="720"/>
          <w:tab w:val="left" w:pos="1111"/>
          <w:tab w:val="left" w:pos="1641"/>
          <w:tab w:val="left" w:pos="2160"/>
          <w:tab w:val="left" w:pos="2707"/>
          <w:tab w:val="left" w:pos="3225"/>
        </w:tabs>
        <w:spacing w:line="360" w:lineRule="auto"/>
        <w:rPr>
          <w:b/>
          <w:bCs/>
        </w:rPr>
      </w:pPr>
    </w:p>
    <w:tbl>
      <w:tblPr>
        <w:tblStyle w:val="LightList-Accent3"/>
        <w:tblW w:w="10354" w:type="dxa"/>
        <w:tblLook w:val="0620" w:firstRow="1" w:lastRow="0" w:firstColumn="0" w:lastColumn="0" w:noHBand="1" w:noVBand="1"/>
      </w:tblPr>
      <w:tblGrid>
        <w:gridCol w:w="8920"/>
        <w:gridCol w:w="1434"/>
      </w:tblGrid>
      <w:tr w:rsidR="008F3265" w14:paraId="44A55B91" w14:textId="77777777" w:rsidTr="00AD53DC">
        <w:trPr>
          <w:cnfStyle w:val="100000000000" w:firstRow="1" w:lastRow="0" w:firstColumn="0" w:lastColumn="0" w:oddVBand="0" w:evenVBand="0" w:oddHBand="0" w:evenHBand="0" w:firstRowFirstColumn="0" w:firstRowLastColumn="0" w:lastRowFirstColumn="0" w:lastRowLastColumn="0"/>
          <w:trHeight w:val="228"/>
        </w:trPr>
        <w:tc>
          <w:tcPr>
            <w:tcW w:w="0" w:type="auto"/>
          </w:tcPr>
          <w:p w14:paraId="44A55B8D" w14:textId="77777777" w:rsidR="00A62F5A" w:rsidRDefault="00A62F5A" w:rsidP="008F3265">
            <w:pPr>
              <w:tabs>
                <w:tab w:val="center" w:pos="2228"/>
              </w:tabs>
              <w:rPr>
                <w:u w:val="double"/>
              </w:rPr>
            </w:pPr>
          </w:p>
          <w:p w14:paraId="44A55B8E" w14:textId="77777777" w:rsidR="00FE7477" w:rsidRDefault="008F3265" w:rsidP="008F3265">
            <w:pPr>
              <w:tabs>
                <w:tab w:val="center" w:pos="2228"/>
              </w:tabs>
            </w:pPr>
            <w:r>
              <w:rPr>
                <w:u w:val="double"/>
              </w:rPr>
              <w:t>Document Type</w:t>
            </w:r>
            <w:r w:rsidR="00FE7477">
              <w:t xml:space="preserve">                 </w:t>
            </w:r>
            <w:r w:rsidR="00FE7477" w:rsidRPr="008F3265">
              <w:t>Check List:</w:t>
            </w:r>
            <w:r w:rsidR="00FE7477">
              <w:t xml:space="preserve">  Procurement docs to “Receiving area”</w:t>
            </w:r>
          </w:p>
        </w:tc>
        <w:tc>
          <w:tcPr>
            <w:tcW w:w="1434" w:type="dxa"/>
          </w:tcPr>
          <w:p w14:paraId="44A55B8F" w14:textId="77777777" w:rsidR="00FE7477" w:rsidRDefault="002F6456">
            <w:pPr>
              <w:rPr>
                <w:u w:val="double"/>
              </w:rPr>
            </w:pPr>
            <w:r>
              <w:rPr>
                <w:u w:val="double"/>
              </w:rPr>
              <w:t xml:space="preserve">QTY </w:t>
            </w:r>
            <w:r w:rsidR="00FE7477" w:rsidRPr="008F3265">
              <w:rPr>
                <w:u w:val="double"/>
              </w:rPr>
              <w:t>N</w:t>
            </w:r>
            <w:r>
              <w:rPr>
                <w:u w:val="double"/>
              </w:rPr>
              <w:t>eeded</w:t>
            </w:r>
          </w:p>
          <w:p w14:paraId="44A55B90" w14:textId="77777777" w:rsidR="008F3265" w:rsidRPr="008F3265" w:rsidRDefault="008F3265">
            <w:pPr>
              <w:rPr>
                <w:u w:val="double"/>
              </w:rPr>
            </w:pPr>
          </w:p>
        </w:tc>
      </w:tr>
      <w:tr w:rsidR="002F6456" w14:paraId="44A55B94" w14:textId="77777777" w:rsidTr="00AD53DC">
        <w:trPr>
          <w:trHeight w:val="218"/>
        </w:trPr>
        <w:tc>
          <w:tcPr>
            <w:tcW w:w="8920" w:type="dxa"/>
          </w:tcPr>
          <w:p w14:paraId="44A55B92" w14:textId="77777777" w:rsidR="00FE7477" w:rsidRPr="008F3265" w:rsidRDefault="00FE7477">
            <w:pPr>
              <w:rPr>
                <w:b/>
              </w:rPr>
            </w:pPr>
            <w:r w:rsidRPr="008F3265">
              <w:rPr>
                <w:b/>
              </w:rPr>
              <w:t>Purchase Requisition</w:t>
            </w:r>
          </w:p>
        </w:tc>
        <w:tc>
          <w:tcPr>
            <w:tcW w:w="1434" w:type="dxa"/>
          </w:tcPr>
          <w:p w14:paraId="44A55B93" w14:textId="77777777" w:rsidR="00FE7477" w:rsidRPr="008F3265" w:rsidRDefault="00FE7477">
            <w:pPr>
              <w:rPr>
                <w:b/>
              </w:rPr>
            </w:pPr>
            <w:r w:rsidRPr="008F3265">
              <w:rPr>
                <w:b/>
              </w:rPr>
              <w:t>1</w:t>
            </w:r>
          </w:p>
        </w:tc>
      </w:tr>
      <w:tr w:rsidR="002F6456" w14:paraId="44A55B97" w14:textId="77777777" w:rsidTr="00AD53DC">
        <w:trPr>
          <w:trHeight w:val="228"/>
        </w:trPr>
        <w:tc>
          <w:tcPr>
            <w:tcW w:w="0" w:type="auto"/>
          </w:tcPr>
          <w:p w14:paraId="44A55B95" w14:textId="77777777" w:rsidR="00FE7477" w:rsidRPr="008F3265" w:rsidRDefault="00AE35EE" w:rsidP="008D7298">
            <w:pPr>
              <w:tabs>
                <w:tab w:val="left" w:pos="5665"/>
              </w:tabs>
              <w:rPr>
                <w:b/>
              </w:rPr>
            </w:pPr>
            <w:r>
              <w:rPr>
                <w:b/>
              </w:rPr>
              <w:t>Request for Quote</w:t>
            </w:r>
            <w:r w:rsidR="008D7298">
              <w:rPr>
                <w:b/>
              </w:rPr>
              <w:tab/>
            </w:r>
          </w:p>
        </w:tc>
        <w:tc>
          <w:tcPr>
            <w:tcW w:w="1434" w:type="dxa"/>
          </w:tcPr>
          <w:p w14:paraId="44A55B96" w14:textId="77777777" w:rsidR="00FE7477" w:rsidRPr="008F3265" w:rsidRDefault="00FE7477">
            <w:pPr>
              <w:rPr>
                <w:b/>
              </w:rPr>
            </w:pPr>
            <w:r w:rsidRPr="008F3265">
              <w:rPr>
                <w:b/>
              </w:rPr>
              <w:t>1</w:t>
            </w:r>
          </w:p>
        </w:tc>
      </w:tr>
      <w:tr w:rsidR="002F6456" w14:paraId="44A55B9A" w14:textId="77777777" w:rsidTr="00AD53DC">
        <w:trPr>
          <w:trHeight w:val="218"/>
        </w:trPr>
        <w:tc>
          <w:tcPr>
            <w:tcW w:w="0" w:type="auto"/>
          </w:tcPr>
          <w:p w14:paraId="44A55B98" w14:textId="77777777" w:rsidR="00FE7477" w:rsidRPr="008F3265" w:rsidRDefault="00FE7477" w:rsidP="00F25861">
            <w:pPr>
              <w:rPr>
                <w:b/>
              </w:rPr>
            </w:pPr>
            <w:r w:rsidRPr="008F3265">
              <w:rPr>
                <w:b/>
              </w:rPr>
              <w:t xml:space="preserve">Supplier </w:t>
            </w:r>
            <w:r w:rsidR="00F25861">
              <w:rPr>
                <w:b/>
              </w:rPr>
              <w:t>quote</w:t>
            </w:r>
            <w:r w:rsidRPr="008F3265">
              <w:rPr>
                <w:b/>
              </w:rPr>
              <w:t xml:space="preserve"> Responses         </w:t>
            </w:r>
            <w:r w:rsidR="008F3265" w:rsidRPr="008F3265">
              <w:rPr>
                <w:b/>
              </w:rPr>
              <w:t xml:space="preserve">if </w:t>
            </w:r>
            <w:r w:rsidRPr="008F3265">
              <w:rPr>
                <w:b/>
                <w:u w:val="single"/>
              </w:rPr>
              <w:t>&gt;</w:t>
            </w:r>
            <w:r w:rsidRPr="008F3265">
              <w:rPr>
                <w:b/>
              </w:rPr>
              <w:t xml:space="preserve"> </w:t>
            </w:r>
            <w:r w:rsidR="004A275E">
              <w:rPr>
                <w:b/>
              </w:rPr>
              <w:t>$1,000 USD</w:t>
            </w:r>
            <w:r w:rsidRPr="008F3265">
              <w:rPr>
                <w:b/>
              </w:rPr>
              <w:t xml:space="preserve"> </w:t>
            </w:r>
          </w:p>
        </w:tc>
        <w:tc>
          <w:tcPr>
            <w:tcW w:w="1434" w:type="dxa"/>
          </w:tcPr>
          <w:p w14:paraId="44A55B99" w14:textId="77777777" w:rsidR="00FE7477" w:rsidRPr="008F3265" w:rsidRDefault="008F3265" w:rsidP="008D7298">
            <w:pPr>
              <w:rPr>
                <w:b/>
              </w:rPr>
            </w:pPr>
            <w:r w:rsidRPr="008F3265">
              <w:rPr>
                <w:b/>
              </w:rPr>
              <w:t>3</w:t>
            </w:r>
            <w:r w:rsidR="008D7298">
              <w:rPr>
                <w:b/>
              </w:rPr>
              <w:t xml:space="preserve"> </w:t>
            </w:r>
            <w:r w:rsidR="008D7298" w:rsidRPr="008F3265">
              <w:rPr>
                <w:b/>
              </w:rPr>
              <w:t>min</w:t>
            </w:r>
            <w:r w:rsidR="008D7298">
              <w:rPr>
                <w:b/>
              </w:rPr>
              <w:t>imum</w:t>
            </w:r>
          </w:p>
        </w:tc>
      </w:tr>
      <w:tr w:rsidR="002F6456" w14:paraId="44A55B9D" w14:textId="77777777" w:rsidTr="00AD53DC">
        <w:trPr>
          <w:trHeight w:val="228"/>
        </w:trPr>
        <w:tc>
          <w:tcPr>
            <w:tcW w:w="0" w:type="auto"/>
          </w:tcPr>
          <w:p w14:paraId="44A55B9B" w14:textId="77777777" w:rsidR="00FE7477" w:rsidRPr="008F3265" w:rsidRDefault="00AE35EE">
            <w:pPr>
              <w:rPr>
                <w:b/>
              </w:rPr>
            </w:pPr>
            <w:r>
              <w:rPr>
                <w:b/>
              </w:rPr>
              <w:t xml:space="preserve">Approved </w:t>
            </w:r>
            <w:r w:rsidR="008F3265" w:rsidRPr="008F3265">
              <w:rPr>
                <w:b/>
              </w:rPr>
              <w:t>Bid Comparison Form</w:t>
            </w:r>
          </w:p>
        </w:tc>
        <w:tc>
          <w:tcPr>
            <w:tcW w:w="1434" w:type="dxa"/>
          </w:tcPr>
          <w:p w14:paraId="44A55B9C" w14:textId="77777777" w:rsidR="00FE7477" w:rsidRPr="008F3265" w:rsidRDefault="00FE7477">
            <w:pPr>
              <w:rPr>
                <w:b/>
              </w:rPr>
            </w:pPr>
            <w:r w:rsidRPr="008F3265">
              <w:rPr>
                <w:b/>
              </w:rPr>
              <w:t>1</w:t>
            </w:r>
          </w:p>
        </w:tc>
      </w:tr>
      <w:tr w:rsidR="002F6456" w14:paraId="44A55BA0" w14:textId="77777777" w:rsidTr="00AD53DC">
        <w:trPr>
          <w:trHeight w:val="218"/>
        </w:trPr>
        <w:tc>
          <w:tcPr>
            <w:tcW w:w="0" w:type="auto"/>
          </w:tcPr>
          <w:p w14:paraId="44A55B9E" w14:textId="77777777" w:rsidR="00FE7477" w:rsidRPr="008F3265" w:rsidRDefault="009D193E">
            <w:pPr>
              <w:rPr>
                <w:b/>
              </w:rPr>
            </w:pPr>
            <w:r>
              <w:rPr>
                <w:b/>
              </w:rPr>
              <w:t>SOW</w:t>
            </w:r>
            <w:r w:rsidR="008F3265" w:rsidRPr="008F3265">
              <w:rPr>
                <w:b/>
              </w:rPr>
              <w:t xml:space="preserve"> (if applicable)</w:t>
            </w:r>
          </w:p>
        </w:tc>
        <w:tc>
          <w:tcPr>
            <w:tcW w:w="1434" w:type="dxa"/>
          </w:tcPr>
          <w:p w14:paraId="44A55B9F" w14:textId="77777777" w:rsidR="00FE7477" w:rsidRPr="008F3265" w:rsidRDefault="008F3265">
            <w:pPr>
              <w:rPr>
                <w:b/>
              </w:rPr>
            </w:pPr>
            <w:r w:rsidRPr="008F3265">
              <w:rPr>
                <w:b/>
              </w:rPr>
              <w:t>1</w:t>
            </w:r>
          </w:p>
        </w:tc>
      </w:tr>
      <w:tr w:rsidR="002F6456" w14:paraId="44A55BA3" w14:textId="77777777" w:rsidTr="00AD53DC">
        <w:trPr>
          <w:trHeight w:val="228"/>
        </w:trPr>
        <w:tc>
          <w:tcPr>
            <w:tcW w:w="0" w:type="auto"/>
          </w:tcPr>
          <w:p w14:paraId="44A55BA1" w14:textId="77777777" w:rsidR="00FE7477" w:rsidRPr="008F3265" w:rsidRDefault="008F3265">
            <w:pPr>
              <w:rPr>
                <w:b/>
              </w:rPr>
            </w:pPr>
            <w:r w:rsidRPr="008F3265">
              <w:rPr>
                <w:b/>
              </w:rPr>
              <w:t>Purchase Order (copy)</w:t>
            </w:r>
          </w:p>
        </w:tc>
        <w:tc>
          <w:tcPr>
            <w:tcW w:w="1434" w:type="dxa"/>
          </w:tcPr>
          <w:p w14:paraId="44A55BA2" w14:textId="77777777" w:rsidR="00FE7477" w:rsidRPr="008F3265" w:rsidRDefault="008F3265">
            <w:pPr>
              <w:rPr>
                <w:b/>
              </w:rPr>
            </w:pPr>
            <w:r w:rsidRPr="008F3265">
              <w:rPr>
                <w:b/>
              </w:rPr>
              <w:t>1</w:t>
            </w:r>
          </w:p>
        </w:tc>
      </w:tr>
      <w:tr w:rsidR="002F6456" w14:paraId="44A55BA6" w14:textId="77777777" w:rsidTr="00AD53DC">
        <w:trPr>
          <w:trHeight w:val="228"/>
        </w:trPr>
        <w:tc>
          <w:tcPr>
            <w:tcW w:w="0" w:type="auto"/>
          </w:tcPr>
          <w:p w14:paraId="44A55BA4" w14:textId="77777777" w:rsidR="00FE7477" w:rsidRDefault="00FE7477"/>
        </w:tc>
        <w:tc>
          <w:tcPr>
            <w:tcW w:w="1434" w:type="dxa"/>
          </w:tcPr>
          <w:p w14:paraId="44A55BA5" w14:textId="77777777" w:rsidR="00FE7477" w:rsidRDefault="00FE7477"/>
        </w:tc>
      </w:tr>
    </w:tbl>
    <w:p w14:paraId="44A55BA7" w14:textId="77777777" w:rsidR="00F23976" w:rsidRPr="00F23976" w:rsidRDefault="00F23976" w:rsidP="00F23976">
      <w:bookmarkStart w:id="64" w:name="_Procedure_for_Purchases"/>
      <w:bookmarkStart w:id="65" w:name="_Receiving_of_Goods_1"/>
      <w:bookmarkStart w:id="66" w:name="_Suggested_Process_for"/>
      <w:bookmarkStart w:id="67" w:name="_Local_Receiving_of"/>
      <w:bookmarkStart w:id="68" w:name="_Local_Receiving_of_1"/>
      <w:bookmarkEnd w:id="64"/>
      <w:bookmarkEnd w:id="65"/>
      <w:bookmarkEnd w:id="66"/>
      <w:bookmarkEnd w:id="67"/>
      <w:bookmarkEnd w:id="68"/>
    </w:p>
    <w:p w14:paraId="44A55BA8" w14:textId="77777777" w:rsidR="00F23976" w:rsidRPr="00F23976" w:rsidRDefault="00F23976" w:rsidP="00F23976"/>
    <w:p w14:paraId="44A55BA9" w14:textId="77777777" w:rsidR="00162946" w:rsidRDefault="00162946" w:rsidP="000B7420">
      <w:pPr>
        <w:pStyle w:val="Heading2"/>
        <w:numPr>
          <w:ilvl w:val="1"/>
          <w:numId w:val="24"/>
        </w:numPr>
        <w:spacing w:line="360" w:lineRule="auto"/>
        <w:rPr>
          <w:iCs/>
          <w:sz w:val="32"/>
        </w:rPr>
      </w:pPr>
      <w:bookmarkStart w:id="69" w:name="LocalReceiving"/>
      <w:r w:rsidRPr="0034351A">
        <w:rPr>
          <w:iCs/>
          <w:sz w:val="32"/>
        </w:rPr>
        <w:t>Local Receiving of Goods</w:t>
      </w:r>
      <w:bookmarkStart w:id="70" w:name="_Goods/Materials_1"/>
      <w:bookmarkEnd w:id="70"/>
      <w:r w:rsidRPr="0034351A">
        <w:rPr>
          <w:iCs/>
          <w:sz w:val="32"/>
        </w:rPr>
        <w:t>:</w:t>
      </w:r>
    </w:p>
    <w:bookmarkEnd w:id="69"/>
    <w:p w14:paraId="44A55BAA" w14:textId="77777777" w:rsidR="00AD53DC" w:rsidRPr="00AD53DC" w:rsidRDefault="006726A3" w:rsidP="00AD53DC">
      <w:pPr>
        <w:spacing w:line="360" w:lineRule="auto"/>
        <w:rPr>
          <w:bCs/>
        </w:rPr>
      </w:pPr>
      <w:r>
        <w:t>A</w:t>
      </w:r>
      <w:r w:rsidR="00AD53DC" w:rsidRPr="0034351A">
        <w:t xml:space="preserve">ll goods must be received and processed by CRS employees responsible for the </w:t>
      </w:r>
      <w:r w:rsidR="00AD53DC" w:rsidRPr="007406C5">
        <w:rPr>
          <w:b/>
        </w:rPr>
        <w:t>‘receiving’</w:t>
      </w:r>
      <w:r w:rsidR="00AD53DC" w:rsidRPr="0034351A">
        <w:t xml:space="preserve"> activity, which is </w:t>
      </w:r>
      <w:r w:rsidR="00AD53DC" w:rsidRPr="007406C5">
        <w:rPr>
          <w:b/>
        </w:rPr>
        <w:t>independent from the procurement</w:t>
      </w:r>
      <w:r w:rsidR="00AD53DC">
        <w:rPr>
          <w:b/>
        </w:rPr>
        <w:t>,</w:t>
      </w:r>
      <w:r w:rsidR="00AD53DC" w:rsidRPr="007406C5">
        <w:rPr>
          <w:b/>
        </w:rPr>
        <w:t xml:space="preserve"> </w:t>
      </w:r>
      <w:r w:rsidR="00AD53DC">
        <w:rPr>
          <w:b/>
        </w:rPr>
        <w:t>requisitioning, and finance functions</w:t>
      </w:r>
      <w:r w:rsidR="00AD53DC" w:rsidRPr="0034351A">
        <w:t xml:space="preserve">. </w:t>
      </w:r>
      <w:r w:rsidR="00AD53DC" w:rsidRPr="0034351A">
        <w:rPr>
          <w:bCs/>
        </w:rPr>
        <w:t xml:space="preserve">Goods purchased by CRS Country Programs can be delivered either to the </w:t>
      </w:r>
      <w:r w:rsidR="00AD53DC">
        <w:rPr>
          <w:bCs/>
        </w:rPr>
        <w:t xml:space="preserve">local </w:t>
      </w:r>
      <w:r w:rsidR="00AD53DC" w:rsidRPr="0034351A">
        <w:rPr>
          <w:bCs/>
        </w:rPr>
        <w:t>CRS</w:t>
      </w:r>
      <w:r w:rsidR="00AD53DC">
        <w:rPr>
          <w:bCs/>
        </w:rPr>
        <w:t xml:space="preserve"> offices, a</w:t>
      </w:r>
      <w:r w:rsidR="00AD53DC" w:rsidRPr="0034351A">
        <w:rPr>
          <w:bCs/>
        </w:rPr>
        <w:t xml:space="preserve"> Regional office</w:t>
      </w:r>
      <w:r w:rsidR="00AD53DC">
        <w:rPr>
          <w:bCs/>
        </w:rPr>
        <w:t>,</w:t>
      </w:r>
      <w:r w:rsidR="00AD53DC" w:rsidRPr="0034351A">
        <w:rPr>
          <w:bCs/>
        </w:rPr>
        <w:t xml:space="preserve"> or to one of its warehouses, depending on the nature of the item. In most cases involving importation, shipments are insured until they are delivered to the recipient and any damages or shortages are to be noted on delivery documents. </w:t>
      </w:r>
      <w:r w:rsidR="00AD53DC" w:rsidRPr="0034351A">
        <w:t xml:space="preserve">The receiving staff will compare the received goods to the Purchase Order. </w:t>
      </w:r>
      <w:r w:rsidR="00AD53DC" w:rsidRPr="0034351A">
        <w:rPr>
          <w:bCs/>
        </w:rPr>
        <w:t xml:space="preserve">Great care must be taken to accurately count the items received, verify labeling and note any damages or shortages. </w:t>
      </w:r>
      <w:r w:rsidR="00AD53DC">
        <w:rPr>
          <w:bCs/>
        </w:rPr>
        <w:t xml:space="preserve">Next, they should compare the supplier’s </w:t>
      </w:r>
      <w:r w:rsidR="00AD53DC" w:rsidRPr="00AD53DC">
        <w:rPr>
          <w:bCs/>
        </w:rPr>
        <w:t>“</w:t>
      </w:r>
      <w:r w:rsidR="00AD53DC" w:rsidRPr="00AD53DC">
        <w:rPr>
          <w:bCs/>
          <w:u w:val="single"/>
        </w:rPr>
        <w:t>Delivery Note”</w:t>
      </w:r>
      <w:r w:rsidR="00AD53DC" w:rsidRPr="00AD53DC">
        <w:rPr>
          <w:bCs/>
        </w:rPr>
        <w:t xml:space="preserve"> or </w:t>
      </w:r>
      <w:r w:rsidR="00AD53DC" w:rsidRPr="00AD53DC">
        <w:rPr>
          <w:bCs/>
          <w:u w:val="single"/>
        </w:rPr>
        <w:t>“Waybill”,</w:t>
      </w:r>
      <w:r w:rsidR="00AD53DC" w:rsidRPr="00AD53DC">
        <w:rPr>
          <w:bCs/>
        </w:rPr>
        <w:t xml:space="preserve"> and the supplier’s </w:t>
      </w:r>
      <w:r w:rsidR="00AD53DC" w:rsidRPr="00AD53DC">
        <w:rPr>
          <w:bCs/>
          <w:u w:val="single"/>
        </w:rPr>
        <w:t>“Invoice”</w:t>
      </w:r>
      <w:r w:rsidR="00AD53DC" w:rsidRPr="00AD53DC">
        <w:rPr>
          <w:bCs/>
        </w:rPr>
        <w:t xml:space="preserve"> against the copy of the PO.  If there are no discrepancies between the goods any of these supplier documents, and the PO, then the receiving staff person will complete a “</w:t>
      </w:r>
      <w:r w:rsidR="00AD53DC" w:rsidRPr="00AD53DC">
        <w:rPr>
          <w:bCs/>
          <w:u w:val="single"/>
        </w:rPr>
        <w:t>Goods Received Note</w:t>
      </w:r>
      <w:r w:rsidR="00AD53DC" w:rsidRPr="00AD53DC">
        <w:rPr>
          <w:bCs/>
        </w:rPr>
        <w:t xml:space="preserve">” (GRN). If there are discrepancies </w:t>
      </w:r>
      <w:r>
        <w:rPr>
          <w:bCs/>
        </w:rPr>
        <w:t xml:space="preserve">with the receipts then </w:t>
      </w:r>
      <w:r w:rsidR="00AD53DC" w:rsidRPr="00AD53DC">
        <w:rPr>
          <w:bCs/>
        </w:rPr>
        <w:t xml:space="preserve">the receiving staff will contact the procurement official to resolve the discrepancies with the supplier. A copy of the GRN should be sent to procurement so they know that the goods have been delivered. If the CP doesn’t have a designated logistics receiving person, then someone in Administration, other than the procurement official, should perform the receiving and payment request function.  </w:t>
      </w:r>
    </w:p>
    <w:p w14:paraId="44A55BAB" w14:textId="77777777" w:rsidR="00162946" w:rsidRDefault="00AD53DC" w:rsidP="00AD53DC">
      <w:pPr>
        <w:spacing w:line="360" w:lineRule="auto"/>
        <w:rPr>
          <w:bCs/>
        </w:rPr>
      </w:pPr>
      <w:r w:rsidRPr="00AD53DC">
        <w:rPr>
          <w:bCs/>
        </w:rPr>
        <w:t>Whoever is responsible for receiving and making the payment request should send originals of the “</w:t>
      </w:r>
      <w:r w:rsidRPr="00AD53DC">
        <w:rPr>
          <w:bCs/>
          <w:u w:val="single"/>
        </w:rPr>
        <w:t>Goods Received Note</w:t>
      </w:r>
      <w:r w:rsidRPr="00AD53DC">
        <w:rPr>
          <w:bCs/>
        </w:rPr>
        <w:t>”, “</w:t>
      </w:r>
      <w:r w:rsidRPr="00AD53DC">
        <w:rPr>
          <w:bCs/>
          <w:u w:val="single"/>
        </w:rPr>
        <w:t>Delivery Note</w:t>
      </w:r>
      <w:r w:rsidRPr="00AD53DC">
        <w:rPr>
          <w:bCs/>
        </w:rPr>
        <w:t xml:space="preserve">”, and the supplier’s </w:t>
      </w:r>
      <w:r w:rsidRPr="00AD53DC">
        <w:rPr>
          <w:bCs/>
          <w:u w:val="single"/>
        </w:rPr>
        <w:t>Invoice</w:t>
      </w:r>
      <w:r w:rsidRPr="00AD53DC">
        <w:rPr>
          <w:bCs/>
        </w:rPr>
        <w:t xml:space="preserve"> along with the documents received from procurement, which include the following </w:t>
      </w:r>
      <w:r w:rsidRPr="00AD53DC">
        <w:rPr>
          <w:bCs/>
          <w:u w:val="single"/>
        </w:rPr>
        <w:t>PR</w:t>
      </w:r>
      <w:r w:rsidRPr="00AD53DC">
        <w:rPr>
          <w:bCs/>
        </w:rPr>
        <w:t xml:space="preserve">, </w:t>
      </w:r>
      <w:r w:rsidRPr="00AD53DC">
        <w:rPr>
          <w:bCs/>
          <w:u w:val="single"/>
        </w:rPr>
        <w:t>RFQ’s</w:t>
      </w:r>
      <w:r w:rsidRPr="00AD53DC">
        <w:rPr>
          <w:bCs/>
        </w:rPr>
        <w:t xml:space="preserve">, </w:t>
      </w:r>
      <w:r w:rsidRPr="00AD53DC">
        <w:rPr>
          <w:bCs/>
          <w:u w:val="single"/>
        </w:rPr>
        <w:t>supplier bid responses</w:t>
      </w:r>
      <w:r w:rsidRPr="00AD53DC">
        <w:rPr>
          <w:bCs/>
        </w:rPr>
        <w:t xml:space="preserve">, </w:t>
      </w:r>
      <w:r w:rsidRPr="00AD53DC">
        <w:rPr>
          <w:bCs/>
          <w:u w:val="single"/>
        </w:rPr>
        <w:t>bid comparison form</w:t>
      </w:r>
      <w:r w:rsidRPr="00AD53DC">
        <w:rPr>
          <w:bCs/>
        </w:rPr>
        <w:t xml:space="preserve">, and a </w:t>
      </w:r>
      <w:r w:rsidRPr="00AD53DC">
        <w:rPr>
          <w:bCs/>
          <w:u w:val="single"/>
        </w:rPr>
        <w:t>‘copy’ of PO</w:t>
      </w:r>
      <w:r w:rsidRPr="00AD53DC">
        <w:rPr>
          <w:bCs/>
        </w:rPr>
        <w:t xml:space="preserve"> (original PO goes to supplier), and </w:t>
      </w:r>
      <w:r w:rsidRPr="00AD53DC">
        <w:rPr>
          <w:bCs/>
          <w:u w:val="single"/>
        </w:rPr>
        <w:t>SOW</w:t>
      </w:r>
      <w:r w:rsidRPr="00AD53DC">
        <w:rPr>
          <w:bCs/>
        </w:rPr>
        <w:t xml:space="preserve"> (if applicable) to Finance with the approved </w:t>
      </w:r>
      <w:r w:rsidRPr="00AD53DC">
        <w:rPr>
          <w:bCs/>
          <w:u w:val="single"/>
        </w:rPr>
        <w:t xml:space="preserve">Payment </w:t>
      </w:r>
      <w:r w:rsidRPr="00AD53DC">
        <w:rPr>
          <w:bCs/>
          <w:u w:val="single"/>
        </w:rPr>
        <w:lastRenderedPageBreak/>
        <w:t>Request Form ,</w:t>
      </w:r>
      <w:r w:rsidRPr="00AD53DC">
        <w:rPr>
          <w:bCs/>
        </w:rPr>
        <w:t>which should be approved by the appropriate official according to the CR’s “authorization</w:t>
      </w:r>
      <w:r w:rsidRPr="00A62F5A">
        <w:rPr>
          <w:bCs/>
        </w:rPr>
        <w:t xml:space="preserve"> </w:t>
      </w:r>
      <w:r w:rsidR="006726A3">
        <w:rPr>
          <w:bCs/>
        </w:rPr>
        <w:t xml:space="preserve">matrix </w:t>
      </w:r>
      <w:r w:rsidRPr="00A62F5A">
        <w:rPr>
          <w:bCs/>
        </w:rPr>
        <w:t xml:space="preserve">chart”. </w:t>
      </w:r>
      <w:r w:rsidRPr="003A797C">
        <w:rPr>
          <w:bCs/>
        </w:rPr>
        <w:t xml:space="preserve">The person tasked with the receiving function should then ensure </w:t>
      </w:r>
      <w:r>
        <w:rPr>
          <w:bCs/>
        </w:rPr>
        <w:t xml:space="preserve">that </w:t>
      </w:r>
      <w:r w:rsidRPr="003A797C">
        <w:rPr>
          <w:bCs/>
        </w:rPr>
        <w:t>the goods are deliv</w:t>
      </w:r>
      <w:r>
        <w:rPr>
          <w:bCs/>
        </w:rPr>
        <w:t xml:space="preserve">ered to the requesting staff person or entered into the inventory system. If the goods are fixed assets the receiving personnel must inform the personnel responsible for managing fixed assets. </w:t>
      </w:r>
    </w:p>
    <w:tbl>
      <w:tblPr>
        <w:tblStyle w:val="LightList-Accent3"/>
        <w:tblW w:w="10892" w:type="dxa"/>
        <w:tblLook w:val="0620" w:firstRow="1" w:lastRow="0" w:firstColumn="0" w:lastColumn="0" w:noHBand="1" w:noVBand="1"/>
      </w:tblPr>
      <w:tblGrid>
        <w:gridCol w:w="9382"/>
        <w:gridCol w:w="1510"/>
      </w:tblGrid>
      <w:tr w:rsidR="002F6456" w14:paraId="44A55BB0" w14:textId="77777777" w:rsidTr="007E604F">
        <w:trPr>
          <w:cnfStyle w:val="100000000000" w:firstRow="1" w:lastRow="0" w:firstColumn="0" w:lastColumn="0" w:oddVBand="0" w:evenVBand="0" w:oddHBand="0" w:evenHBand="0" w:firstRowFirstColumn="0" w:firstRowLastColumn="0" w:lastRowFirstColumn="0" w:lastRowLastColumn="0"/>
          <w:trHeight w:val="271"/>
        </w:trPr>
        <w:tc>
          <w:tcPr>
            <w:tcW w:w="0" w:type="auto"/>
          </w:tcPr>
          <w:p w14:paraId="44A55BAC" w14:textId="77777777" w:rsidR="007E604F" w:rsidRDefault="008F3265" w:rsidP="002F6456">
            <w:pPr>
              <w:rPr>
                <w:b w:val="0"/>
                <w:bCs w:val="0"/>
              </w:rPr>
            </w:pPr>
            <w:r w:rsidRPr="002F6456">
              <w:rPr>
                <w:u w:val="double"/>
              </w:rPr>
              <w:t>Document</w:t>
            </w:r>
            <w:r w:rsidRPr="002F6456">
              <w:t xml:space="preserve"> </w:t>
            </w:r>
            <w:r w:rsidRPr="002F6456">
              <w:rPr>
                <w:u w:val="double"/>
              </w:rPr>
              <w:t>Type</w:t>
            </w:r>
            <w:r>
              <w:t xml:space="preserve">   </w:t>
            </w:r>
            <w:r w:rsidR="002F6456">
              <w:t xml:space="preserve">            </w:t>
            </w:r>
            <w:r w:rsidRPr="008F3265">
              <w:t>Check List:</w:t>
            </w:r>
            <w:r>
              <w:t xml:space="preserve"> Receiving docs to Finance</w:t>
            </w:r>
          </w:p>
          <w:p w14:paraId="44A55BAD" w14:textId="77777777" w:rsidR="008F3265" w:rsidRPr="007E604F" w:rsidRDefault="008F3265" w:rsidP="007E604F">
            <w:pPr>
              <w:ind w:firstLine="720"/>
            </w:pPr>
          </w:p>
        </w:tc>
        <w:tc>
          <w:tcPr>
            <w:tcW w:w="0" w:type="auto"/>
          </w:tcPr>
          <w:p w14:paraId="44A55BAE" w14:textId="77777777" w:rsidR="008F3265" w:rsidRPr="002F6456" w:rsidRDefault="008F3265" w:rsidP="00AD5E6F">
            <w:pPr>
              <w:rPr>
                <w:u w:val="double"/>
              </w:rPr>
            </w:pPr>
            <w:r w:rsidRPr="002F6456">
              <w:rPr>
                <w:u w:val="double"/>
              </w:rPr>
              <w:t>Q</w:t>
            </w:r>
            <w:r w:rsidR="002F6456" w:rsidRPr="002F6456">
              <w:rPr>
                <w:u w:val="double"/>
              </w:rPr>
              <w:t>TY</w:t>
            </w:r>
            <w:r w:rsidRPr="002F6456">
              <w:rPr>
                <w:u w:val="double"/>
              </w:rPr>
              <w:t xml:space="preserve"> Needed</w:t>
            </w:r>
          </w:p>
          <w:p w14:paraId="44A55BAF" w14:textId="77777777" w:rsidR="008F3265" w:rsidRDefault="008F3265" w:rsidP="00AD5E6F"/>
        </w:tc>
      </w:tr>
      <w:tr w:rsidR="002F6456" w14:paraId="44A55BB3" w14:textId="77777777" w:rsidTr="007E604F">
        <w:trPr>
          <w:trHeight w:val="338"/>
        </w:trPr>
        <w:tc>
          <w:tcPr>
            <w:tcW w:w="0" w:type="auto"/>
          </w:tcPr>
          <w:p w14:paraId="44A55BB1" w14:textId="77777777" w:rsidR="008F3265" w:rsidRPr="004C73D4" w:rsidRDefault="008F3265" w:rsidP="007E604F">
            <w:pPr>
              <w:rPr>
                <w:b/>
              </w:rPr>
            </w:pPr>
            <w:r w:rsidRPr="004C73D4">
              <w:rPr>
                <w:b/>
              </w:rPr>
              <w:t>Supplier Invoice</w:t>
            </w:r>
            <w:r w:rsidR="002F6456">
              <w:rPr>
                <w:b/>
              </w:rPr>
              <w:t xml:space="preserve">    </w:t>
            </w:r>
          </w:p>
        </w:tc>
        <w:tc>
          <w:tcPr>
            <w:tcW w:w="0" w:type="auto"/>
          </w:tcPr>
          <w:p w14:paraId="44A55BB2" w14:textId="77777777" w:rsidR="008F3265" w:rsidRPr="002F6456" w:rsidRDefault="008F3265" w:rsidP="00AD5E6F">
            <w:pPr>
              <w:rPr>
                <w:b/>
              </w:rPr>
            </w:pPr>
            <w:r w:rsidRPr="002F6456">
              <w:rPr>
                <w:b/>
              </w:rPr>
              <w:t>1</w:t>
            </w:r>
          </w:p>
        </w:tc>
      </w:tr>
      <w:tr w:rsidR="002F6456" w14:paraId="44A55BB6" w14:textId="77777777" w:rsidTr="007E604F">
        <w:trPr>
          <w:trHeight w:val="323"/>
        </w:trPr>
        <w:tc>
          <w:tcPr>
            <w:tcW w:w="0" w:type="auto"/>
          </w:tcPr>
          <w:p w14:paraId="44A55BB4" w14:textId="77777777" w:rsidR="008F3265" w:rsidRPr="004C73D4" w:rsidRDefault="008F3265" w:rsidP="007E604F">
            <w:pPr>
              <w:rPr>
                <w:b/>
              </w:rPr>
            </w:pPr>
            <w:r w:rsidRPr="004C73D4">
              <w:rPr>
                <w:b/>
              </w:rPr>
              <w:t>Delivery Note</w:t>
            </w:r>
          </w:p>
        </w:tc>
        <w:tc>
          <w:tcPr>
            <w:tcW w:w="0" w:type="auto"/>
          </w:tcPr>
          <w:p w14:paraId="44A55BB5" w14:textId="77777777" w:rsidR="008F3265" w:rsidRPr="004C73D4" w:rsidRDefault="008F3265" w:rsidP="00AD5E6F">
            <w:pPr>
              <w:rPr>
                <w:b/>
              </w:rPr>
            </w:pPr>
            <w:r w:rsidRPr="004C73D4">
              <w:rPr>
                <w:b/>
              </w:rPr>
              <w:t>1</w:t>
            </w:r>
          </w:p>
        </w:tc>
      </w:tr>
      <w:tr w:rsidR="002F6456" w14:paraId="44A55BB9" w14:textId="77777777" w:rsidTr="007E604F">
        <w:trPr>
          <w:trHeight w:val="338"/>
        </w:trPr>
        <w:tc>
          <w:tcPr>
            <w:tcW w:w="0" w:type="auto"/>
          </w:tcPr>
          <w:p w14:paraId="44A55BB7" w14:textId="77777777" w:rsidR="008F3265" w:rsidRPr="004C73D4" w:rsidRDefault="008F3265" w:rsidP="007E604F">
            <w:pPr>
              <w:rPr>
                <w:b/>
              </w:rPr>
            </w:pPr>
            <w:r w:rsidRPr="004C73D4">
              <w:rPr>
                <w:b/>
              </w:rPr>
              <w:t>Goods Received Note</w:t>
            </w:r>
          </w:p>
        </w:tc>
        <w:tc>
          <w:tcPr>
            <w:tcW w:w="0" w:type="auto"/>
          </w:tcPr>
          <w:p w14:paraId="44A55BB8" w14:textId="77777777" w:rsidR="008F3265" w:rsidRPr="004C73D4" w:rsidRDefault="008F3265" w:rsidP="00AD5E6F">
            <w:pPr>
              <w:rPr>
                <w:b/>
              </w:rPr>
            </w:pPr>
            <w:r w:rsidRPr="004C73D4">
              <w:rPr>
                <w:b/>
              </w:rPr>
              <w:t>1</w:t>
            </w:r>
          </w:p>
        </w:tc>
      </w:tr>
      <w:tr w:rsidR="002F6456" w14:paraId="44A55BBC" w14:textId="77777777" w:rsidTr="007E604F">
        <w:trPr>
          <w:trHeight w:val="323"/>
        </w:trPr>
        <w:tc>
          <w:tcPr>
            <w:tcW w:w="0" w:type="auto"/>
          </w:tcPr>
          <w:p w14:paraId="44A55BBA" w14:textId="77777777" w:rsidR="008F3265" w:rsidRPr="004C73D4" w:rsidRDefault="008F3265" w:rsidP="007E604F">
            <w:pPr>
              <w:rPr>
                <w:b/>
              </w:rPr>
            </w:pPr>
            <w:r w:rsidRPr="004C73D4">
              <w:rPr>
                <w:b/>
              </w:rPr>
              <w:t>Purchase Requisition</w:t>
            </w:r>
          </w:p>
        </w:tc>
        <w:tc>
          <w:tcPr>
            <w:tcW w:w="0" w:type="auto"/>
          </w:tcPr>
          <w:p w14:paraId="44A55BBB" w14:textId="77777777" w:rsidR="008F3265" w:rsidRPr="004C73D4" w:rsidRDefault="008F3265" w:rsidP="00AD5E6F">
            <w:pPr>
              <w:rPr>
                <w:b/>
              </w:rPr>
            </w:pPr>
            <w:r w:rsidRPr="004C73D4">
              <w:rPr>
                <w:b/>
              </w:rPr>
              <w:t>1</w:t>
            </w:r>
          </w:p>
        </w:tc>
      </w:tr>
      <w:tr w:rsidR="002F6456" w14:paraId="44A55BBF" w14:textId="77777777" w:rsidTr="007E604F">
        <w:trPr>
          <w:trHeight w:val="338"/>
        </w:trPr>
        <w:tc>
          <w:tcPr>
            <w:tcW w:w="0" w:type="auto"/>
          </w:tcPr>
          <w:p w14:paraId="44A55BBD" w14:textId="77777777" w:rsidR="008F3265" w:rsidRPr="004C73D4" w:rsidRDefault="008F3265" w:rsidP="007E604F">
            <w:pPr>
              <w:rPr>
                <w:b/>
              </w:rPr>
            </w:pPr>
            <w:r w:rsidRPr="004C73D4">
              <w:rPr>
                <w:b/>
              </w:rPr>
              <w:t>Request for Quote</w:t>
            </w:r>
          </w:p>
        </w:tc>
        <w:tc>
          <w:tcPr>
            <w:tcW w:w="0" w:type="auto"/>
          </w:tcPr>
          <w:p w14:paraId="44A55BBE" w14:textId="77777777" w:rsidR="008F3265" w:rsidRPr="004C73D4" w:rsidRDefault="008F3265" w:rsidP="00AD5E6F">
            <w:pPr>
              <w:rPr>
                <w:b/>
              </w:rPr>
            </w:pPr>
            <w:r w:rsidRPr="004C73D4">
              <w:rPr>
                <w:b/>
              </w:rPr>
              <w:t>1</w:t>
            </w:r>
          </w:p>
        </w:tc>
      </w:tr>
      <w:tr w:rsidR="002F6456" w14:paraId="44A55BC2" w14:textId="77777777" w:rsidTr="007E604F">
        <w:trPr>
          <w:trHeight w:val="323"/>
        </w:trPr>
        <w:tc>
          <w:tcPr>
            <w:tcW w:w="0" w:type="auto"/>
          </w:tcPr>
          <w:p w14:paraId="44A55BC0" w14:textId="77777777" w:rsidR="008F3265" w:rsidRPr="004C73D4" w:rsidRDefault="008F3265" w:rsidP="007E604F">
            <w:pPr>
              <w:rPr>
                <w:b/>
              </w:rPr>
            </w:pPr>
            <w:r w:rsidRPr="004C73D4">
              <w:rPr>
                <w:b/>
              </w:rPr>
              <w:t xml:space="preserve">Supplier </w:t>
            </w:r>
            <w:r w:rsidR="00F25861">
              <w:rPr>
                <w:b/>
              </w:rPr>
              <w:t>quote</w:t>
            </w:r>
            <w:r w:rsidRPr="004C73D4">
              <w:rPr>
                <w:b/>
              </w:rPr>
              <w:t xml:space="preserve"> responses</w:t>
            </w:r>
            <w:r w:rsidR="002F6456">
              <w:rPr>
                <w:b/>
              </w:rPr>
              <w:t xml:space="preserve">   </w:t>
            </w:r>
            <w:r w:rsidR="00887FE4">
              <w:rPr>
                <w:b/>
              </w:rPr>
              <w:t xml:space="preserve">  </w:t>
            </w:r>
            <w:r w:rsidR="00AE35EE">
              <w:rPr>
                <w:b/>
              </w:rPr>
              <w:t xml:space="preserve">               </w:t>
            </w:r>
            <w:r w:rsidR="002F6456">
              <w:rPr>
                <w:b/>
              </w:rPr>
              <w:t xml:space="preserve"> (</w:t>
            </w:r>
            <w:r w:rsidR="002F6456" w:rsidRPr="004C73D4">
              <w:rPr>
                <w:b/>
              </w:rPr>
              <w:t>if</w:t>
            </w:r>
            <w:r w:rsidR="002F6456">
              <w:rPr>
                <w:b/>
              </w:rPr>
              <w:t xml:space="preserve"> </w:t>
            </w:r>
            <w:r w:rsidR="002F6456" w:rsidRPr="004C73D4">
              <w:rPr>
                <w:b/>
              </w:rPr>
              <w:t xml:space="preserve"> </w:t>
            </w:r>
            <w:r w:rsidR="002F6456" w:rsidRPr="003C541F">
              <w:rPr>
                <w:b/>
                <w:u w:val="single"/>
              </w:rPr>
              <w:t>&gt;</w:t>
            </w:r>
            <w:r w:rsidR="004A275E">
              <w:rPr>
                <w:b/>
              </w:rPr>
              <w:t>$1,000 USD</w:t>
            </w:r>
            <w:r w:rsidR="002F6456">
              <w:rPr>
                <w:b/>
              </w:rPr>
              <w:t xml:space="preserve"> 3-</w:t>
            </w:r>
            <w:r w:rsidR="007B4E6C">
              <w:rPr>
                <w:b/>
              </w:rPr>
              <w:t>quotes</w:t>
            </w:r>
            <w:r w:rsidR="002F6456">
              <w:rPr>
                <w:b/>
              </w:rPr>
              <w:t xml:space="preserve">;   if &lt; </w:t>
            </w:r>
            <w:r w:rsidR="004A275E">
              <w:rPr>
                <w:b/>
              </w:rPr>
              <w:t>$1,000</w:t>
            </w:r>
            <w:r w:rsidR="002F6456">
              <w:rPr>
                <w:b/>
              </w:rPr>
              <w:t xml:space="preserve"> USD 1-</w:t>
            </w:r>
            <w:r w:rsidR="00F25861">
              <w:rPr>
                <w:b/>
              </w:rPr>
              <w:t>quote</w:t>
            </w:r>
            <w:r w:rsidR="002F6456">
              <w:rPr>
                <w:b/>
              </w:rPr>
              <w:t>)</w:t>
            </w:r>
          </w:p>
        </w:tc>
        <w:tc>
          <w:tcPr>
            <w:tcW w:w="0" w:type="auto"/>
          </w:tcPr>
          <w:p w14:paraId="44A55BC1" w14:textId="77777777" w:rsidR="008F3265" w:rsidRPr="004C73D4" w:rsidRDefault="008F3265" w:rsidP="002F6456">
            <w:pPr>
              <w:rPr>
                <w:b/>
              </w:rPr>
            </w:pPr>
            <w:r w:rsidRPr="004C73D4">
              <w:rPr>
                <w:b/>
              </w:rPr>
              <w:t xml:space="preserve">3 </w:t>
            </w:r>
            <w:r>
              <w:rPr>
                <w:b/>
              </w:rPr>
              <w:t xml:space="preserve">   </w:t>
            </w:r>
          </w:p>
        </w:tc>
      </w:tr>
      <w:tr w:rsidR="002F6456" w14:paraId="44A55BC5" w14:textId="77777777" w:rsidTr="007E604F">
        <w:trPr>
          <w:trHeight w:val="338"/>
        </w:trPr>
        <w:tc>
          <w:tcPr>
            <w:tcW w:w="0" w:type="auto"/>
          </w:tcPr>
          <w:p w14:paraId="44A55BC3" w14:textId="77777777" w:rsidR="008F3265" w:rsidRPr="002F6585" w:rsidRDefault="00AE35EE" w:rsidP="007E604F">
            <w:pPr>
              <w:rPr>
                <w:b/>
              </w:rPr>
            </w:pPr>
            <w:r>
              <w:rPr>
                <w:b/>
              </w:rPr>
              <w:t xml:space="preserve">Approved </w:t>
            </w:r>
            <w:r w:rsidR="008F3265" w:rsidRPr="002F6585">
              <w:rPr>
                <w:b/>
              </w:rPr>
              <w:t>Bid Comparison Form</w:t>
            </w:r>
            <w:r w:rsidR="00887FE4">
              <w:rPr>
                <w:b/>
              </w:rPr>
              <w:t xml:space="preserve">       </w:t>
            </w:r>
            <w:r w:rsidR="008F3265">
              <w:rPr>
                <w:b/>
              </w:rPr>
              <w:t xml:space="preserve"> (if applicable)</w:t>
            </w:r>
          </w:p>
        </w:tc>
        <w:tc>
          <w:tcPr>
            <w:tcW w:w="0" w:type="auto"/>
          </w:tcPr>
          <w:p w14:paraId="44A55BC4" w14:textId="77777777" w:rsidR="008F3265" w:rsidRPr="002F6585" w:rsidRDefault="008F3265" w:rsidP="00AD5E6F">
            <w:pPr>
              <w:rPr>
                <w:b/>
              </w:rPr>
            </w:pPr>
            <w:r w:rsidRPr="002F6585">
              <w:rPr>
                <w:b/>
              </w:rPr>
              <w:t>1</w:t>
            </w:r>
          </w:p>
        </w:tc>
      </w:tr>
    </w:tbl>
    <w:p w14:paraId="44A55BC6" w14:textId="77777777" w:rsidR="007E604F" w:rsidRPr="007E604F" w:rsidRDefault="007E604F" w:rsidP="007E604F">
      <w:bookmarkStart w:id="71" w:name="_Services_2"/>
      <w:bookmarkStart w:id="72" w:name="_Payments_–_Accounts_1"/>
      <w:bookmarkStart w:id="73" w:name="_Accounts_Payable_–"/>
      <w:bookmarkStart w:id="74" w:name="_Local_Finance_Payment:"/>
      <w:bookmarkEnd w:id="71"/>
      <w:bookmarkEnd w:id="72"/>
      <w:bookmarkEnd w:id="73"/>
      <w:bookmarkEnd w:id="74"/>
    </w:p>
    <w:p w14:paraId="44A55BC7" w14:textId="77777777" w:rsidR="00162946" w:rsidRPr="0034351A" w:rsidRDefault="00440AAF" w:rsidP="000B7420">
      <w:pPr>
        <w:pStyle w:val="Heading2"/>
        <w:numPr>
          <w:ilvl w:val="1"/>
          <w:numId w:val="24"/>
        </w:numPr>
        <w:spacing w:line="360" w:lineRule="auto"/>
        <w:rPr>
          <w:iCs/>
          <w:sz w:val="32"/>
        </w:rPr>
      </w:pPr>
      <w:bookmarkStart w:id="75" w:name="_Local_Finance_Payment:_1"/>
      <w:bookmarkEnd w:id="75"/>
      <w:r>
        <w:rPr>
          <w:iCs/>
          <w:sz w:val="32"/>
        </w:rPr>
        <w:t>Local F</w:t>
      </w:r>
      <w:r w:rsidR="00162946" w:rsidRPr="0034351A">
        <w:rPr>
          <w:iCs/>
          <w:sz w:val="32"/>
        </w:rPr>
        <w:t xml:space="preserve">inance Payment: </w:t>
      </w:r>
    </w:p>
    <w:p w14:paraId="44A55BC8" w14:textId="77777777" w:rsidR="00162946" w:rsidRDefault="00162946" w:rsidP="00440AAF">
      <w:pPr>
        <w:spacing w:line="276" w:lineRule="auto"/>
        <w:rPr>
          <w:iCs/>
        </w:rPr>
      </w:pPr>
      <w:bookmarkStart w:id="76" w:name="_Headquarters_Purchase"/>
      <w:bookmarkStart w:id="77" w:name="_Local_Purchase"/>
      <w:bookmarkEnd w:id="76"/>
      <w:bookmarkEnd w:id="77"/>
      <w:r w:rsidRPr="005C1A50">
        <w:rPr>
          <w:iCs/>
        </w:rPr>
        <w:t xml:space="preserve">This section refers to purchases made by Country Programs that are paid through the local Country Program’s Finance department. </w:t>
      </w:r>
      <w:r w:rsidR="008402B6" w:rsidRPr="005C1A50">
        <w:rPr>
          <w:iCs/>
        </w:rPr>
        <w:t>CP’s should reference the following policy:</w:t>
      </w:r>
    </w:p>
    <w:p w14:paraId="44A55BC9" w14:textId="77777777" w:rsidR="00C7422F" w:rsidRDefault="00C7422F" w:rsidP="00162946">
      <w:pPr>
        <w:rPr>
          <w:b/>
          <w:iCs/>
          <w:color w:val="008080"/>
        </w:rPr>
      </w:pPr>
    </w:p>
    <w:p w14:paraId="44A55BCA" w14:textId="77777777" w:rsidR="00162946" w:rsidRPr="0034351A" w:rsidRDefault="00162946" w:rsidP="00162946">
      <w:pPr>
        <w:pStyle w:val="BodyTextIndent3"/>
        <w:spacing w:line="360" w:lineRule="auto"/>
        <w:ind w:left="2700" w:firstLine="180"/>
        <w:rPr>
          <w:b/>
          <w:bCs/>
          <w:u w:val="single"/>
        </w:rPr>
      </w:pPr>
      <w:r w:rsidRPr="0034351A">
        <w:rPr>
          <w:b/>
          <w:bCs/>
          <w:sz w:val="28"/>
          <w:u w:val="single"/>
        </w:rPr>
        <w:t>Goods</w:t>
      </w:r>
      <w:r w:rsidRPr="0034351A">
        <w:rPr>
          <w:b/>
          <w:bCs/>
          <w:u w:val="single"/>
        </w:rPr>
        <w:t xml:space="preserve">: </w:t>
      </w:r>
    </w:p>
    <w:p w14:paraId="44A55BCB" w14:textId="77777777" w:rsidR="0050262C" w:rsidRDefault="00162946" w:rsidP="00162946">
      <w:pPr>
        <w:pStyle w:val="BodyTextIndent3"/>
        <w:spacing w:line="360" w:lineRule="auto"/>
        <w:ind w:left="0"/>
      </w:pPr>
      <w:r w:rsidRPr="0034351A">
        <w:t xml:space="preserve"> </w:t>
      </w:r>
      <w:r w:rsidR="002F6585">
        <w:t xml:space="preserve">Finance </w:t>
      </w:r>
      <w:r w:rsidR="00A62F5A">
        <w:t>ensures they have all the appropriate documentation</w:t>
      </w:r>
      <w:r w:rsidR="00440AAF">
        <w:t xml:space="preserve">, as specified </w:t>
      </w:r>
      <w:r w:rsidR="001767F2">
        <w:t xml:space="preserve">in the </w:t>
      </w:r>
      <w:r w:rsidR="001767F2" w:rsidRPr="001767F2">
        <w:rPr>
          <w:i/>
          <w:u w:val="single"/>
        </w:rPr>
        <w:t>‘receiving docs to Finance’</w:t>
      </w:r>
      <w:r w:rsidR="001767F2">
        <w:t xml:space="preserve"> table </w:t>
      </w:r>
      <w:r w:rsidR="00440AAF">
        <w:t>above,</w:t>
      </w:r>
      <w:r w:rsidR="00A62F5A">
        <w:t xml:space="preserve"> and </w:t>
      </w:r>
      <w:r w:rsidR="002F6585">
        <w:t>processes payment</w:t>
      </w:r>
      <w:r w:rsidR="00A62F5A">
        <w:t xml:space="preserve"> request</w:t>
      </w:r>
      <w:r w:rsidR="002F6585">
        <w:t xml:space="preserve"> and has CR or delegate sign check and approve the CD journal entry. Finance reduces commitment, records and posts disbursement, issues check to supplier, and obtains acknowledgement from supplier. Next, Finance inserts suppliers’ acknowledgement into voucher, cancels all </w:t>
      </w:r>
      <w:r w:rsidR="00E35C7A">
        <w:t>documents in</w:t>
      </w:r>
      <w:r w:rsidR="002F6585">
        <w:t xml:space="preserve"> voucher and files voucher with all the original documents.</w:t>
      </w:r>
    </w:p>
    <w:p w14:paraId="44A55BCC" w14:textId="77777777" w:rsidR="00C7422F" w:rsidRDefault="00C7422F" w:rsidP="00162946">
      <w:pPr>
        <w:pStyle w:val="BodyTextIndent3"/>
        <w:spacing w:line="360" w:lineRule="auto"/>
        <w:ind w:left="0"/>
      </w:pPr>
    </w:p>
    <w:p w14:paraId="44A55BCD" w14:textId="77777777" w:rsidR="00162946" w:rsidRPr="0034351A" w:rsidRDefault="00162946" w:rsidP="00162946">
      <w:pPr>
        <w:tabs>
          <w:tab w:val="left" w:pos="7200"/>
        </w:tabs>
        <w:spacing w:line="360" w:lineRule="auto"/>
        <w:ind w:left="1980"/>
        <w:rPr>
          <w:b/>
          <w:bCs/>
          <w:u w:val="single"/>
        </w:rPr>
      </w:pPr>
      <w:r w:rsidRPr="0034351A">
        <w:rPr>
          <w:b/>
          <w:bCs/>
          <w:sz w:val="28"/>
        </w:rPr>
        <w:t xml:space="preserve">               </w:t>
      </w:r>
      <w:r w:rsidRPr="0034351A">
        <w:rPr>
          <w:b/>
          <w:bCs/>
          <w:sz w:val="28"/>
          <w:u w:val="single"/>
        </w:rPr>
        <w:t xml:space="preserve">Services: </w:t>
      </w:r>
    </w:p>
    <w:p w14:paraId="44A55BCE" w14:textId="77777777" w:rsidR="00162946" w:rsidRDefault="00162946" w:rsidP="00162946">
      <w:pPr>
        <w:tabs>
          <w:tab w:val="left" w:pos="7200"/>
        </w:tabs>
        <w:spacing w:line="360" w:lineRule="auto"/>
      </w:pPr>
      <w:r w:rsidRPr="0034351A">
        <w:t xml:space="preserve">The assigned </w:t>
      </w:r>
      <w:r w:rsidR="00BE6284">
        <w:t>f</w:t>
      </w:r>
      <w:r w:rsidRPr="0034351A">
        <w:t xml:space="preserve">inance person should have the person(s) who received the services being invoiced approve payment by signing, and dating the original invoice.  The approved invoice should then be matched up with the </w:t>
      </w:r>
      <w:r w:rsidR="00BE6284">
        <w:t>PO</w:t>
      </w:r>
      <w:r w:rsidRPr="0034351A">
        <w:t xml:space="preserve">. An invoice </w:t>
      </w:r>
      <w:r w:rsidR="00BE6284">
        <w:t xml:space="preserve">for services </w:t>
      </w:r>
      <w:r w:rsidRPr="0034351A">
        <w:t xml:space="preserve">should not be paid until all discrepancies are resolved. </w:t>
      </w:r>
    </w:p>
    <w:p w14:paraId="44A55BCF" w14:textId="77777777" w:rsidR="00BE6284" w:rsidRDefault="00BE6284" w:rsidP="00162946">
      <w:pPr>
        <w:tabs>
          <w:tab w:val="left" w:pos="7200"/>
        </w:tabs>
        <w:spacing w:line="360" w:lineRule="auto"/>
      </w:pPr>
      <w:r w:rsidRPr="003A797C">
        <w:t xml:space="preserve">After successfully performing the matching process and preparing the Payment Request Form the CR or delegate sign check and approve the CD journal entry. Finance will next reduces commitment, records and posts disbursement, issues check to supplier, and obtains acknowledgement from the supplier. Finally finance will insert supplier acknowledgement into voucher, </w:t>
      </w:r>
      <w:r w:rsidR="00E34766" w:rsidRPr="003A797C">
        <w:t>cancels all docs in voucher and files voucher.</w:t>
      </w:r>
    </w:p>
    <w:p w14:paraId="44A55BD0" w14:textId="77777777" w:rsidR="00440AAF" w:rsidRPr="0034351A" w:rsidRDefault="00440AAF" w:rsidP="00440AAF">
      <w:pPr>
        <w:rPr>
          <w:b/>
          <w:iCs/>
          <w:color w:val="008080"/>
        </w:rPr>
      </w:pPr>
      <w:r>
        <w:rPr>
          <w:noProof/>
        </w:rPr>
        <mc:AlternateContent>
          <mc:Choice Requires="wps">
            <w:drawing>
              <wp:anchor distT="0" distB="0" distL="114300" distR="114300" simplePos="0" relativeHeight="251677696" behindDoc="0" locked="0" layoutInCell="1" allowOverlap="1" wp14:anchorId="44A55C55" wp14:editId="44A55C56">
                <wp:simplePos x="0" y="0"/>
                <wp:positionH relativeFrom="column">
                  <wp:posOffset>-82814</wp:posOffset>
                </wp:positionH>
                <wp:positionV relativeFrom="paragraph">
                  <wp:posOffset>28407</wp:posOffset>
                </wp:positionV>
                <wp:extent cx="1400451" cy="552091"/>
                <wp:effectExtent l="0" t="19050" r="47625" b="38735"/>
                <wp:wrapNone/>
                <wp:docPr id="9" name="Right Arrow 9"/>
                <wp:cNvGraphicFramePr/>
                <a:graphic xmlns:a="http://schemas.openxmlformats.org/drawingml/2006/main">
                  <a:graphicData uri="http://schemas.microsoft.com/office/word/2010/wordprocessingShape">
                    <wps:wsp>
                      <wps:cNvSpPr/>
                      <wps:spPr>
                        <a:xfrm>
                          <a:off x="0" y="0"/>
                          <a:ext cx="1400451" cy="552091"/>
                        </a:xfrm>
                        <a:prstGeom prst="rightArrow">
                          <a:avLst/>
                        </a:prstGeom>
                        <a:solidFill>
                          <a:srgbClr val="4F81BD"/>
                        </a:solidFill>
                        <a:ln w="25400" cap="flat" cmpd="sng" algn="ctr">
                          <a:solidFill>
                            <a:srgbClr val="4F81BD">
                              <a:shade val="50000"/>
                            </a:srgbClr>
                          </a:solidFill>
                          <a:prstDash val="solid"/>
                        </a:ln>
                        <a:effectLst/>
                      </wps:spPr>
                      <wps:txbx>
                        <w:txbxContent>
                          <w:p w14:paraId="44A55C67" w14:textId="77777777" w:rsidR="00F22D9F" w:rsidRDefault="00F22D9F" w:rsidP="00440AAF">
                            <w:pPr>
                              <w:jc w:val="center"/>
                            </w:pPr>
                            <w:r>
                              <w:t>Click for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30" type="#_x0000_t13" style="position:absolute;margin-left:-6.5pt;margin-top:2.25pt;width:110.25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" adj="17342" fillcolor="#4f81bd" strokecolor="#385d8a" strokeweight="2pt">
                <v:textbox>
                  <w:txbxContent>
                    <w:p w:rsidR="00F22D9F" w:rsidRDefault="00F22D9F" w:rsidP="00440AAF">
                      <w:pPr>
                        <w:jc w:val="center"/>
                      </w:pPr>
                      <w:r>
                        <w:t>Click for policy</w:t>
                      </w:r>
                    </w:p>
                  </w:txbxContent>
                </v:textbox>
              </v:shape>
            </w:pict>
          </mc:Fallback>
        </mc:AlternateContent>
      </w:r>
    </w:p>
    <w:p w14:paraId="44A55BD1" w14:textId="77777777" w:rsidR="00440AAF" w:rsidRPr="007E604F" w:rsidRDefault="003322A1" w:rsidP="00440AAF">
      <w:pPr>
        <w:pStyle w:val="ListParagraph"/>
        <w:numPr>
          <w:ilvl w:val="0"/>
          <w:numId w:val="23"/>
        </w:numPr>
        <w:rPr>
          <w:rStyle w:val="Hyperlink"/>
          <w:b/>
          <w:color w:val="auto"/>
          <w:u w:val="none"/>
        </w:rPr>
      </w:pPr>
      <w:hyperlink r:id="rId24" w:history="1">
        <w:r w:rsidR="00440AAF" w:rsidRPr="00CB0F87">
          <w:rPr>
            <w:rStyle w:val="Hyperlink"/>
            <w:b/>
          </w:rPr>
          <w:t>POL-FIN-DOC-008 Transaction Documentation</w:t>
        </w:r>
      </w:hyperlink>
    </w:p>
    <w:p w14:paraId="44A55BD2" w14:textId="77777777" w:rsidR="007E604F" w:rsidRPr="003A797C" w:rsidRDefault="007E604F" w:rsidP="00162946">
      <w:pPr>
        <w:tabs>
          <w:tab w:val="left" w:pos="7200"/>
        </w:tabs>
        <w:spacing w:line="360" w:lineRule="auto"/>
      </w:pPr>
    </w:p>
    <w:p w14:paraId="44A55BD3" w14:textId="77777777" w:rsidR="00162946" w:rsidRPr="0034351A" w:rsidRDefault="00296F7F" w:rsidP="004229ED">
      <w:pPr>
        <w:pStyle w:val="Heading6"/>
        <w:numPr>
          <w:ilvl w:val="0"/>
          <w:numId w:val="0"/>
        </w:numPr>
        <w:spacing w:line="240" w:lineRule="auto"/>
        <w:ind w:left="1260" w:hanging="720"/>
        <w:rPr>
          <w:iCs/>
          <w:sz w:val="36"/>
          <w:u w:val="single"/>
        </w:rPr>
      </w:pPr>
      <w:bookmarkStart w:id="78" w:name="_V._Global_Procurement_1"/>
      <w:bookmarkStart w:id="79" w:name="_IV.__Global"/>
      <w:bookmarkEnd w:id="78"/>
      <w:bookmarkEnd w:id="79"/>
      <w:r>
        <w:rPr>
          <w:iCs/>
          <w:sz w:val="36"/>
        </w:rPr>
        <w:lastRenderedPageBreak/>
        <w:t>I</w:t>
      </w:r>
      <w:r w:rsidR="00162946" w:rsidRPr="00604D9B">
        <w:rPr>
          <w:iCs/>
          <w:sz w:val="36"/>
        </w:rPr>
        <w:t>V.</w:t>
      </w:r>
      <w:r>
        <w:rPr>
          <w:iCs/>
          <w:sz w:val="36"/>
        </w:rPr>
        <w:t xml:space="preserve"> </w:t>
      </w:r>
      <w:r w:rsidR="00162946" w:rsidRPr="00604D9B">
        <w:rPr>
          <w:iCs/>
          <w:sz w:val="36"/>
        </w:rPr>
        <w:t xml:space="preserve"> </w:t>
      </w:r>
      <w:r w:rsidR="007439D6" w:rsidRPr="0034351A">
        <w:rPr>
          <w:iCs/>
          <w:sz w:val="36"/>
          <w:u w:val="single"/>
        </w:rPr>
        <w:t>Global Procurement</w:t>
      </w:r>
      <w:r w:rsidR="007439D6">
        <w:rPr>
          <w:iCs/>
          <w:sz w:val="36"/>
          <w:u w:val="single"/>
        </w:rPr>
        <w:t xml:space="preserve"> for all US, </w:t>
      </w:r>
      <w:r w:rsidR="007439D6" w:rsidRPr="0034351A">
        <w:rPr>
          <w:iCs/>
          <w:sz w:val="36"/>
          <w:u w:val="single"/>
        </w:rPr>
        <w:t>Country,</w:t>
      </w:r>
      <w:r w:rsidR="007439D6">
        <w:rPr>
          <w:iCs/>
          <w:sz w:val="36"/>
          <w:u w:val="single"/>
        </w:rPr>
        <w:t xml:space="preserve"> and </w:t>
      </w:r>
      <w:r w:rsidR="007439D6" w:rsidRPr="0034351A">
        <w:rPr>
          <w:iCs/>
          <w:sz w:val="36"/>
          <w:u w:val="single"/>
        </w:rPr>
        <w:t>Regional</w:t>
      </w:r>
      <w:r w:rsidR="007439D6">
        <w:rPr>
          <w:iCs/>
          <w:sz w:val="36"/>
          <w:u w:val="single"/>
        </w:rPr>
        <w:t xml:space="preserve"> Offices</w:t>
      </w:r>
      <w:r w:rsidR="007439D6" w:rsidRPr="0034351A">
        <w:rPr>
          <w:iCs/>
          <w:sz w:val="36"/>
          <w:u w:val="single"/>
        </w:rPr>
        <w:t xml:space="preserve"> - </w:t>
      </w:r>
      <w:r w:rsidR="007439D6">
        <w:rPr>
          <w:iCs/>
          <w:sz w:val="36"/>
          <w:u w:val="single"/>
        </w:rPr>
        <w:t xml:space="preserve">  </w:t>
      </w:r>
      <w:r w:rsidR="007439D6" w:rsidRPr="0034351A">
        <w:rPr>
          <w:iCs/>
          <w:sz w:val="36"/>
          <w:u w:val="single"/>
        </w:rPr>
        <w:t>Procurement Process</w:t>
      </w:r>
      <w:r w:rsidR="007439D6">
        <w:rPr>
          <w:iCs/>
          <w:sz w:val="36"/>
          <w:u w:val="single"/>
        </w:rPr>
        <w:t xml:space="preserve"> </w:t>
      </w:r>
      <w:r w:rsidR="007439D6" w:rsidRPr="0034351A">
        <w:rPr>
          <w:iCs/>
          <w:sz w:val="36"/>
          <w:u w:val="single"/>
        </w:rPr>
        <w:t xml:space="preserve"> &gt; $5000 USD:</w:t>
      </w:r>
    </w:p>
    <w:p w14:paraId="44A55BD4" w14:textId="77777777" w:rsidR="00887FE4" w:rsidRDefault="00887FE4" w:rsidP="00162946">
      <w:pPr>
        <w:ind w:left="540"/>
        <w:rPr>
          <w:b/>
          <w:bCs/>
          <w:iCs/>
          <w:color w:val="00B050"/>
        </w:rPr>
      </w:pPr>
    </w:p>
    <w:p w14:paraId="44A55BD5" w14:textId="77777777" w:rsidR="007E604F" w:rsidRDefault="007E604F" w:rsidP="00162946">
      <w:pPr>
        <w:ind w:left="540"/>
        <w:rPr>
          <w:b/>
          <w:bCs/>
          <w:iCs/>
          <w:color w:val="00B050"/>
        </w:rPr>
      </w:pPr>
    </w:p>
    <w:p w14:paraId="44A55BD6" w14:textId="77777777" w:rsidR="00162946" w:rsidRPr="00887FE4" w:rsidRDefault="00162946" w:rsidP="00162946">
      <w:pPr>
        <w:ind w:left="540"/>
        <w:rPr>
          <w:b/>
          <w:bCs/>
          <w:iCs/>
          <w:color w:val="00B050"/>
        </w:rPr>
      </w:pPr>
      <w:r w:rsidRPr="00887FE4">
        <w:rPr>
          <w:b/>
          <w:bCs/>
          <w:iCs/>
          <w:color w:val="00B050"/>
        </w:rPr>
        <w:t xml:space="preserve">Section </w:t>
      </w:r>
      <w:r w:rsidR="00FE19F4">
        <w:rPr>
          <w:b/>
          <w:bCs/>
          <w:iCs/>
          <w:color w:val="00B050"/>
        </w:rPr>
        <w:t>I</w:t>
      </w:r>
      <w:r w:rsidRPr="00887FE4">
        <w:rPr>
          <w:b/>
          <w:bCs/>
          <w:iCs/>
          <w:color w:val="00B050"/>
        </w:rPr>
        <w:t xml:space="preserve">V. – Applies to CRS staff located in country programs/regional offices overseas and deals with situations where Global Procurement Baltimore gets involved with the transaction by either placing the order for the requesting CP or by granting a ‘local purchase’ approval. </w:t>
      </w:r>
    </w:p>
    <w:p w14:paraId="44A55BD7" w14:textId="77777777" w:rsidR="00162946" w:rsidRDefault="00162946" w:rsidP="00162946">
      <w:pPr>
        <w:ind w:left="540"/>
        <w:rPr>
          <w:b/>
          <w:bCs/>
          <w:iCs/>
          <w:color w:val="31849B" w:themeColor="accent5" w:themeShade="BF"/>
          <w:sz w:val="28"/>
        </w:rPr>
      </w:pPr>
    </w:p>
    <w:p w14:paraId="44A55BD8" w14:textId="77777777" w:rsidR="007E604F" w:rsidRPr="00F16D17" w:rsidRDefault="007E604F" w:rsidP="00162946">
      <w:pPr>
        <w:ind w:left="540"/>
        <w:rPr>
          <w:b/>
          <w:bCs/>
          <w:iCs/>
          <w:color w:val="31849B" w:themeColor="accent5" w:themeShade="BF"/>
          <w:sz w:val="28"/>
        </w:rPr>
      </w:pPr>
    </w:p>
    <w:p w14:paraId="44A55BD9" w14:textId="77777777" w:rsidR="00ED6B23" w:rsidRDefault="003322A1" w:rsidP="00162946">
      <w:hyperlink w:anchor="sanctioned" w:history="1">
        <w:r w:rsidR="00162946" w:rsidRPr="006F7622">
          <w:rPr>
            <w:rStyle w:val="Hyperlink"/>
            <w:iCs/>
            <w:color w:val="auto"/>
            <w:u w:val="none"/>
          </w:rPr>
          <w:t>Note</w:t>
        </w:r>
        <w:r w:rsidR="00162946" w:rsidRPr="006F7622">
          <w:rPr>
            <w:rStyle w:val="Hyperlink"/>
            <w:bCs/>
            <w:iCs/>
            <w:color w:val="auto"/>
            <w:u w:val="none"/>
          </w:rPr>
          <w:t xml:space="preserve">:  For Sanctioned Countries, please also see </w:t>
        </w:r>
        <w:r w:rsidR="00162946" w:rsidRPr="006F7622">
          <w:rPr>
            <w:rStyle w:val="Hyperlink"/>
            <w:color w:val="auto"/>
            <w:u w:val="none"/>
          </w:rPr>
          <w:t xml:space="preserve">Section </w:t>
        </w:r>
        <w:r w:rsidR="000A7F41" w:rsidRPr="006F7622">
          <w:rPr>
            <w:rStyle w:val="Hyperlink"/>
            <w:color w:val="auto"/>
            <w:u w:val="none"/>
          </w:rPr>
          <w:t>II (i) –</w:t>
        </w:r>
        <w:r w:rsidR="00162946" w:rsidRPr="006F7622">
          <w:rPr>
            <w:rStyle w:val="Hyperlink"/>
            <w:color w:val="auto"/>
            <w:u w:val="none"/>
          </w:rPr>
          <w:t xml:space="preserve"> Sanctioned Countries and Military Items</w:t>
        </w:r>
      </w:hyperlink>
      <w:r w:rsidR="00162946" w:rsidRPr="006F7622">
        <w:t>.</w:t>
      </w:r>
    </w:p>
    <w:p w14:paraId="44A55BDA" w14:textId="77777777" w:rsidR="002D6762" w:rsidRPr="006F7622" w:rsidRDefault="002D6762" w:rsidP="00162946">
      <w:pPr>
        <w:rPr>
          <w:bCs/>
          <w:iCs/>
          <w:sz w:val="28"/>
        </w:rPr>
      </w:pPr>
    </w:p>
    <w:p w14:paraId="44A55BDB" w14:textId="77777777" w:rsidR="00162946" w:rsidRDefault="00162946" w:rsidP="000B7420">
      <w:pPr>
        <w:pStyle w:val="Heading1"/>
        <w:numPr>
          <w:ilvl w:val="0"/>
          <w:numId w:val="22"/>
        </w:numPr>
        <w:spacing w:line="360" w:lineRule="auto"/>
        <w:rPr>
          <w:b/>
          <w:bCs/>
          <w:iCs/>
          <w:sz w:val="32"/>
          <w:u w:val="single"/>
        </w:rPr>
      </w:pPr>
      <w:bookmarkStart w:id="80" w:name="_General_2"/>
      <w:bookmarkStart w:id="81" w:name="_General:"/>
      <w:bookmarkEnd w:id="80"/>
      <w:bookmarkEnd w:id="81"/>
      <w:r w:rsidRPr="0034351A">
        <w:rPr>
          <w:b/>
          <w:bCs/>
          <w:iCs/>
          <w:sz w:val="32"/>
          <w:u w:val="single"/>
        </w:rPr>
        <w:t>General:</w:t>
      </w:r>
    </w:p>
    <w:p w14:paraId="44A55BDC" w14:textId="77777777" w:rsidR="007E604F" w:rsidRPr="007E604F" w:rsidRDefault="007E604F" w:rsidP="007E604F"/>
    <w:p w14:paraId="44A55BDD" w14:textId="77777777" w:rsidR="00162946" w:rsidRPr="0034351A" w:rsidRDefault="00162946" w:rsidP="00162946">
      <w:pPr>
        <w:spacing w:line="360" w:lineRule="auto"/>
        <w:rPr>
          <w:bCs/>
          <w:i/>
          <w:iCs/>
        </w:rPr>
      </w:pPr>
      <w:r w:rsidRPr="0034351A">
        <w:rPr>
          <w:bCs/>
          <w:iCs/>
        </w:rPr>
        <w:t>A key CRS strategic objective is to “achieve high standards of efficiency and accountability”.  Our work entails a sacred trust from our donors to maintain high standards of efficiency and accountability. That means operating with a high degree of efficacy as well as a high consciousness that we are stewards of people’s trust as they support our efforts. For these reasons we have established the $5,000 USD (five thousand dollar) threshold for purchase requests that require review and approval by the CRS Global Procurement department in Baltimore</w:t>
      </w:r>
      <w:r w:rsidRPr="0034351A">
        <w:rPr>
          <w:b/>
          <w:bCs/>
          <w:i/>
          <w:iCs/>
        </w:rPr>
        <w:t xml:space="preserve">, </w:t>
      </w:r>
      <w:r w:rsidRPr="004229ED">
        <w:rPr>
          <w:bCs/>
          <w:i/>
          <w:iCs/>
        </w:rPr>
        <w:t>except for sanctioned countries listed in Section II (</w:t>
      </w:r>
      <w:r w:rsidR="0023306E" w:rsidRPr="004229ED">
        <w:rPr>
          <w:bCs/>
          <w:i/>
          <w:iCs/>
        </w:rPr>
        <w:t>i</w:t>
      </w:r>
      <w:r w:rsidRPr="004229ED">
        <w:rPr>
          <w:bCs/>
          <w:i/>
          <w:iCs/>
        </w:rPr>
        <w:t>.) above</w:t>
      </w:r>
      <w:r w:rsidRPr="0034351A">
        <w:rPr>
          <w:bCs/>
          <w:i/>
          <w:iCs/>
        </w:rPr>
        <w:t>.</w:t>
      </w:r>
    </w:p>
    <w:p w14:paraId="44A55BDE" w14:textId="77777777" w:rsidR="00234B89" w:rsidRDefault="00162946" w:rsidP="00162946">
      <w:pPr>
        <w:spacing w:line="360" w:lineRule="auto"/>
      </w:pPr>
      <w:r w:rsidRPr="0034351A">
        <w:rPr>
          <w:bCs/>
          <w:i/>
          <w:iCs/>
        </w:rPr>
        <w:t>Except for sanctioned countries listed in Section II (</w:t>
      </w:r>
      <w:r w:rsidR="0023306E">
        <w:rPr>
          <w:bCs/>
          <w:i/>
          <w:iCs/>
        </w:rPr>
        <w:t>i</w:t>
      </w:r>
      <w:r w:rsidRPr="0034351A">
        <w:rPr>
          <w:bCs/>
          <w:i/>
          <w:iCs/>
        </w:rPr>
        <w:t>.) above</w:t>
      </w:r>
      <w:r w:rsidRPr="0034351A">
        <w:rPr>
          <w:b/>
          <w:bCs/>
          <w:i/>
          <w:iCs/>
        </w:rPr>
        <w:t xml:space="preserve">, </w:t>
      </w:r>
      <w:r w:rsidRPr="0034351A">
        <w:rPr>
          <w:bCs/>
        </w:rPr>
        <w:t xml:space="preserve">CRS country programs can make local purchases without the involvement of CRS Global Procurement-Baltimore for budgeted expenditures for amounts under $5,000 per requisition.  It is recommended that country programs involve Global Procurement- Baltimore in those purchases of less than $5,000, particularly if it is known that Baltimore can obtain better prices and meet country program requested delivery dates. Estimated purchases whose value exceeds $5,000 must be channeled through the Global Procurement department at CRS Baltimore, even if the purchase is to be made locally, which waiver does not apply to the sanctioned countries listed in Section II (i.). This $5,000 limit applies to material/goods purchases and service contracts. </w:t>
      </w:r>
      <w:r w:rsidRPr="00F16D17">
        <w:t>The definition of over $5,000 is any single item or the sum of multiple items that make up a single purchase request</w:t>
      </w:r>
      <w:r w:rsidR="004229ED">
        <w:t>.</w:t>
      </w:r>
    </w:p>
    <w:p w14:paraId="44A55BDF" w14:textId="77777777" w:rsidR="004229ED" w:rsidRDefault="004229ED" w:rsidP="00162946">
      <w:pPr>
        <w:spacing w:line="360" w:lineRule="auto"/>
        <w:rPr>
          <w:bCs/>
          <w:iCs/>
        </w:rPr>
      </w:pPr>
    </w:p>
    <w:p w14:paraId="44A55BE0" w14:textId="77777777" w:rsidR="007E604F" w:rsidRDefault="007E604F" w:rsidP="00162946">
      <w:pPr>
        <w:spacing w:line="360" w:lineRule="auto"/>
        <w:rPr>
          <w:bCs/>
          <w:iCs/>
        </w:rPr>
      </w:pPr>
    </w:p>
    <w:p w14:paraId="44A55BE1" w14:textId="77777777" w:rsidR="007E604F" w:rsidRDefault="007E604F" w:rsidP="00162946">
      <w:pPr>
        <w:spacing w:line="360" w:lineRule="auto"/>
        <w:rPr>
          <w:bCs/>
          <w:iCs/>
        </w:rPr>
      </w:pPr>
    </w:p>
    <w:p w14:paraId="44A55BE2" w14:textId="77777777" w:rsidR="007E604F" w:rsidRDefault="007E604F" w:rsidP="00162946">
      <w:pPr>
        <w:spacing w:line="360" w:lineRule="auto"/>
        <w:rPr>
          <w:bCs/>
          <w:iCs/>
        </w:rPr>
      </w:pPr>
    </w:p>
    <w:p w14:paraId="44A55BE3" w14:textId="77777777" w:rsidR="007E604F" w:rsidRDefault="007E604F" w:rsidP="00162946">
      <w:pPr>
        <w:spacing w:line="360" w:lineRule="auto"/>
        <w:rPr>
          <w:bCs/>
          <w:iCs/>
        </w:rPr>
      </w:pPr>
    </w:p>
    <w:p w14:paraId="44A55BE4" w14:textId="77777777" w:rsidR="007E604F" w:rsidRDefault="007E604F" w:rsidP="00162946">
      <w:pPr>
        <w:spacing w:line="360" w:lineRule="auto"/>
        <w:rPr>
          <w:bCs/>
          <w:iCs/>
        </w:rPr>
      </w:pPr>
    </w:p>
    <w:p w14:paraId="44A55BE5" w14:textId="77777777" w:rsidR="007E604F" w:rsidRDefault="007E604F" w:rsidP="00162946">
      <w:pPr>
        <w:spacing w:line="360" w:lineRule="auto"/>
        <w:rPr>
          <w:bCs/>
          <w:iCs/>
        </w:rPr>
      </w:pPr>
    </w:p>
    <w:p w14:paraId="44A55BE6" w14:textId="77777777" w:rsidR="003372D1" w:rsidRPr="0026248B" w:rsidRDefault="00162946" w:rsidP="003372D1">
      <w:pPr>
        <w:pStyle w:val="ListParagraph"/>
        <w:numPr>
          <w:ilvl w:val="0"/>
          <w:numId w:val="20"/>
        </w:numPr>
        <w:tabs>
          <w:tab w:val="left" w:pos="-1152"/>
          <w:tab w:val="left" w:pos="-720"/>
          <w:tab w:val="left" w:pos="540"/>
          <w:tab w:val="left" w:pos="720"/>
          <w:tab w:val="left" w:pos="1111"/>
          <w:tab w:val="left" w:pos="1641"/>
          <w:tab w:val="left" w:pos="2160"/>
          <w:tab w:val="left" w:pos="2707"/>
          <w:tab w:val="left" w:pos="3225"/>
        </w:tabs>
        <w:spacing w:line="276" w:lineRule="auto"/>
        <w:rPr>
          <w:bCs/>
        </w:rPr>
      </w:pPr>
      <w:r w:rsidRPr="0026248B">
        <w:rPr>
          <w:b/>
          <w:bCs/>
          <w:sz w:val="28"/>
        </w:rPr>
        <w:lastRenderedPageBreak/>
        <w:t xml:space="preserve"> </w:t>
      </w:r>
      <w:bookmarkStart w:id="82" w:name="BusinessprocessHQandCP"/>
      <w:r w:rsidR="00655AB2" w:rsidRPr="0026248B">
        <w:rPr>
          <w:b/>
          <w:bCs/>
          <w:sz w:val="28"/>
        </w:rPr>
        <w:t>Business Process Mapping</w:t>
      </w:r>
      <w:r w:rsidRPr="0026248B">
        <w:rPr>
          <w:b/>
          <w:bCs/>
          <w:sz w:val="28"/>
        </w:rPr>
        <w:t xml:space="preserve"> – Procurement Cycle Through Global  Procurement Baltimore:</w:t>
      </w:r>
      <w:bookmarkEnd w:id="82"/>
    </w:p>
    <w:p w14:paraId="44A55BE7" w14:textId="77777777" w:rsidR="00162946" w:rsidRPr="0034351A" w:rsidRDefault="003372D1" w:rsidP="00162946">
      <w:pPr>
        <w:tabs>
          <w:tab w:val="left" w:pos="-1152"/>
          <w:tab w:val="left" w:pos="-720"/>
          <w:tab w:val="left" w:pos="540"/>
          <w:tab w:val="left" w:pos="720"/>
          <w:tab w:val="left" w:pos="1111"/>
          <w:tab w:val="left" w:pos="1641"/>
          <w:tab w:val="left" w:pos="2160"/>
          <w:tab w:val="left" w:pos="2707"/>
          <w:tab w:val="left" w:pos="3225"/>
        </w:tabs>
        <w:spacing w:line="360" w:lineRule="auto"/>
        <w:rPr>
          <w:bCs/>
        </w:rPr>
      </w:pPr>
      <w:r>
        <w:object w:dxaOrig="15834" w:dyaOrig="15175" w14:anchorId="44A55C57">
          <v:shape id="_x0000_i1026" type="#_x0000_t75" style="width:540pt;height:474pt" o:ole="">
            <v:imagedata r:id="rId25" o:title=""/>
          </v:shape>
          <o:OLEObject Type="Embed" ProgID="Visio.Drawing.11" ShapeID="_x0000_i1026" DrawAspect="Content" ObjectID="_1444039593" r:id="rId26"/>
        </w:object>
      </w:r>
    </w:p>
    <w:p w14:paraId="44A55BE8" w14:textId="77777777" w:rsidR="009573B1" w:rsidRDefault="009573B1" w:rsidP="00162946">
      <w:pPr>
        <w:pStyle w:val="Heading2"/>
        <w:numPr>
          <w:ilvl w:val="0"/>
          <w:numId w:val="0"/>
        </w:numPr>
        <w:spacing w:line="360" w:lineRule="auto"/>
        <w:ind w:left="1980"/>
      </w:pPr>
      <w:bookmarkStart w:id="83" w:name="_Procedures_for_dollar_1"/>
      <w:bookmarkStart w:id="84" w:name="_Procedures_for_Purchases"/>
      <w:bookmarkStart w:id="85" w:name="_1._Requisitions:"/>
      <w:bookmarkEnd w:id="83"/>
      <w:bookmarkEnd w:id="84"/>
      <w:bookmarkEnd w:id="85"/>
    </w:p>
    <w:p w14:paraId="44A55BE9" w14:textId="77777777" w:rsidR="00162946" w:rsidRPr="0034351A" w:rsidRDefault="00162946" w:rsidP="00162946">
      <w:pPr>
        <w:pStyle w:val="Heading2"/>
        <w:numPr>
          <w:ilvl w:val="0"/>
          <w:numId w:val="0"/>
        </w:numPr>
        <w:spacing w:line="360" w:lineRule="auto"/>
        <w:ind w:left="1980"/>
      </w:pPr>
      <w:bookmarkStart w:id="86" w:name="Requisitions"/>
      <w:r w:rsidRPr="0034351A">
        <w:t>1. Requisitions:</w:t>
      </w:r>
    </w:p>
    <w:bookmarkEnd w:id="86"/>
    <w:p w14:paraId="44A55BEA" w14:textId="77777777" w:rsidR="00162946" w:rsidRDefault="00162946" w:rsidP="00162946">
      <w:pPr>
        <w:spacing w:line="360" w:lineRule="auto"/>
      </w:pPr>
      <w:r w:rsidRPr="0034351A">
        <w:t xml:space="preserve">When Global Procurement is requested to purchase on behalf of the country program or a “local” purchase approval is being sought then Country Programs and regional offices should fill out the CRS intranet electronic </w:t>
      </w:r>
      <w:r w:rsidRPr="00B060FF">
        <w:rPr>
          <w:iCs/>
        </w:rPr>
        <w:t>requisition form</w:t>
      </w:r>
      <w:r w:rsidRPr="0034351A">
        <w:t xml:space="preserve">, which can be found, via the front page of the </w:t>
      </w:r>
      <w:r w:rsidRPr="0034351A">
        <w:rPr>
          <w:u w:val="single"/>
        </w:rPr>
        <w:t xml:space="preserve">CRS Global Intranet, </w:t>
      </w:r>
      <w:r w:rsidRPr="0034351A">
        <w:t>under</w:t>
      </w:r>
      <w:r w:rsidRPr="0034351A">
        <w:rPr>
          <w:u w:val="single"/>
        </w:rPr>
        <w:t xml:space="preserve"> “Popular Links</w:t>
      </w:r>
      <w:r w:rsidRPr="0034351A">
        <w:t>”, and then</w:t>
      </w:r>
      <w:r w:rsidRPr="0034351A">
        <w:rPr>
          <w:u w:val="single"/>
        </w:rPr>
        <w:t xml:space="preserve"> “Purchasing Requisition Form”. </w:t>
      </w:r>
    </w:p>
    <w:p w14:paraId="44A55BEB" w14:textId="77777777" w:rsidR="00162946" w:rsidRDefault="00162946" w:rsidP="00162946">
      <w:pPr>
        <w:spacing w:line="360" w:lineRule="auto"/>
      </w:pPr>
      <w:r w:rsidRPr="0034351A">
        <w:rPr>
          <w:bCs/>
        </w:rPr>
        <w:t xml:space="preserve">The </w:t>
      </w:r>
      <w:r w:rsidRPr="0034351A">
        <w:rPr>
          <w:b/>
          <w:i/>
          <w:iCs/>
        </w:rPr>
        <w:t>requisition form</w:t>
      </w:r>
      <w:r w:rsidRPr="0034351A">
        <w:rPr>
          <w:bCs/>
        </w:rPr>
        <w:t xml:space="preserve"> must always be submitted to Global Procurement Baltimore when purchases are projected to be greater than $5,000 USD. </w:t>
      </w:r>
      <w:r w:rsidR="002A3746" w:rsidRPr="0034351A">
        <w:rPr>
          <w:bCs/>
        </w:rPr>
        <w:t xml:space="preserve">If </w:t>
      </w:r>
      <w:r w:rsidR="002A3746">
        <w:rPr>
          <w:bCs/>
        </w:rPr>
        <w:t xml:space="preserve">it is determined that a </w:t>
      </w:r>
      <w:r w:rsidR="002A3746" w:rsidRPr="0034351A">
        <w:rPr>
          <w:bCs/>
        </w:rPr>
        <w:t xml:space="preserve">local </w:t>
      </w:r>
      <w:r w:rsidR="006726A3">
        <w:rPr>
          <w:bCs/>
        </w:rPr>
        <w:t>procurement</w:t>
      </w:r>
      <w:r w:rsidR="002A3746" w:rsidRPr="0034351A">
        <w:rPr>
          <w:bCs/>
        </w:rPr>
        <w:t xml:space="preserve"> </w:t>
      </w:r>
      <w:r w:rsidR="002A3746">
        <w:rPr>
          <w:bCs/>
        </w:rPr>
        <w:t xml:space="preserve">would be </w:t>
      </w:r>
      <w:r w:rsidR="002A3746" w:rsidRPr="0034351A">
        <w:rPr>
          <w:bCs/>
        </w:rPr>
        <w:t>desired</w:t>
      </w:r>
      <w:r w:rsidR="002A3746">
        <w:rPr>
          <w:bCs/>
        </w:rPr>
        <w:t xml:space="preserve"> over international </w:t>
      </w:r>
      <w:r w:rsidR="002A3746">
        <w:rPr>
          <w:bCs/>
        </w:rPr>
        <w:lastRenderedPageBreak/>
        <w:t>via Global Procurement Baltimore</w:t>
      </w:r>
      <w:r w:rsidR="002A3746" w:rsidRPr="0034351A">
        <w:rPr>
          <w:bCs/>
        </w:rPr>
        <w:t>, the</w:t>
      </w:r>
      <w:r w:rsidR="002A3746">
        <w:rPr>
          <w:bCs/>
        </w:rPr>
        <w:t>n the</w:t>
      </w:r>
      <w:r w:rsidR="002A3746" w:rsidRPr="0034351A">
        <w:rPr>
          <w:bCs/>
        </w:rPr>
        <w:t xml:space="preserve"> country program should at the time </w:t>
      </w:r>
      <w:r w:rsidRPr="0034351A">
        <w:rPr>
          <w:bCs/>
        </w:rPr>
        <w:t xml:space="preserve">the requisition </w:t>
      </w:r>
      <w:r w:rsidR="006726A3">
        <w:rPr>
          <w:bCs/>
        </w:rPr>
        <w:t xml:space="preserve">form </w:t>
      </w:r>
      <w:r w:rsidRPr="0034351A">
        <w:rPr>
          <w:bCs/>
        </w:rPr>
        <w:t xml:space="preserve">is being filled out click either </w:t>
      </w:r>
      <w:r w:rsidRPr="00A70641">
        <w:rPr>
          <w:bCs/>
          <w:u w:val="single"/>
        </w:rPr>
        <w:t>yes</w:t>
      </w:r>
      <w:r w:rsidRPr="00A70641">
        <w:rPr>
          <w:bCs/>
        </w:rPr>
        <w:t xml:space="preserve"> or </w:t>
      </w:r>
      <w:r w:rsidRPr="00A70641">
        <w:rPr>
          <w:bCs/>
          <w:u w:val="single"/>
        </w:rPr>
        <w:t>no</w:t>
      </w:r>
      <w:r w:rsidRPr="00A70641">
        <w:rPr>
          <w:bCs/>
        </w:rPr>
        <w:t xml:space="preserve"> on the question “Are you requesting a local </w:t>
      </w:r>
      <w:r w:rsidR="004F2155" w:rsidRPr="00A70641">
        <w:rPr>
          <w:bCs/>
        </w:rPr>
        <w:t>p</w:t>
      </w:r>
      <w:r w:rsidRPr="00A70641">
        <w:rPr>
          <w:bCs/>
        </w:rPr>
        <w:t>urchase?”</w:t>
      </w:r>
      <w:r w:rsidRPr="0034351A">
        <w:rPr>
          <w:bCs/>
        </w:rPr>
        <w:t xml:space="preserve">  The Country Program should provide quotations from potential local suppliers as well as reasons for recommending any of them.  </w:t>
      </w:r>
      <w:r w:rsidRPr="0034351A">
        <w:t xml:space="preserve">If Country Programs/Regional Offices know in advance that they will be requesting a “local purchase”, they should notify Global Procurement via a </w:t>
      </w:r>
      <w:r w:rsidRPr="0034351A">
        <w:rPr>
          <w:i/>
          <w:iCs/>
        </w:rPr>
        <w:t>requisition form</w:t>
      </w:r>
      <w:r w:rsidRPr="0034351A">
        <w:t xml:space="preserve"> at the same time that they submit “request for quotes” to local suppliers.  Following this procedure will prevent any possible delays and allow Global Procurement in Baltimore time to receive supplier quotes internationally if necessary.  When the CRS Programs/Regional offices receive their minimum of (3) three local quot</w:t>
      </w:r>
      <w:r w:rsidR="006726A3">
        <w:t>ations</w:t>
      </w:r>
      <w:r w:rsidRPr="0034351A">
        <w:t xml:space="preserve"> on supplier letterhead, they should be</w:t>
      </w:r>
      <w:r w:rsidR="002A3746">
        <w:t xml:space="preserve"> scanned and </w:t>
      </w:r>
      <w:r w:rsidR="002A3746" w:rsidRPr="0034351A">
        <w:t>sent</w:t>
      </w:r>
      <w:r w:rsidRPr="0034351A">
        <w:t xml:space="preserve"> to Global Procurement in Baltimore for final review.  Global Procurement will review all quotes submitted and make the decision together with the CP to either “approve local purchase request” or to have Global Procurement place a Purchase Order on behalf of the Country program/Regional office. </w:t>
      </w:r>
    </w:p>
    <w:p w14:paraId="44A55BEC" w14:textId="77777777" w:rsidR="002D6762" w:rsidRPr="0034351A" w:rsidRDefault="002D6762" w:rsidP="00162946">
      <w:pPr>
        <w:spacing w:line="360" w:lineRule="auto"/>
      </w:pPr>
    </w:p>
    <w:p w14:paraId="44A55BED" w14:textId="77777777" w:rsidR="00162946" w:rsidRPr="0034351A" w:rsidRDefault="00162946" w:rsidP="00162946">
      <w:pPr>
        <w:pStyle w:val="Heading2"/>
        <w:numPr>
          <w:ilvl w:val="0"/>
          <w:numId w:val="0"/>
        </w:numPr>
        <w:spacing w:line="360" w:lineRule="auto"/>
        <w:ind w:left="1980"/>
      </w:pPr>
      <w:bookmarkStart w:id="87" w:name="_Requisitions_1"/>
      <w:bookmarkStart w:id="88" w:name="_Requisition_Approvals_1"/>
      <w:bookmarkEnd w:id="87"/>
      <w:bookmarkEnd w:id="88"/>
      <w:r w:rsidRPr="0034351A">
        <w:t>2. Requisition Approvals</w:t>
      </w:r>
      <w:r>
        <w:t xml:space="preserve">, Dollar </w:t>
      </w:r>
      <w:r w:rsidR="00D61D3D">
        <w:t>Threshold’s</w:t>
      </w:r>
      <w:r>
        <w:t>,</w:t>
      </w:r>
      <w:r w:rsidRPr="0034351A">
        <w:t xml:space="preserve"> and Routings:</w:t>
      </w:r>
    </w:p>
    <w:p w14:paraId="44A55BEE" w14:textId="77777777" w:rsidR="00162946" w:rsidRDefault="00076966" w:rsidP="00162946">
      <w:pPr>
        <w:tabs>
          <w:tab w:val="left" w:pos="-1152"/>
          <w:tab w:val="left" w:pos="-720"/>
          <w:tab w:val="left" w:pos="0"/>
          <w:tab w:val="left" w:pos="720"/>
          <w:tab w:val="left" w:pos="1111"/>
          <w:tab w:val="left" w:pos="1641"/>
          <w:tab w:val="left" w:pos="2160"/>
          <w:tab w:val="left" w:pos="2707"/>
          <w:tab w:val="left" w:pos="3225"/>
        </w:tabs>
        <w:spacing w:line="360" w:lineRule="auto"/>
      </w:pPr>
      <w:r>
        <w:t>Once the requisition has been generated and</w:t>
      </w:r>
      <w:r w:rsidRPr="0034351A">
        <w:t xml:space="preserve"> before </w:t>
      </w:r>
      <w:r>
        <w:t>it</w:t>
      </w:r>
      <w:r w:rsidRPr="0034351A">
        <w:t xml:space="preserve"> </w:t>
      </w:r>
      <w:r>
        <w:t>is forwarded to</w:t>
      </w:r>
      <w:r w:rsidR="00162946" w:rsidRPr="0034351A">
        <w:t xml:space="preserve"> the Global Procurement </w:t>
      </w:r>
      <w:r w:rsidR="00162946">
        <w:t xml:space="preserve">Baltimore </w:t>
      </w:r>
      <w:r w:rsidR="00162946" w:rsidRPr="0034351A">
        <w:t xml:space="preserve">department, it must be brought to the relevant CRS authorizing official(s) for their concurrence and signature. Verification of budgets, valid business unit account numbers, and available resources should be performed prior to authorizing purchase requests. </w:t>
      </w:r>
      <w:r w:rsidR="002A3746" w:rsidRPr="00F16D17">
        <w:t>Please note that the “requisitioner” and the “authorizing official” should n</w:t>
      </w:r>
      <w:r w:rsidR="002A3746">
        <w:t xml:space="preserve">ever </w:t>
      </w:r>
      <w:r w:rsidR="002A3746" w:rsidRPr="00F16D17">
        <w:t>be the same person</w:t>
      </w:r>
      <w:r w:rsidR="002A3746">
        <w:t>, and always seek approval from next level supervisor even if this means going to the next level of operation such as CP to Region</w:t>
      </w:r>
      <w:r w:rsidR="002A3746" w:rsidRPr="00F16D17">
        <w:t>.</w:t>
      </w:r>
    </w:p>
    <w:tbl>
      <w:tblPr>
        <w:tblW w:w="0" w:type="auto"/>
        <w:tblCellMar>
          <w:left w:w="0" w:type="dxa"/>
          <w:right w:w="0" w:type="dxa"/>
        </w:tblCellMar>
        <w:tblLook w:val="04A0" w:firstRow="1" w:lastRow="0" w:firstColumn="1" w:lastColumn="0" w:noHBand="0" w:noVBand="1"/>
      </w:tblPr>
      <w:tblGrid>
        <w:gridCol w:w="2458"/>
        <w:gridCol w:w="1970"/>
        <w:gridCol w:w="1980"/>
        <w:gridCol w:w="3427"/>
      </w:tblGrid>
      <w:tr w:rsidR="00162946" w:rsidRPr="0034351A" w14:paraId="44A55BF4" w14:textId="77777777" w:rsidTr="00072ADC">
        <w:tc>
          <w:tcPr>
            <w:tcW w:w="24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A55BEF" w14:textId="77777777" w:rsidR="00162946" w:rsidRPr="0034351A" w:rsidRDefault="00162946" w:rsidP="00072ADC">
            <w:pPr>
              <w:pStyle w:val="BodyText"/>
              <w:spacing w:after="8" w:line="238" w:lineRule="exact"/>
              <w:jc w:val="center"/>
              <w:rPr>
                <w:rFonts w:eastAsiaTheme="minorHAnsi"/>
                <w:sz w:val="22"/>
                <w:szCs w:val="22"/>
                <w:u w:val="single"/>
              </w:rPr>
            </w:pPr>
          </w:p>
          <w:p w14:paraId="44A55BF0"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Approval Levels</w:t>
            </w:r>
          </w:p>
        </w:tc>
        <w:tc>
          <w:tcPr>
            <w:tcW w:w="3950"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44A55BF1" w14:textId="77777777" w:rsidR="00162946" w:rsidRPr="0034351A" w:rsidRDefault="00162946" w:rsidP="00072ADC">
            <w:pPr>
              <w:pStyle w:val="BodyText"/>
              <w:spacing w:after="8" w:line="238" w:lineRule="exact"/>
              <w:jc w:val="center"/>
              <w:rPr>
                <w:color w:val="auto"/>
                <w:sz w:val="22"/>
                <w:szCs w:val="22"/>
              </w:rPr>
            </w:pPr>
            <w:r w:rsidRPr="0034351A">
              <w:rPr>
                <w:b w:val="0"/>
                <w:bCs w:val="0"/>
                <w:color w:val="auto"/>
                <w:sz w:val="22"/>
                <w:szCs w:val="22"/>
              </w:rPr>
              <w:t>Internal Authorization Limits for Approvals Needed Prior to:</w:t>
            </w:r>
          </w:p>
        </w:tc>
        <w:tc>
          <w:tcPr>
            <w:tcW w:w="34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A55BF2" w14:textId="77777777" w:rsidR="00162946" w:rsidRPr="0034351A" w:rsidRDefault="00162946" w:rsidP="00072ADC">
            <w:pPr>
              <w:pStyle w:val="BodyText"/>
              <w:spacing w:after="8" w:line="238" w:lineRule="exact"/>
              <w:rPr>
                <w:rFonts w:eastAsiaTheme="minorHAnsi"/>
                <w:color w:val="auto"/>
                <w:sz w:val="22"/>
                <w:szCs w:val="22"/>
                <w:u w:val="single"/>
              </w:rPr>
            </w:pPr>
          </w:p>
          <w:p w14:paraId="44A55BF3"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Notes</w:t>
            </w:r>
          </w:p>
        </w:tc>
      </w:tr>
      <w:tr w:rsidR="00162946" w:rsidRPr="0034351A" w14:paraId="44A55BF9" w14:textId="77777777" w:rsidTr="00072ADC">
        <w:tc>
          <w:tcPr>
            <w:tcW w:w="0" w:type="auto"/>
            <w:vMerge/>
            <w:tcBorders>
              <w:top w:val="single" w:sz="8" w:space="0" w:color="auto"/>
              <w:left w:val="single" w:sz="8" w:space="0" w:color="auto"/>
              <w:bottom w:val="single" w:sz="8" w:space="0" w:color="auto"/>
              <w:right w:val="single" w:sz="8" w:space="0" w:color="auto"/>
            </w:tcBorders>
            <w:vAlign w:val="center"/>
            <w:hideMark/>
          </w:tcPr>
          <w:p w14:paraId="44A55BF5" w14:textId="77777777" w:rsidR="00162946" w:rsidRPr="0034351A" w:rsidRDefault="00162946" w:rsidP="00072ADC">
            <w:pPr>
              <w:rPr>
                <w:rFonts w:eastAsiaTheme="minorHAnsi"/>
                <w:b/>
                <w:bCs/>
                <w:sz w:val="22"/>
                <w:szCs w:val="22"/>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4A55BF6"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Commitments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BF7" w14:textId="77777777" w:rsidR="00162946" w:rsidRPr="0034351A" w:rsidRDefault="00162946" w:rsidP="00072ADC">
            <w:pPr>
              <w:pStyle w:val="BodyText"/>
              <w:spacing w:after="8" w:line="238" w:lineRule="exact"/>
              <w:jc w:val="center"/>
              <w:rPr>
                <w:color w:val="auto"/>
                <w:sz w:val="22"/>
                <w:szCs w:val="22"/>
              </w:rPr>
            </w:pPr>
            <w:r w:rsidRPr="0034351A">
              <w:rPr>
                <w:bCs w:val="0"/>
                <w:color w:val="auto"/>
                <w:sz w:val="22"/>
                <w:szCs w:val="22"/>
              </w:rPr>
              <w:t>Payments</w:t>
            </w:r>
          </w:p>
        </w:tc>
        <w:tc>
          <w:tcPr>
            <w:tcW w:w="0" w:type="auto"/>
            <w:vMerge/>
            <w:tcBorders>
              <w:top w:val="single" w:sz="8" w:space="0" w:color="auto"/>
              <w:left w:val="nil"/>
              <w:bottom w:val="single" w:sz="8" w:space="0" w:color="auto"/>
              <w:right w:val="single" w:sz="8" w:space="0" w:color="auto"/>
            </w:tcBorders>
            <w:vAlign w:val="center"/>
            <w:hideMark/>
          </w:tcPr>
          <w:p w14:paraId="44A55BF8" w14:textId="77777777" w:rsidR="00162946" w:rsidRPr="0034351A" w:rsidRDefault="00162946" w:rsidP="00072ADC">
            <w:pPr>
              <w:rPr>
                <w:rFonts w:eastAsiaTheme="minorHAnsi"/>
                <w:b/>
                <w:bCs/>
                <w:sz w:val="22"/>
                <w:szCs w:val="22"/>
              </w:rPr>
            </w:pPr>
          </w:p>
        </w:tc>
      </w:tr>
      <w:tr w:rsidR="00162946" w:rsidRPr="0034351A" w14:paraId="44A55BFE" w14:textId="77777777" w:rsidTr="00072ADC">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55BFA" w14:textId="77777777" w:rsidR="00162946" w:rsidRPr="002A3746" w:rsidRDefault="00162946" w:rsidP="00072ADC">
            <w:pPr>
              <w:pStyle w:val="BodyText"/>
              <w:spacing w:after="8" w:line="238" w:lineRule="exact"/>
              <w:rPr>
                <w:color w:val="auto"/>
                <w:sz w:val="22"/>
                <w:szCs w:val="22"/>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44A55BFB" w14:textId="77777777" w:rsidR="00162946" w:rsidRPr="0034351A" w:rsidRDefault="00162946" w:rsidP="00072ADC">
            <w:pPr>
              <w:pStyle w:val="BodyText"/>
              <w:spacing w:after="8" w:line="238" w:lineRule="exact"/>
              <w:jc w:val="center"/>
              <w:rPr>
                <w:b w:val="0"/>
                <w:color w:val="auto"/>
                <w:sz w:val="22"/>
                <w:szCs w:val="22"/>
                <w:u w:val="single"/>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4A55BFC" w14:textId="77777777" w:rsidR="00162946" w:rsidRPr="0034351A" w:rsidRDefault="00162946" w:rsidP="00072ADC">
            <w:pPr>
              <w:pStyle w:val="BodyText"/>
              <w:spacing w:after="8" w:line="238" w:lineRule="exact"/>
              <w:jc w:val="center"/>
              <w:rPr>
                <w:b w:val="0"/>
                <w:color w:val="auto"/>
                <w:sz w:val="22"/>
                <w:szCs w:val="22"/>
              </w:rPr>
            </w:pP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44A55BFD" w14:textId="77777777" w:rsidR="00162946" w:rsidRPr="002A3746" w:rsidRDefault="00162946" w:rsidP="00072ADC">
            <w:pPr>
              <w:pStyle w:val="BodyText"/>
              <w:spacing w:after="8" w:line="238" w:lineRule="exact"/>
              <w:rPr>
                <w:color w:val="FF0000"/>
                <w:sz w:val="22"/>
                <w:szCs w:val="22"/>
              </w:rPr>
            </w:pPr>
          </w:p>
        </w:tc>
      </w:tr>
      <w:tr w:rsidR="00162946" w:rsidRPr="0034351A" w14:paraId="44A55C03" w14:textId="77777777" w:rsidTr="00072ADC">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55BFF" w14:textId="77777777" w:rsidR="00162946" w:rsidRPr="002A3746" w:rsidRDefault="00162946" w:rsidP="00072ADC">
            <w:pPr>
              <w:pStyle w:val="BodyText"/>
              <w:spacing w:after="8" w:line="238" w:lineRule="exact"/>
              <w:rPr>
                <w:color w:val="auto"/>
                <w:sz w:val="22"/>
                <w:szCs w:val="22"/>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44A55C00" w14:textId="77777777" w:rsidR="00162946" w:rsidRPr="0034351A" w:rsidRDefault="00162946" w:rsidP="00072ADC">
            <w:pPr>
              <w:pStyle w:val="BodyText"/>
              <w:spacing w:after="8" w:line="238" w:lineRule="exact"/>
              <w:jc w:val="center"/>
              <w:rPr>
                <w:b w:val="0"/>
                <w:color w:val="auto"/>
                <w:sz w:val="22"/>
                <w:szCs w:val="22"/>
                <w:u w:val="single"/>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4A55C01" w14:textId="77777777" w:rsidR="00162946" w:rsidRPr="0034351A" w:rsidRDefault="00162946" w:rsidP="00072ADC">
            <w:pPr>
              <w:pStyle w:val="BodyText"/>
              <w:spacing w:after="8" w:line="238" w:lineRule="exact"/>
              <w:jc w:val="center"/>
              <w:rPr>
                <w:b w:val="0"/>
                <w:color w:val="auto"/>
                <w:sz w:val="22"/>
                <w:szCs w:val="22"/>
              </w:rPr>
            </w:pP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44A55C02" w14:textId="77777777" w:rsidR="00162946" w:rsidRPr="002A3746" w:rsidRDefault="00162946" w:rsidP="00072ADC">
            <w:pPr>
              <w:pStyle w:val="BodyText"/>
              <w:spacing w:after="8" w:line="238" w:lineRule="exact"/>
              <w:rPr>
                <w:color w:val="FF0000"/>
                <w:sz w:val="22"/>
                <w:szCs w:val="22"/>
              </w:rPr>
            </w:pPr>
          </w:p>
        </w:tc>
      </w:tr>
      <w:tr w:rsidR="00162946" w:rsidRPr="0034351A" w14:paraId="44A55C09" w14:textId="77777777" w:rsidTr="00072ADC">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C04" w14:textId="77777777" w:rsidR="00162946" w:rsidRPr="00F63EE1" w:rsidRDefault="00162946" w:rsidP="00072ADC">
            <w:pPr>
              <w:pStyle w:val="BodyText"/>
              <w:spacing w:after="8" w:line="238" w:lineRule="exact"/>
              <w:rPr>
                <w:color w:val="auto"/>
                <w:sz w:val="22"/>
                <w:szCs w:val="22"/>
              </w:rPr>
            </w:pPr>
            <w:r w:rsidRPr="00F63EE1">
              <w:rPr>
                <w:color w:val="auto"/>
                <w:sz w:val="22"/>
                <w:szCs w:val="22"/>
              </w:rPr>
              <w:t>Level 3 – CR</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44A55C05" w14:textId="77777777" w:rsidR="00162946" w:rsidRPr="00F63EE1" w:rsidRDefault="00162946" w:rsidP="00072ADC">
            <w:pPr>
              <w:pStyle w:val="BodyText"/>
              <w:spacing w:after="8" w:line="238" w:lineRule="exact"/>
              <w:jc w:val="center"/>
              <w:rPr>
                <w:rFonts w:eastAsiaTheme="minorHAnsi"/>
                <w:color w:val="auto"/>
                <w:sz w:val="22"/>
                <w:szCs w:val="22"/>
              </w:rPr>
            </w:pPr>
            <w:r w:rsidRPr="00F63EE1">
              <w:rPr>
                <w:color w:val="auto"/>
                <w:sz w:val="22"/>
                <w:szCs w:val="22"/>
              </w:rPr>
              <w:t>$250,000</w:t>
            </w:r>
          </w:p>
          <w:p w14:paraId="44A55C06" w14:textId="77777777" w:rsidR="00162946" w:rsidRPr="00F63EE1" w:rsidRDefault="00162946" w:rsidP="00072ADC">
            <w:pPr>
              <w:jc w:val="center"/>
              <w:rPr>
                <w:rFonts w:eastAsiaTheme="minorHAnsi"/>
                <w:b/>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C07" w14:textId="77777777" w:rsidR="00162946" w:rsidRPr="00F63EE1" w:rsidRDefault="00162946" w:rsidP="00072ADC">
            <w:pPr>
              <w:pStyle w:val="BodyText"/>
              <w:spacing w:after="8" w:line="238" w:lineRule="exact"/>
              <w:jc w:val="center"/>
              <w:rPr>
                <w:color w:val="auto"/>
                <w:sz w:val="22"/>
                <w:szCs w:val="22"/>
              </w:rPr>
            </w:pPr>
            <w:r w:rsidRPr="00F63EE1">
              <w:rPr>
                <w:color w:val="auto"/>
                <w:sz w:val="22"/>
                <w:szCs w:val="22"/>
              </w:rPr>
              <w:t>$250,000</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44A55C08" w14:textId="77777777" w:rsidR="00162946" w:rsidRPr="00F63EE1" w:rsidRDefault="00162946" w:rsidP="00072ADC">
            <w:pPr>
              <w:pStyle w:val="BodyText"/>
              <w:spacing w:after="8" w:line="238" w:lineRule="exact"/>
              <w:rPr>
                <w:color w:val="auto"/>
                <w:sz w:val="22"/>
                <w:szCs w:val="22"/>
              </w:rPr>
            </w:pPr>
            <w:r w:rsidRPr="00F63EE1">
              <w:rPr>
                <w:color w:val="auto"/>
                <w:sz w:val="22"/>
                <w:szCs w:val="22"/>
              </w:rPr>
              <w:t xml:space="preserve">Level 3 approvers consist of CRs or CR equivalents, such as Country Managers, Heads of Office, </w:t>
            </w:r>
            <w:r w:rsidR="00062E47" w:rsidRPr="00F63EE1">
              <w:rPr>
                <w:color w:val="auto"/>
                <w:sz w:val="22"/>
                <w:szCs w:val="22"/>
              </w:rPr>
              <w:t>Sub regional</w:t>
            </w:r>
            <w:r w:rsidRPr="00F63EE1">
              <w:rPr>
                <w:color w:val="auto"/>
                <w:sz w:val="22"/>
                <w:szCs w:val="22"/>
              </w:rPr>
              <w:t xml:space="preserve"> Representatives, or Zonal Representatives, as applicable.  </w:t>
            </w:r>
          </w:p>
        </w:tc>
      </w:tr>
      <w:tr w:rsidR="00162946" w:rsidRPr="0034351A" w14:paraId="44A55C0E" w14:textId="77777777" w:rsidTr="00072ADC">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C0A" w14:textId="77777777" w:rsidR="00162946" w:rsidRPr="00F63EE1" w:rsidRDefault="00162946" w:rsidP="00072ADC">
            <w:pPr>
              <w:pStyle w:val="BodyText"/>
              <w:spacing w:after="8" w:line="238" w:lineRule="exact"/>
              <w:rPr>
                <w:color w:val="auto"/>
                <w:sz w:val="22"/>
                <w:szCs w:val="22"/>
              </w:rPr>
            </w:pPr>
            <w:r w:rsidRPr="00F63EE1">
              <w:rPr>
                <w:color w:val="auto"/>
                <w:sz w:val="22"/>
                <w:szCs w:val="22"/>
              </w:rPr>
              <w:t>Level 4 – CR + RD</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4A55C0B" w14:textId="77777777" w:rsidR="00162946" w:rsidRPr="00F63EE1" w:rsidRDefault="00162946" w:rsidP="00072ADC">
            <w:pPr>
              <w:pStyle w:val="BodyText"/>
              <w:spacing w:after="8" w:line="238" w:lineRule="exact"/>
              <w:jc w:val="center"/>
              <w:rPr>
                <w:color w:val="auto"/>
                <w:sz w:val="22"/>
                <w:szCs w:val="22"/>
              </w:rPr>
            </w:pPr>
            <w:r w:rsidRPr="00F63EE1">
              <w:rPr>
                <w:color w:val="auto"/>
                <w:sz w:val="22"/>
                <w:szCs w:val="22"/>
              </w:rPr>
              <w:t>$500,000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A55C0C" w14:textId="77777777" w:rsidR="00162946" w:rsidRPr="00F63EE1" w:rsidRDefault="00162946" w:rsidP="00072ADC">
            <w:pPr>
              <w:pStyle w:val="BodyText"/>
              <w:spacing w:after="8" w:line="238" w:lineRule="exact"/>
              <w:jc w:val="center"/>
              <w:rPr>
                <w:color w:val="auto"/>
                <w:sz w:val="22"/>
                <w:szCs w:val="22"/>
              </w:rPr>
            </w:pPr>
            <w:r w:rsidRPr="00F63EE1">
              <w:rPr>
                <w:color w:val="auto"/>
                <w:sz w:val="22"/>
                <w:szCs w:val="22"/>
              </w:rPr>
              <w:t>Full Amount</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44A55C0D" w14:textId="77777777" w:rsidR="00162946" w:rsidRPr="00F63EE1" w:rsidRDefault="00162946" w:rsidP="00072ADC">
            <w:pPr>
              <w:pStyle w:val="BodyText"/>
              <w:spacing w:after="8" w:line="238" w:lineRule="exact"/>
              <w:rPr>
                <w:color w:val="auto"/>
                <w:sz w:val="22"/>
                <w:szCs w:val="22"/>
              </w:rPr>
            </w:pPr>
          </w:p>
        </w:tc>
      </w:tr>
      <w:tr w:rsidR="00162946" w:rsidRPr="0034351A" w14:paraId="44A55C13" w14:textId="77777777" w:rsidTr="00072ADC">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C0F" w14:textId="77777777" w:rsidR="00162946" w:rsidRPr="00F63EE1" w:rsidRDefault="00162946" w:rsidP="00072ADC">
            <w:pPr>
              <w:pStyle w:val="BodyText"/>
              <w:spacing w:after="8" w:line="238" w:lineRule="exact"/>
              <w:rPr>
                <w:color w:val="auto"/>
                <w:sz w:val="22"/>
                <w:szCs w:val="22"/>
              </w:rPr>
            </w:pPr>
            <w:r w:rsidRPr="00F63EE1">
              <w:rPr>
                <w:color w:val="auto"/>
                <w:sz w:val="22"/>
                <w:szCs w:val="22"/>
              </w:rPr>
              <w:t>Level 5 – CR + RD + EVP</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4A55C10" w14:textId="77777777" w:rsidR="00162946" w:rsidRPr="00F63EE1" w:rsidRDefault="00162946" w:rsidP="00072ADC">
            <w:pPr>
              <w:pStyle w:val="BodyText"/>
              <w:spacing w:after="8" w:line="238" w:lineRule="exact"/>
              <w:jc w:val="center"/>
              <w:rPr>
                <w:color w:val="auto"/>
                <w:sz w:val="22"/>
                <w:szCs w:val="22"/>
              </w:rPr>
            </w:pPr>
            <w:r w:rsidRPr="00F63EE1">
              <w:rPr>
                <w:color w:val="auto"/>
                <w:sz w:val="22"/>
                <w:szCs w:val="22"/>
              </w:rPr>
              <w:t>$1,000,000</w:t>
            </w:r>
          </w:p>
        </w:tc>
        <w:tc>
          <w:tcPr>
            <w:tcW w:w="1980" w:type="dxa"/>
            <w:tcBorders>
              <w:top w:val="nil"/>
              <w:left w:val="nil"/>
              <w:bottom w:val="single" w:sz="8" w:space="0" w:color="auto"/>
              <w:right w:val="single" w:sz="8" w:space="0" w:color="auto"/>
            </w:tcBorders>
            <w:shd w:val="clear" w:color="auto" w:fill="CACACA"/>
            <w:tcMar>
              <w:top w:w="0" w:type="dxa"/>
              <w:left w:w="108" w:type="dxa"/>
              <w:bottom w:w="0" w:type="dxa"/>
              <w:right w:w="108" w:type="dxa"/>
            </w:tcMar>
          </w:tcPr>
          <w:p w14:paraId="44A55C11" w14:textId="77777777" w:rsidR="00162946" w:rsidRPr="00F63EE1" w:rsidRDefault="00162946" w:rsidP="00072ADC">
            <w:pPr>
              <w:pStyle w:val="BodyText"/>
              <w:spacing w:after="8" w:line="238" w:lineRule="exact"/>
              <w:rPr>
                <w:color w:val="auto"/>
                <w:sz w:val="22"/>
                <w:szCs w:val="22"/>
                <w:u w:val="single"/>
              </w:rPr>
            </w:pP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44A55C12" w14:textId="77777777" w:rsidR="00162946" w:rsidRPr="00F63EE1" w:rsidRDefault="00162946" w:rsidP="00072ADC">
            <w:pPr>
              <w:pStyle w:val="BodyText"/>
              <w:spacing w:after="8" w:line="238" w:lineRule="exact"/>
              <w:rPr>
                <w:color w:val="auto"/>
                <w:sz w:val="22"/>
                <w:szCs w:val="22"/>
              </w:rPr>
            </w:pPr>
          </w:p>
        </w:tc>
      </w:tr>
      <w:tr w:rsidR="00162946" w:rsidRPr="0034351A" w14:paraId="44A55C18" w14:textId="77777777" w:rsidTr="00072ADC">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5C14" w14:textId="77777777" w:rsidR="00162946" w:rsidRPr="00F63EE1" w:rsidRDefault="00162946" w:rsidP="00072ADC">
            <w:pPr>
              <w:pStyle w:val="BodyText"/>
              <w:spacing w:after="8" w:line="238" w:lineRule="exact"/>
              <w:rPr>
                <w:color w:val="auto"/>
                <w:sz w:val="22"/>
                <w:szCs w:val="22"/>
              </w:rPr>
            </w:pPr>
            <w:r w:rsidRPr="00F63EE1">
              <w:rPr>
                <w:color w:val="auto"/>
                <w:sz w:val="22"/>
                <w:szCs w:val="22"/>
              </w:rPr>
              <w:t>Level 6 – CR + RD + EVP + President</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4A55C15" w14:textId="77777777" w:rsidR="00162946" w:rsidRPr="00F63EE1" w:rsidRDefault="00162946" w:rsidP="00072ADC">
            <w:pPr>
              <w:pStyle w:val="BodyText"/>
              <w:spacing w:after="8" w:line="238" w:lineRule="exact"/>
              <w:jc w:val="center"/>
              <w:rPr>
                <w:color w:val="auto"/>
                <w:sz w:val="22"/>
                <w:szCs w:val="22"/>
              </w:rPr>
            </w:pPr>
            <w:r w:rsidRPr="00F63EE1">
              <w:rPr>
                <w:color w:val="auto"/>
                <w:sz w:val="22"/>
                <w:szCs w:val="22"/>
              </w:rPr>
              <w:t>Above $1,000,000</w:t>
            </w:r>
          </w:p>
        </w:tc>
        <w:tc>
          <w:tcPr>
            <w:tcW w:w="1980" w:type="dxa"/>
            <w:tcBorders>
              <w:top w:val="nil"/>
              <w:left w:val="nil"/>
              <w:bottom w:val="single" w:sz="8" w:space="0" w:color="auto"/>
              <w:right w:val="single" w:sz="8" w:space="0" w:color="auto"/>
            </w:tcBorders>
            <w:shd w:val="clear" w:color="auto" w:fill="CACACA"/>
            <w:tcMar>
              <w:top w:w="0" w:type="dxa"/>
              <w:left w:w="108" w:type="dxa"/>
              <w:bottom w:w="0" w:type="dxa"/>
              <w:right w:w="108" w:type="dxa"/>
            </w:tcMar>
          </w:tcPr>
          <w:p w14:paraId="44A55C16" w14:textId="77777777" w:rsidR="00162946" w:rsidRPr="00F63EE1" w:rsidRDefault="00162946" w:rsidP="00072ADC">
            <w:pPr>
              <w:pStyle w:val="BodyText"/>
              <w:spacing w:after="8" w:line="238" w:lineRule="exact"/>
              <w:rPr>
                <w:color w:val="auto"/>
                <w:sz w:val="22"/>
                <w:szCs w:val="22"/>
                <w:u w:val="single"/>
              </w:rPr>
            </w:pP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44A55C17" w14:textId="77777777" w:rsidR="00162946" w:rsidRPr="00F63EE1" w:rsidRDefault="00162946" w:rsidP="00072ADC">
            <w:pPr>
              <w:pStyle w:val="BodyText"/>
              <w:spacing w:after="8" w:line="238" w:lineRule="exact"/>
              <w:rPr>
                <w:color w:val="auto"/>
                <w:sz w:val="22"/>
                <w:szCs w:val="22"/>
                <w:u w:val="single"/>
              </w:rPr>
            </w:pPr>
          </w:p>
        </w:tc>
      </w:tr>
    </w:tbl>
    <w:p w14:paraId="44A55C19" w14:textId="77777777" w:rsidR="00162946" w:rsidRPr="00F16D17" w:rsidRDefault="00162946" w:rsidP="00162946">
      <w:pPr>
        <w:tabs>
          <w:tab w:val="left" w:pos="-1152"/>
          <w:tab w:val="left" w:pos="-720"/>
          <w:tab w:val="left" w:pos="0"/>
          <w:tab w:val="left" w:pos="720"/>
          <w:tab w:val="left" w:pos="1111"/>
          <w:tab w:val="left" w:pos="1641"/>
          <w:tab w:val="left" w:pos="2160"/>
          <w:tab w:val="left" w:pos="2707"/>
          <w:tab w:val="left" w:pos="3225"/>
        </w:tabs>
        <w:spacing w:line="360" w:lineRule="auto"/>
      </w:pPr>
    </w:p>
    <w:p w14:paraId="44A55C1A" w14:textId="77777777" w:rsidR="00162946" w:rsidRPr="0034351A" w:rsidRDefault="00162946" w:rsidP="00162946">
      <w:pPr>
        <w:spacing w:line="360" w:lineRule="auto"/>
        <w:rPr>
          <w:bCs/>
          <w:iCs/>
        </w:rPr>
      </w:pPr>
      <w:r w:rsidRPr="0034351A">
        <w:t>When the</w:t>
      </w:r>
      <w:r w:rsidRPr="0034351A">
        <w:rPr>
          <w:bCs/>
          <w:i/>
        </w:rPr>
        <w:t xml:space="preserve"> </w:t>
      </w:r>
      <w:r w:rsidRPr="00604D9B">
        <w:rPr>
          <w:bCs/>
        </w:rPr>
        <w:t>requisition form</w:t>
      </w:r>
      <w:r w:rsidRPr="0034351A">
        <w:rPr>
          <w:bCs/>
          <w:i/>
        </w:rPr>
        <w:t xml:space="preserve"> </w:t>
      </w:r>
      <w:r w:rsidRPr="0034351A">
        <w:rPr>
          <w:bCs/>
          <w:iCs/>
        </w:rPr>
        <w:t xml:space="preserve">is prepared via the CRS Global Intranet method, the </w:t>
      </w:r>
      <w:r w:rsidRPr="00604D9B">
        <w:rPr>
          <w:bCs/>
          <w:iCs/>
        </w:rPr>
        <w:t>requisitioner</w:t>
      </w:r>
      <w:r w:rsidRPr="0034351A">
        <w:rPr>
          <w:bCs/>
          <w:iCs/>
        </w:rPr>
        <w:t xml:space="preserve"> has the responsibility of following through to make sure that a CRS authorizing official(s) </w:t>
      </w:r>
      <w:r w:rsidR="001310C9" w:rsidRPr="0034351A">
        <w:rPr>
          <w:bCs/>
          <w:iCs/>
        </w:rPr>
        <w:t xml:space="preserve">approves the request for </w:t>
      </w:r>
      <w:r w:rsidR="001310C9" w:rsidRPr="0034351A">
        <w:rPr>
          <w:bCs/>
          <w:iCs/>
        </w:rPr>
        <w:lastRenderedPageBreak/>
        <w:t>p</w:t>
      </w:r>
      <w:r w:rsidR="001310C9">
        <w:rPr>
          <w:bCs/>
          <w:iCs/>
        </w:rPr>
        <w:t xml:space="preserve">rocurement, </w:t>
      </w:r>
      <w:r w:rsidR="001310C9" w:rsidRPr="0034351A">
        <w:rPr>
          <w:bCs/>
          <w:iCs/>
        </w:rPr>
        <w:t xml:space="preserve">and that the document is routed to </w:t>
      </w:r>
      <w:r w:rsidR="001310C9">
        <w:rPr>
          <w:bCs/>
          <w:iCs/>
        </w:rPr>
        <w:t>the CP P</w:t>
      </w:r>
      <w:r w:rsidR="001310C9" w:rsidRPr="0034351A">
        <w:rPr>
          <w:bCs/>
          <w:iCs/>
        </w:rPr>
        <w:t xml:space="preserve">rocurement </w:t>
      </w:r>
      <w:r w:rsidR="001310C9">
        <w:rPr>
          <w:bCs/>
          <w:iCs/>
        </w:rPr>
        <w:t xml:space="preserve">Officer </w:t>
      </w:r>
      <w:r w:rsidR="001310C9" w:rsidRPr="0034351A">
        <w:rPr>
          <w:bCs/>
          <w:iCs/>
        </w:rPr>
        <w:t xml:space="preserve">for </w:t>
      </w:r>
      <w:r w:rsidRPr="0034351A">
        <w:rPr>
          <w:bCs/>
          <w:iCs/>
        </w:rPr>
        <w:t>processing.  Requisitioners should retain a copy of the requisition for future reference if needed. The “authorization” process is as follows:</w:t>
      </w:r>
    </w:p>
    <w:p w14:paraId="44A55C1B" w14:textId="77777777" w:rsidR="00162946" w:rsidRPr="0034351A" w:rsidRDefault="00162946" w:rsidP="00162946">
      <w:pPr>
        <w:tabs>
          <w:tab w:val="left" w:pos="-1152"/>
          <w:tab w:val="left" w:pos="-720"/>
          <w:tab w:val="left" w:pos="540"/>
          <w:tab w:val="left" w:pos="720"/>
          <w:tab w:val="left" w:pos="1111"/>
          <w:tab w:val="left" w:pos="1641"/>
          <w:tab w:val="left" w:pos="2160"/>
          <w:tab w:val="left" w:pos="2707"/>
          <w:tab w:val="left" w:pos="3225"/>
        </w:tabs>
        <w:spacing w:line="360" w:lineRule="auto"/>
        <w:ind w:left="360" w:hanging="360"/>
        <w:rPr>
          <w:bCs/>
        </w:rPr>
      </w:pPr>
    </w:p>
    <w:p w14:paraId="44A55C1C" w14:textId="77777777" w:rsidR="00162946" w:rsidRPr="0034351A" w:rsidRDefault="001310C9" w:rsidP="000B7420">
      <w:pPr>
        <w:numPr>
          <w:ilvl w:val="0"/>
          <w:numId w:val="13"/>
        </w:numPr>
        <w:tabs>
          <w:tab w:val="left" w:pos="-1152"/>
          <w:tab w:val="left" w:pos="-720"/>
          <w:tab w:val="left" w:pos="0"/>
          <w:tab w:val="left" w:pos="720"/>
          <w:tab w:val="left" w:pos="1111"/>
          <w:tab w:val="left" w:pos="1641"/>
          <w:tab w:val="left" w:pos="2160"/>
          <w:tab w:val="left" w:pos="2707"/>
          <w:tab w:val="left" w:pos="3225"/>
        </w:tabs>
        <w:spacing w:line="360" w:lineRule="auto"/>
        <w:rPr>
          <w:bCs/>
        </w:rPr>
      </w:pPr>
      <w:r>
        <w:rPr>
          <w:bCs/>
        </w:rPr>
        <w:t xml:space="preserve">Once the Procurement officer has made the procurement request to CRS Global </w:t>
      </w:r>
      <w:r w:rsidR="00C20204">
        <w:rPr>
          <w:bCs/>
        </w:rPr>
        <w:t xml:space="preserve">Procurement </w:t>
      </w:r>
      <w:r>
        <w:rPr>
          <w:bCs/>
        </w:rPr>
        <w:t>then b</w:t>
      </w:r>
      <w:r w:rsidRPr="0034351A">
        <w:rPr>
          <w:bCs/>
        </w:rPr>
        <w:t>oth</w:t>
      </w:r>
      <w:r w:rsidR="00162946" w:rsidRPr="0034351A">
        <w:rPr>
          <w:bCs/>
        </w:rPr>
        <w:t xml:space="preserve"> requisitioner and CRS authorizing official will receive, via email, the “system-assigned requisition number”, with instructions that say this:</w:t>
      </w:r>
    </w:p>
    <w:p w14:paraId="44A55C1D" w14:textId="77777777" w:rsidR="00162946" w:rsidRPr="0034351A" w:rsidRDefault="00162946" w:rsidP="00162946">
      <w:pPr>
        <w:pStyle w:val="NormalWeb"/>
        <w:ind w:left="360"/>
      </w:pPr>
      <w:r w:rsidRPr="0034351A">
        <w:rPr>
          <w:rFonts w:ascii="Verdana" w:hAnsi="Verdana"/>
          <w:sz w:val="20"/>
          <w:szCs w:val="20"/>
        </w:rPr>
        <w:t>“This is to confirm your requisition number as</w:t>
      </w:r>
      <w:r w:rsidRPr="0034351A">
        <w:rPr>
          <w:rFonts w:ascii="Verdana" w:hAnsi="Verdana"/>
          <w:sz w:val="20"/>
          <w:szCs w:val="20"/>
          <w:u w:val="single"/>
        </w:rPr>
        <w:t xml:space="preserve"> </w:t>
      </w:r>
      <w:r w:rsidRPr="0034351A">
        <w:rPr>
          <w:rFonts w:ascii="Verdana" w:hAnsi="Verdana"/>
          <w:b/>
          <w:bCs/>
          <w:sz w:val="20"/>
          <w:szCs w:val="20"/>
          <w:u w:val="single"/>
        </w:rPr>
        <w:t>#####</w:t>
      </w:r>
      <w:r w:rsidRPr="0034351A">
        <w:rPr>
          <w:rFonts w:ascii="Verdana" w:hAnsi="Verdana"/>
          <w:sz w:val="20"/>
          <w:szCs w:val="20"/>
        </w:rPr>
        <w:t xml:space="preserve"> per your requisition submitted below. Please refer to this requisition number regarding all inquiries. </w:t>
      </w:r>
    </w:p>
    <w:p w14:paraId="44A55C1E" w14:textId="77777777" w:rsidR="00162946" w:rsidRPr="0034351A" w:rsidRDefault="00162946" w:rsidP="00162946">
      <w:pPr>
        <w:pStyle w:val="NormalWeb"/>
        <w:ind w:left="360"/>
        <w:rPr>
          <w:rStyle w:val="Strong"/>
          <w:rFonts w:ascii="Verdana" w:hAnsi="Verdana"/>
          <w:color w:val="FF0000"/>
          <w:sz w:val="20"/>
          <w:szCs w:val="20"/>
        </w:rPr>
      </w:pPr>
      <w:r w:rsidRPr="0034351A">
        <w:rPr>
          <w:rStyle w:val="Strong"/>
          <w:rFonts w:ascii="Verdana" w:hAnsi="Verdana"/>
          <w:color w:val="FF0000"/>
          <w:sz w:val="20"/>
          <w:szCs w:val="20"/>
        </w:rPr>
        <w:t>Instructions:</w:t>
      </w:r>
      <w:r w:rsidRPr="0034351A">
        <w:rPr>
          <w:rFonts w:ascii="Verdana" w:hAnsi="Verdana"/>
          <w:b/>
          <w:bCs/>
          <w:color w:val="FF0000"/>
          <w:sz w:val="20"/>
          <w:szCs w:val="20"/>
        </w:rPr>
        <w:br/>
      </w:r>
      <w:r w:rsidRPr="0034351A">
        <w:rPr>
          <w:rStyle w:val="Strong"/>
          <w:rFonts w:ascii="Verdana" w:hAnsi="Verdana"/>
          <w:color w:val="FF0000"/>
          <w:sz w:val="20"/>
          <w:szCs w:val="20"/>
        </w:rPr>
        <w:t xml:space="preserve">Both the Requisitioner and CRS authorizing official are receiving this purchase request, the requisition # notification. The CRS authorizing official should click on link and review and “Forward” this notification to “Procurement” stating their approval, and copy the requisitioner. Procurement cannot move forward with this request until CRS approval is given. </w:t>
      </w:r>
    </w:p>
    <w:p w14:paraId="44A55C1F" w14:textId="77777777" w:rsidR="00162946" w:rsidRPr="0034351A" w:rsidRDefault="00162946" w:rsidP="00162946">
      <w:pPr>
        <w:pStyle w:val="NormalWeb"/>
        <w:ind w:left="360"/>
        <w:rPr>
          <w:bCs/>
        </w:rPr>
      </w:pPr>
      <w:r w:rsidRPr="0034351A">
        <w:rPr>
          <w:rFonts w:ascii="Verdana" w:hAnsi="Verdana"/>
          <w:b/>
          <w:bCs/>
          <w:color w:val="FF0000"/>
          <w:sz w:val="20"/>
          <w:szCs w:val="20"/>
        </w:rPr>
        <w:t xml:space="preserve">Please note: If CP is requesting a “local purchase” the requisitioner, once they receive the CRS authorizing approval, should attach their bids to the email (usually three supplier bids) and “Forward” to HQ “Procurement”. If documentation is included HQ Procurement will issue a “Local Purchase Approval”. </w:t>
      </w:r>
    </w:p>
    <w:p w14:paraId="44A55C20" w14:textId="77777777" w:rsidR="00162946" w:rsidRPr="0034351A" w:rsidRDefault="00162946" w:rsidP="00162946">
      <w:pPr>
        <w:tabs>
          <w:tab w:val="left" w:pos="-1152"/>
          <w:tab w:val="left" w:pos="-720"/>
          <w:tab w:val="left" w:pos="0"/>
          <w:tab w:val="left" w:pos="720"/>
          <w:tab w:val="left" w:pos="1111"/>
          <w:tab w:val="left" w:pos="1641"/>
          <w:tab w:val="left" w:pos="2160"/>
          <w:tab w:val="left" w:pos="2707"/>
          <w:tab w:val="left" w:pos="3225"/>
        </w:tabs>
        <w:spacing w:line="360" w:lineRule="auto"/>
        <w:ind w:left="360"/>
        <w:rPr>
          <w:b/>
          <w:bCs/>
        </w:rPr>
      </w:pPr>
      <w:r w:rsidRPr="0034351A">
        <w:rPr>
          <w:bCs/>
        </w:rPr>
        <w:t xml:space="preserve">The CRS “authorizing official” will, through a link, review the purchase request and </w:t>
      </w:r>
      <w:r w:rsidRPr="004F2155">
        <w:rPr>
          <w:b/>
          <w:u w:val="single"/>
        </w:rPr>
        <w:t>forward</w:t>
      </w:r>
      <w:r w:rsidRPr="0034351A">
        <w:rPr>
          <w:bCs/>
        </w:rPr>
        <w:t xml:space="preserve"> the email to CRS Baltimore “Procurement”, copying the originating requisitioner.  The authorizing official should have, as part of the email text, a statement indicating approval of the order, i.e., </w:t>
      </w:r>
      <w:r w:rsidRPr="0034351A">
        <w:rPr>
          <w:b/>
          <w:bCs/>
        </w:rPr>
        <w:t>“</w:t>
      </w:r>
      <w:r w:rsidRPr="0034351A">
        <w:rPr>
          <w:b/>
          <w:bCs/>
          <w:u w:val="single"/>
        </w:rPr>
        <w:t>I have reviewed and approve requisition number “#####”.</w:t>
      </w:r>
      <w:r w:rsidRPr="0034351A">
        <w:rPr>
          <w:b/>
          <w:bCs/>
        </w:rPr>
        <w:t xml:space="preserve"> </w:t>
      </w:r>
    </w:p>
    <w:p w14:paraId="44A55C21" w14:textId="77777777" w:rsidR="00162946" w:rsidRPr="0034351A" w:rsidRDefault="00162946" w:rsidP="00162946">
      <w:pPr>
        <w:pStyle w:val="xl29"/>
        <w:tabs>
          <w:tab w:val="left" w:pos="-1152"/>
          <w:tab w:val="left" w:pos="-720"/>
          <w:tab w:val="left" w:pos="0"/>
          <w:tab w:val="left" w:pos="720"/>
          <w:tab w:val="left" w:pos="1111"/>
          <w:tab w:val="left" w:pos="1641"/>
          <w:tab w:val="left" w:pos="2160"/>
          <w:tab w:val="left" w:pos="2707"/>
          <w:tab w:val="left" w:pos="3225"/>
        </w:tabs>
        <w:spacing w:before="0" w:beforeAutospacing="0" w:after="0" w:afterAutospacing="0" w:line="360" w:lineRule="auto"/>
        <w:textAlignment w:val="auto"/>
        <w:rPr>
          <w:rFonts w:ascii="Times New Roman" w:eastAsia="Times New Roman" w:hAnsi="Times New Roman" w:cs="Times New Roman"/>
          <w:iCs/>
        </w:rPr>
      </w:pPr>
      <w:bookmarkStart w:id="89" w:name="_Routing_of_Approved_1"/>
      <w:bookmarkEnd w:id="89"/>
    </w:p>
    <w:p w14:paraId="44A55C22" w14:textId="77777777" w:rsidR="00422D98" w:rsidRDefault="00162946" w:rsidP="00041EE5">
      <w:pPr>
        <w:spacing w:line="276" w:lineRule="auto"/>
        <w:ind w:left="720"/>
        <w:rPr>
          <w:b/>
          <w:color w:val="00B050"/>
          <w:sz w:val="28"/>
          <w:szCs w:val="28"/>
        </w:rPr>
      </w:pPr>
      <w:bookmarkStart w:id="90" w:name="Global_purchasing_procuring"/>
      <w:r w:rsidRPr="0034351A">
        <w:rPr>
          <w:b/>
          <w:sz w:val="28"/>
          <w:szCs w:val="28"/>
        </w:rPr>
        <w:t>3a</w:t>
      </w:r>
      <w:bookmarkEnd w:id="90"/>
      <w:r w:rsidR="00041EE5">
        <w:rPr>
          <w:b/>
          <w:sz w:val="28"/>
          <w:szCs w:val="28"/>
        </w:rPr>
        <w:t xml:space="preserve">.  If Global Procurement – HQ is procuring then refer to their Appendix section       </w:t>
      </w:r>
      <w:r w:rsidR="00E671BC">
        <w:rPr>
          <w:b/>
          <w:sz w:val="28"/>
          <w:szCs w:val="28"/>
        </w:rPr>
        <w:t xml:space="preserve">or the </w:t>
      </w:r>
      <w:r w:rsidR="009A1A11">
        <w:rPr>
          <w:b/>
          <w:sz w:val="28"/>
          <w:szCs w:val="28"/>
        </w:rPr>
        <w:t xml:space="preserve">BPM - </w:t>
      </w:r>
      <w:r w:rsidR="00E671BC">
        <w:rPr>
          <w:b/>
          <w:sz w:val="28"/>
          <w:szCs w:val="28"/>
        </w:rPr>
        <w:t>B</w:t>
      </w:r>
      <w:r w:rsidR="009A1A11">
        <w:rPr>
          <w:b/>
          <w:sz w:val="28"/>
          <w:szCs w:val="28"/>
        </w:rPr>
        <w:t xml:space="preserve">usiness </w:t>
      </w:r>
      <w:r w:rsidR="00E671BC">
        <w:rPr>
          <w:b/>
          <w:sz w:val="28"/>
          <w:szCs w:val="28"/>
        </w:rPr>
        <w:t>P</w:t>
      </w:r>
      <w:r w:rsidR="009A1A11">
        <w:rPr>
          <w:b/>
          <w:sz w:val="28"/>
          <w:szCs w:val="28"/>
        </w:rPr>
        <w:t xml:space="preserve">rocess </w:t>
      </w:r>
      <w:r w:rsidR="00E671BC">
        <w:rPr>
          <w:b/>
          <w:sz w:val="28"/>
          <w:szCs w:val="28"/>
        </w:rPr>
        <w:t>M</w:t>
      </w:r>
      <w:r w:rsidR="009A1A11">
        <w:rPr>
          <w:b/>
          <w:sz w:val="28"/>
          <w:szCs w:val="28"/>
        </w:rPr>
        <w:t>apping</w:t>
      </w:r>
      <w:r w:rsidR="00E671BC">
        <w:rPr>
          <w:b/>
          <w:sz w:val="28"/>
          <w:szCs w:val="28"/>
        </w:rPr>
        <w:t xml:space="preserve"> on page 26</w:t>
      </w:r>
      <w:r w:rsidR="006E7738">
        <w:rPr>
          <w:b/>
          <w:sz w:val="28"/>
          <w:szCs w:val="28"/>
        </w:rPr>
        <w:t>.</w:t>
      </w:r>
      <w:r w:rsidR="00E671BC">
        <w:rPr>
          <w:b/>
          <w:sz w:val="28"/>
          <w:szCs w:val="28"/>
        </w:rPr>
        <w:t xml:space="preserve"> </w:t>
      </w:r>
    </w:p>
    <w:p w14:paraId="44A55C23" w14:textId="77777777" w:rsidR="00D3575F" w:rsidRDefault="00D3575F" w:rsidP="00162946">
      <w:pPr>
        <w:spacing w:line="360" w:lineRule="auto"/>
        <w:ind w:left="540"/>
        <w:rPr>
          <w:b/>
          <w:color w:val="00B050"/>
          <w:sz w:val="28"/>
          <w:szCs w:val="28"/>
        </w:rPr>
      </w:pPr>
    </w:p>
    <w:bookmarkStart w:id="91" w:name="_3b._CP_requesting"/>
    <w:bookmarkEnd w:id="91"/>
    <w:p w14:paraId="44A55C24" w14:textId="77777777" w:rsidR="00162946" w:rsidRPr="0034351A" w:rsidRDefault="0091212C" w:rsidP="00162946">
      <w:pPr>
        <w:pStyle w:val="Heading2"/>
        <w:numPr>
          <w:ilvl w:val="0"/>
          <w:numId w:val="0"/>
        </w:numPr>
        <w:spacing w:line="360" w:lineRule="auto"/>
        <w:ind w:left="540"/>
        <w:rPr>
          <w:color w:val="00B050"/>
          <w:sz w:val="24"/>
          <w:u w:val="none"/>
        </w:rPr>
      </w:pPr>
      <w:r>
        <w:rPr>
          <w:b w:val="0"/>
          <w:noProof/>
          <w:szCs w:val="28"/>
        </w:rPr>
        <mc:AlternateContent>
          <mc:Choice Requires="wps">
            <w:drawing>
              <wp:anchor distT="0" distB="0" distL="114300" distR="114300" simplePos="0" relativeHeight="251669504" behindDoc="0" locked="0" layoutInCell="1" allowOverlap="1" wp14:anchorId="44A55C58" wp14:editId="44A55C59">
                <wp:simplePos x="0" y="0"/>
                <wp:positionH relativeFrom="column">
                  <wp:posOffset>4613910</wp:posOffset>
                </wp:positionH>
                <wp:positionV relativeFrom="paragraph">
                  <wp:posOffset>220980</wp:posOffset>
                </wp:positionV>
                <wp:extent cx="1104181" cy="581025"/>
                <wp:effectExtent l="0" t="0" r="20320" b="28575"/>
                <wp:wrapNone/>
                <wp:docPr id="11" name="Left Arrow 11"/>
                <wp:cNvGraphicFramePr/>
                <a:graphic xmlns:a="http://schemas.openxmlformats.org/drawingml/2006/main">
                  <a:graphicData uri="http://schemas.microsoft.com/office/word/2010/wordprocessingShape">
                    <wps:wsp>
                      <wps:cNvSpPr/>
                      <wps:spPr>
                        <a:xfrm>
                          <a:off x="0" y="0"/>
                          <a:ext cx="1104181" cy="581025"/>
                        </a:xfrm>
                        <a:prstGeom prst="leftArrow">
                          <a:avLst/>
                        </a:prstGeom>
                        <a:solidFill>
                          <a:srgbClr val="4F81BD"/>
                        </a:solidFill>
                        <a:ln w="25400" cap="flat" cmpd="sng" algn="ctr">
                          <a:solidFill>
                            <a:srgbClr val="4F81BD">
                              <a:shade val="50000"/>
                            </a:srgbClr>
                          </a:solidFill>
                          <a:prstDash val="solid"/>
                        </a:ln>
                        <a:effectLst/>
                      </wps:spPr>
                      <wps:txbx>
                        <w:txbxContent>
                          <w:p w14:paraId="44A55C68" w14:textId="77777777" w:rsidR="00F22D9F" w:rsidRPr="000721C0" w:rsidRDefault="00F22D9F" w:rsidP="000721C0">
                            <w:pPr>
                              <w:rPr>
                                <w:color w:val="FFFFFF" w:themeColor="background1"/>
                              </w:rPr>
                            </w:pPr>
                            <w:r w:rsidRPr="000721C0">
                              <w:rPr>
                                <w:color w:val="FFFFFF" w:themeColor="background1"/>
                              </w:rPr>
                              <w:t xml:space="preserve">  Click here</w:t>
                            </w:r>
                          </w:p>
                          <w:p w14:paraId="44A55C69" w14:textId="77777777" w:rsidR="00F22D9F" w:rsidRDefault="00F22D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1" o:spid="_x0000_s1031" type="#_x0000_t66" style="position:absolute;left:0;text-align:left;margin-left:363.3pt;margin-top:17.4pt;width:86.9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" adj="5683" fillcolor="#4f81bd" strokecolor="#385d8a" strokeweight="2pt">
                <v:textbox>
                  <w:txbxContent>
                    <w:p w:rsidR="00F22D9F" w:rsidRPr="000721C0" w:rsidRDefault="00F22D9F" w:rsidP="000721C0">
                      <w:pPr>
                        <w:rPr>
                          <w:color w:val="FFFFFF" w:themeColor="background1"/>
                        </w:rPr>
                      </w:pPr>
                      <w:r w:rsidRPr="000721C0">
                        <w:rPr>
                          <w:color w:val="FFFFFF" w:themeColor="background1"/>
                        </w:rPr>
                        <w:t xml:space="preserve">  Click here</w:t>
                      </w:r>
                    </w:p>
                    <w:p w:rsidR="00F22D9F" w:rsidRDefault="00F22D9F"/>
                  </w:txbxContent>
                </v:textbox>
              </v:shape>
            </w:pict>
          </mc:Fallback>
        </mc:AlternateContent>
      </w:r>
      <w:r w:rsidR="00162946" w:rsidRPr="0034351A">
        <w:rPr>
          <w:u w:val="none"/>
        </w:rPr>
        <w:t>3b</w:t>
      </w:r>
      <w:r w:rsidR="00162946">
        <w:rPr>
          <w:u w:val="none"/>
        </w:rPr>
        <w:t>.</w:t>
      </w:r>
      <w:r w:rsidR="00162946" w:rsidRPr="0034351A">
        <w:rPr>
          <w:u w:val="none"/>
        </w:rPr>
        <w:t xml:space="preserve">  Is C</w:t>
      </w:r>
      <w:r w:rsidR="00162946">
        <w:rPr>
          <w:u w:val="none"/>
        </w:rPr>
        <w:t xml:space="preserve">ounty </w:t>
      </w:r>
      <w:r w:rsidR="00162946" w:rsidRPr="0034351A">
        <w:rPr>
          <w:u w:val="none"/>
        </w:rPr>
        <w:t>P</w:t>
      </w:r>
      <w:r w:rsidR="00162946">
        <w:rPr>
          <w:u w:val="none"/>
        </w:rPr>
        <w:t xml:space="preserve">rogram/Region </w:t>
      </w:r>
      <w:r w:rsidR="00162946" w:rsidRPr="0034351A">
        <w:rPr>
          <w:u w:val="none"/>
        </w:rPr>
        <w:t xml:space="preserve">requesting a “local purchase” approval? </w:t>
      </w:r>
      <w:r w:rsidR="00162946" w:rsidRPr="0034351A">
        <w:rPr>
          <w:b w:val="0"/>
          <w:sz w:val="24"/>
          <w:u w:val="none"/>
        </w:rPr>
        <w:t>Click here for next procedural steps:</w:t>
      </w:r>
      <w:hyperlink w:anchor="_Local_Bidding/Quoting_Procedures:" w:history="1">
        <w:r w:rsidR="00162946" w:rsidRPr="0034351A">
          <w:rPr>
            <w:rStyle w:val="Hyperlink"/>
          </w:rPr>
          <w:t xml:space="preserve"> Local Bidding/Quoting Procedures: </w:t>
        </w:r>
      </w:hyperlink>
      <w:r w:rsidR="00162946" w:rsidRPr="0034351A">
        <w:rPr>
          <w:u w:val="none"/>
        </w:rPr>
        <w:t xml:space="preserve"> </w:t>
      </w:r>
    </w:p>
    <w:p w14:paraId="44A55C25" w14:textId="77777777" w:rsidR="00162946" w:rsidRDefault="00162946" w:rsidP="00162946">
      <w:pPr>
        <w:spacing w:line="360" w:lineRule="auto"/>
        <w:rPr>
          <w:iCs/>
        </w:rPr>
      </w:pPr>
    </w:p>
    <w:p w14:paraId="44A55C26" w14:textId="77777777" w:rsidR="00663525" w:rsidRDefault="00663525" w:rsidP="00162946">
      <w:pPr>
        <w:spacing w:line="360" w:lineRule="auto"/>
        <w:rPr>
          <w:iCs/>
        </w:rPr>
      </w:pPr>
    </w:p>
    <w:p w14:paraId="44A55C27" w14:textId="77777777" w:rsidR="00663525" w:rsidRDefault="00663525" w:rsidP="00162946">
      <w:pPr>
        <w:spacing w:line="360" w:lineRule="auto"/>
        <w:rPr>
          <w:iCs/>
        </w:rPr>
      </w:pPr>
    </w:p>
    <w:p w14:paraId="44A55C28" w14:textId="77777777" w:rsidR="00234B89" w:rsidRDefault="00800C58" w:rsidP="00162946">
      <w:pPr>
        <w:spacing w:line="360" w:lineRule="auto"/>
        <w:rPr>
          <w:iCs/>
        </w:rPr>
      </w:pPr>
      <w:r>
        <w:rPr>
          <w:iCs/>
          <w:noProof/>
        </w:rPr>
        <mc:AlternateContent>
          <mc:Choice Requires="wps">
            <w:drawing>
              <wp:anchor distT="0" distB="0" distL="114300" distR="114300" simplePos="0" relativeHeight="251670528" behindDoc="0" locked="0" layoutInCell="1" allowOverlap="1" wp14:anchorId="44A55C5A" wp14:editId="44A55C5B">
                <wp:simplePos x="0" y="0"/>
                <wp:positionH relativeFrom="column">
                  <wp:posOffset>572794</wp:posOffset>
                </wp:positionH>
                <wp:positionV relativeFrom="paragraph">
                  <wp:posOffset>171809</wp:posOffset>
                </wp:positionV>
                <wp:extent cx="5400136" cy="759125"/>
                <wp:effectExtent l="0" t="0" r="10160" b="22225"/>
                <wp:wrapNone/>
                <wp:docPr id="25" name="Left-Right Arrow 25"/>
                <wp:cNvGraphicFramePr/>
                <a:graphic xmlns:a="http://schemas.openxmlformats.org/drawingml/2006/main">
                  <a:graphicData uri="http://schemas.microsoft.com/office/word/2010/wordprocessingShape">
                    <wps:wsp>
                      <wps:cNvSpPr/>
                      <wps:spPr>
                        <a:xfrm>
                          <a:off x="0" y="0"/>
                          <a:ext cx="5400136" cy="759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55C6A" w14:textId="77777777" w:rsidR="00F22D9F" w:rsidRPr="00800C58" w:rsidRDefault="00F22D9F" w:rsidP="00736AC2">
                            <w:pPr>
                              <w:jc w:val="center"/>
                              <w:rPr>
                                <w:sz w:val="28"/>
                                <w:szCs w:val="28"/>
                              </w:rPr>
                            </w:pPr>
                            <w:r>
                              <w:rPr>
                                <w:sz w:val="28"/>
                                <w:szCs w:val="28"/>
                              </w:rPr>
                              <w:t>THE END –</w:t>
                            </w:r>
                            <w:r w:rsidRPr="00800C58">
                              <w:rPr>
                                <w:sz w:val="28"/>
                                <w:szCs w:val="28"/>
                              </w:rPr>
                              <w:t xml:space="preserve"> </w:t>
                            </w:r>
                            <w:r>
                              <w:rPr>
                                <w:sz w:val="28"/>
                                <w:szCs w:val="28"/>
                              </w:rPr>
                              <w:t>One CRS</w:t>
                            </w:r>
                            <w:r w:rsidRPr="00800C58">
                              <w:rPr>
                                <w:sz w:val="28"/>
                                <w:szCs w:val="28"/>
                              </w:rPr>
                              <w:t xml:space="preserve"> Procurement Manual for One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5" o:spid="_x0000_s1032" type="#_x0000_t69" style="position:absolute;margin-left:45.1pt;margin-top:13.55pt;width:425.2pt;height: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" adj="1518" fillcolor="#4f81bd [3204]" strokecolor="#243f60 [1604]" strokeweight="2pt">
                <v:textbox>
                  <w:txbxContent>
                    <w:p w:rsidR="00F22D9F" w:rsidRPr="00800C58" w:rsidRDefault="00F22D9F" w:rsidP="00736AC2">
                      <w:pPr>
                        <w:jc w:val="center"/>
                        <w:rPr>
                          <w:sz w:val="28"/>
                          <w:szCs w:val="28"/>
                        </w:rPr>
                      </w:pPr>
                      <w:r>
                        <w:rPr>
                          <w:sz w:val="28"/>
                          <w:szCs w:val="28"/>
                        </w:rPr>
                        <w:t>THE END –</w:t>
                      </w:r>
                      <w:r w:rsidRPr="00800C58">
                        <w:rPr>
                          <w:sz w:val="28"/>
                          <w:szCs w:val="28"/>
                        </w:rPr>
                        <w:t xml:space="preserve"> </w:t>
                      </w:r>
                      <w:r>
                        <w:rPr>
                          <w:sz w:val="28"/>
                          <w:szCs w:val="28"/>
                        </w:rPr>
                        <w:t>One CRS</w:t>
                      </w:r>
                      <w:r w:rsidRPr="00800C58">
                        <w:rPr>
                          <w:sz w:val="28"/>
                          <w:szCs w:val="28"/>
                        </w:rPr>
                        <w:t xml:space="preserve"> Procurement Manual for One Agency</w:t>
                      </w:r>
                    </w:p>
                  </w:txbxContent>
                </v:textbox>
              </v:shape>
            </w:pict>
          </mc:Fallback>
        </mc:AlternateContent>
      </w:r>
    </w:p>
    <w:p w14:paraId="44A55C29" w14:textId="77777777" w:rsidR="00A62F5A" w:rsidRDefault="00A62F5A" w:rsidP="00162946">
      <w:pPr>
        <w:spacing w:line="360" w:lineRule="auto"/>
        <w:rPr>
          <w:iCs/>
        </w:rPr>
      </w:pPr>
    </w:p>
    <w:p w14:paraId="44A55C2A" w14:textId="77777777" w:rsidR="00A62F5A" w:rsidRDefault="00A62F5A" w:rsidP="00162946">
      <w:pPr>
        <w:spacing w:line="360" w:lineRule="auto"/>
        <w:rPr>
          <w:iCs/>
        </w:rPr>
      </w:pPr>
    </w:p>
    <w:p w14:paraId="44A55C2B" w14:textId="77777777" w:rsidR="00A62F5A" w:rsidRDefault="00A62F5A" w:rsidP="00162946">
      <w:pPr>
        <w:spacing w:line="360" w:lineRule="auto"/>
        <w:rPr>
          <w:iCs/>
        </w:rPr>
      </w:pPr>
    </w:p>
    <w:p w14:paraId="44A55C2C" w14:textId="77777777" w:rsidR="00E36101" w:rsidRPr="00312810" w:rsidRDefault="00E36101" w:rsidP="00E36101">
      <w:pPr>
        <w:keepNext/>
        <w:spacing w:line="276" w:lineRule="auto"/>
        <w:jc w:val="center"/>
        <w:outlineLvl w:val="1"/>
        <w:rPr>
          <w:b/>
          <w:sz w:val="36"/>
          <w:szCs w:val="36"/>
          <w:u w:val="single"/>
        </w:rPr>
      </w:pPr>
      <w:bookmarkStart w:id="92" w:name="supplementalappendix"/>
      <w:r w:rsidRPr="00C20204">
        <w:rPr>
          <w:b/>
          <w:sz w:val="36"/>
          <w:szCs w:val="36"/>
        </w:rPr>
        <w:lastRenderedPageBreak/>
        <w:t xml:space="preserve"> SUPPLEMENTAL APPENDIX:</w:t>
      </w:r>
    </w:p>
    <w:bookmarkEnd w:id="92"/>
    <w:p w14:paraId="44A55C2D" w14:textId="77777777" w:rsidR="00E36101" w:rsidRDefault="00E36101" w:rsidP="00E36101">
      <w:pPr>
        <w:keepNext/>
        <w:spacing w:line="276" w:lineRule="auto"/>
        <w:jc w:val="center"/>
        <w:outlineLvl w:val="1"/>
        <w:rPr>
          <w:b/>
          <w:sz w:val="28"/>
          <w:szCs w:val="28"/>
          <w:u w:val="single"/>
        </w:rPr>
      </w:pPr>
      <w:r w:rsidRPr="00AF4BFC">
        <w:rPr>
          <w:b/>
          <w:sz w:val="28"/>
          <w:szCs w:val="28"/>
          <w:u w:val="double"/>
        </w:rPr>
        <w:t>Location:</w:t>
      </w:r>
      <w:r>
        <w:rPr>
          <w:b/>
          <w:sz w:val="28"/>
          <w:szCs w:val="28"/>
          <w:u w:val="single"/>
        </w:rPr>
        <w:t xml:space="preserve"> </w:t>
      </w:r>
      <w:r w:rsidR="006A6292" w:rsidRPr="00080215">
        <w:rPr>
          <w:b/>
          <w:sz w:val="28"/>
          <w:szCs w:val="28"/>
          <w:highlight w:val="yellow"/>
          <w:u w:val="single"/>
        </w:rPr>
        <w:t xml:space="preserve">“insert </w:t>
      </w:r>
      <w:r w:rsidR="006A6292">
        <w:rPr>
          <w:b/>
          <w:sz w:val="28"/>
          <w:szCs w:val="28"/>
          <w:highlight w:val="yellow"/>
          <w:u w:val="single"/>
        </w:rPr>
        <w:t>the name of your</w:t>
      </w:r>
      <w:r w:rsidR="006A6292" w:rsidRPr="00080215">
        <w:rPr>
          <w:b/>
          <w:sz w:val="28"/>
          <w:szCs w:val="28"/>
          <w:highlight w:val="yellow"/>
          <w:u w:val="single"/>
        </w:rPr>
        <w:t xml:space="preserve"> CRS </w:t>
      </w:r>
      <w:r w:rsidR="006A6292">
        <w:rPr>
          <w:b/>
          <w:sz w:val="28"/>
          <w:szCs w:val="28"/>
          <w:highlight w:val="yellow"/>
          <w:u w:val="single"/>
        </w:rPr>
        <w:t>CP office</w:t>
      </w:r>
      <w:r w:rsidR="006A6292" w:rsidRPr="00080215">
        <w:rPr>
          <w:b/>
          <w:sz w:val="28"/>
          <w:szCs w:val="28"/>
          <w:highlight w:val="yellow"/>
          <w:u w:val="single"/>
        </w:rPr>
        <w:t xml:space="preserve"> here”</w:t>
      </w:r>
    </w:p>
    <w:p w14:paraId="44A55C2E" w14:textId="77777777" w:rsidR="00E36101" w:rsidRDefault="00E36101" w:rsidP="00E36101">
      <w:pPr>
        <w:keepNext/>
        <w:spacing w:line="276" w:lineRule="auto"/>
        <w:jc w:val="center"/>
        <w:outlineLvl w:val="1"/>
        <w:rPr>
          <w:b/>
          <w:sz w:val="28"/>
          <w:szCs w:val="28"/>
          <w:u w:val="single"/>
        </w:rPr>
      </w:pPr>
    </w:p>
    <w:p w14:paraId="44A55C2F" w14:textId="77777777" w:rsidR="00E36101" w:rsidRDefault="00E36101" w:rsidP="00E36101">
      <w:pPr>
        <w:pStyle w:val="Heading2"/>
        <w:numPr>
          <w:ilvl w:val="0"/>
          <w:numId w:val="0"/>
        </w:numPr>
        <w:spacing w:line="276" w:lineRule="auto"/>
        <w:ind w:left="90"/>
        <w:rPr>
          <w:bCs w:val="0"/>
          <w:sz w:val="24"/>
          <w:u w:val="none"/>
        </w:rPr>
      </w:pPr>
      <w:r w:rsidRPr="003B3D71">
        <w:rPr>
          <w:bCs w:val="0"/>
          <w:sz w:val="24"/>
        </w:rPr>
        <w:t>Instructions:</w:t>
      </w:r>
      <w:r>
        <w:rPr>
          <w:bCs w:val="0"/>
          <w:sz w:val="24"/>
          <w:u w:val="none"/>
        </w:rPr>
        <w:t xml:space="preserve"> </w:t>
      </w:r>
      <w:r w:rsidRPr="006300AF">
        <w:rPr>
          <w:bCs w:val="0"/>
          <w:sz w:val="24"/>
          <w:u w:val="none"/>
        </w:rPr>
        <w:t xml:space="preserve">Catholic Relief Services has one Procurement </w:t>
      </w:r>
      <w:r>
        <w:rPr>
          <w:bCs w:val="0"/>
          <w:sz w:val="24"/>
          <w:u w:val="none"/>
        </w:rPr>
        <w:t>M</w:t>
      </w:r>
      <w:r w:rsidRPr="006300AF">
        <w:rPr>
          <w:bCs w:val="0"/>
          <w:sz w:val="24"/>
          <w:u w:val="none"/>
        </w:rPr>
        <w:t xml:space="preserve">anual that serves </w:t>
      </w:r>
      <w:r w:rsidRPr="0057288F">
        <w:rPr>
          <w:bCs w:val="0"/>
          <w:sz w:val="24"/>
          <w:u w:val="none"/>
        </w:rPr>
        <w:t>One Agency</w:t>
      </w:r>
      <w:r>
        <w:rPr>
          <w:bCs w:val="0"/>
          <w:sz w:val="24"/>
          <w:u w:val="none"/>
        </w:rPr>
        <w:t xml:space="preserve"> which supports the brand new Agency Strategic Priorities FY13-18.</w:t>
      </w:r>
      <w:r w:rsidRPr="006300AF">
        <w:rPr>
          <w:bCs w:val="0"/>
          <w:sz w:val="24"/>
          <w:u w:val="none"/>
        </w:rPr>
        <w:t xml:space="preserve">  Each CRS </w:t>
      </w:r>
      <w:r w:rsidRPr="001664E3">
        <w:rPr>
          <w:bCs w:val="0"/>
          <w:sz w:val="24"/>
          <w:u w:val="none"/>
        </w:rPr>
        <w:t>‘location’</w:t>
      </w:r>
      <w:r w:rsidRPr="006300AF">
        <w:rPr>
          <w:bCs w:val="0"/>
          <w:sz w:val="24"/>
          <w:u w:val="none"/>
        </w:rPr>
        <w:t xml:space="preserve"> should </w:t>
      </w:r>
      <w:r>
        <w:rPr>
          <w:bCs w:val="0"/>
          <w:sz w:val="24"/>
          <w:u w:val="none"/>
        </w:rPr>
        <w:t>create</w:t>
      </w:r>
      <w:r w:rsidRPr="006300AF">
        <w:rPr>
          <w:bCs w:val="0"/>
          <w:sz w:val="24"/>
          <w:u w:val="none"/>
        </w:rPr>
        <w:t xml:space="preserve"> </w:t>
      </w:r>
      <w:r>
        <w:rPr>
          <w:bCs w:val="0"/>
          <w:sz w:val="24"/>
          <w:u w:val="none"/>
        </w:rPr>
        <w:t>a</w:t>
      </w:r>
      <w:r w:rsidRPr="006300AF">
        <w:rPr>
          <w:bCs w:val="0"/>
          <w:sz w:val="24"/>
          <w:u w:val="none"/>
        </w:rPr>
        <w:t xml:space="preserve"> unique “Appendix” at the end of the </w:t>
      </w:r>
      <w:r>
        <w:rPr>
          <w:bCs w:val="0"/>
          <w:sz w:val="24"/>
          <w:u w:val="none"/>
        </w:rPr>
        <w:t xml:space="preserve">core </w:t>
      </w:r>
      <w:r w:rsidRPr="006300AF">
        <w:rPr>
          <w:bCs w:val="0"/>
          <w:sz w:val="24"/>
          <w:u w:val="none"/>
        </w:rPr>
        <w:t xml:space="preserve">manual </w:t>
      </w:r>
      <w:r>
        <w:rPr>
          <w:bCs w:val="0"/>
          <w:sz w:val="24"/>
          <w:u w:val="none"/>
        </w:rPr>
        <w:t>which define</w:t>
      </w:r>
      <w:r w:rsidRPr="006300AF">
        <w:rPr>
          <w:bCs w:val="0"/>
          <w:sz w:val="24"/>
          <w:u w:val="none"/>
        </w:rPr>
        <w:t xml:space="preserve"> SOP’s that are in place for that </w:t>
      </w:r>
      <w:r>
        <w:rPr>
          <w:bCs w:val="0"/>
          <w:sz w:val="24"/>
          <w:u w:val="none"/>
        </w:rPr>
        <w:t xml:space="preserve">CRS </w:t>
      </w:r>
      <w:r w:rsidRPr="006300AF">
        <w:rPr>
          <w:bCs w:val="0"/>
          <w:sz w:val="24"/>
          <w:u w:val="none"/>
        </w:rPr>
        <w:t>location</w:t>
      </w:r>
      <w:r>
        <w:rPr>
          <w:bCs w:val="0"/>
          <w:sz w:val="24"/>
          <w:u w:val="none"/>
        </w:rPr>
        <w:t xml:space="preserve">. Each CRS location should insert their ‘location’ at the beginning of the manual, in the blue box, under “The </w:t>
      </w:r>
      <w:r>
        <w:rPr>
          <w:sz w:val="24"/>
          <w:u w:val="none"/>
        </w:rPr>
        <w:t xml:space="preserve">CRS </w:t>
      </w:r>
      <w:r w:rsidRPr="00421AF7">
        <w:rPr>
          <w:sz w:val="24"/>
          <w:u w:val="none"/>
        </w:rPr>
        <w:t xml:space="preserve">Procurement Manual” </w:t>
      </w:r>
      <w:r w:rsidRPr="001664E3">
        <w:rPr>
          <w:sz w:val="24"/>
          <w:u w:val="none"/>
        </w:rPr>
        <w:t>title</w:t>
      </w:r>
      <w:r w:rsidRPr="006300AF">
        <w:rPr>
          <w:bCs w:val="0"/>
          <w:sz w:val="24"/>
          <w:u w:val="none"/>
        </w:rPr>
        <w:t>.</w:t>
      </w:r>
      <w:r>
        <w:rPr>
          <w:bCs w:val="0"/>
          <w:sz w:val="24"/>
          <w:u w:val="none"/>
        </w:rPr>
        <w:t xml:space="preserve"> Location specific SOP’s to be addressed: </w:t>
      </w:r>
    </w:p>
    <w:p w14:paraId="44A55C30" w14:textId="77777777" w:rsidR="00E36101" w:rsidRPr="00B94144" w:rsidRDefault="00E36101" w:rsidP="00E36101"/>
    <w:tbl>
      <w:tblPr>
        <w:tblStyle w:val="LightList-Accent3"/>
        <w:tblW w:w="10831" w:type="dxa"/>
        <w:tblLook w:val="0620" w:firstRow="1" w:lastRow="0" w:firstColumn="0" w:lastColumn="0" w:noHBand="1" w:noVBand="1"/>
      </w:tblPr>
      <w:tblGrid>
        <w:gridCol w:w="10547"/>
        <w:gridCol w:w="284"/>
      </w:tblGrid>
      <w:tr w:rsidR="00E36101" w14:paraId="44A55C33" w14:textId="77777777" w:rsidTr="00E36101">
        <w:trPr>
          <w:cnfStyle w:val="100000000000" w:firstRow="1" w:lastRow="0" w:firstColumn="0" w:lastColumn="0" w:oddVBand="0" w:evenVBand="0" w:oddHBand="0" w:evenHBand="0" w:firstRowFirstColumn="0" w:firstRowLastColumn="0" w:lastRowFirstColumn="0" w:lastRowLastColumn="0"/>
          <w:trHeight w:val="130"/>
        </w:trPr>
        <w:tc>
          <w:tcPr>
            <w:tcW w:w="0" w:type="auto"/>
          </w:tcPr>
          <w:p w14:paraId="44A55C31" w14:textId="77777777" w:rsidR="00E36101" w:rsidRDefault="00C0719E" w:rsidP="00C0719E">
            <w:pPr>
              <w:jc w:val="center"/>
            </w:pPr>
            <w:r>
              <w:t>Location  Specific  SOP Checklist</w:t>
            </w:r>
          </w:p>
        </w:tc>
        <w:tc>
          <w:tcPr>
            <w:tcW w:w="0" w:type="auto"/>
          </w:tcPr>
          <w:p w14:paraId="44A55C32" w14:textId="77777777" w:rsidR="00E36101" w:rsidRDefault="00E36101" w:rsidP="00E36101"/>
        </w:tc>
      </w:tr>
      <w:tr w:rsidR="00E36101" w14:paraId="44A55C43" w14:textId="77777777" w:rsidTr="00E36101">
        <w:trPr>
          <w:trHeight w:val="137"/>
        </w:trPr>
        <w:tc>
          <w:tcPr>
            <w:tcW w:w="0" w:type="auto"/>
          </w:tcPr>
          <w:p w14:paraId="44A55C34" w14:textId="77777777" w:rsidR="00354A36" w:rsidRPr="009173FA" w:rsidRDefault="00354A36" w:rsidP="00354A36">
            <w:pPr>
              <w:pStyle w:val="ListParagraph"/>
              <w:numPr>
                <w:ilvl w:val="0"/>
                <w:numId w:val="44"/>
              </w:numPr>
              <w:rPr>
                <w:b/>
              </w:rPr>
            </w:pPr>
            <w:r w:rsidRPr="009173FA">
              <w:rPr>
                <w:b/>
              </w:rPr>
              <w:t>Specify the Level 1 and Level 2 approvers</w:t>
            </w:r>
          </w:p>
          <w:p w14:paraId="44A55C35" w14:textId="77777777" w:rsidR="00354A36" w:rsidRDefault="00354A36" w:rsidP="00354A36">
            <w:pPr>
              <w:pStyle w:val="ListParagraph"/>
              <w:numPr>
                <w:ilvl w:val="0"/>
                <w:numId w:val="44"/>
              </w:numPr>
              <w:rPr>
                <w:b/>
              </w:rPr>
            </w:pPr>
            <w:r w:rsidRPr="009173FA">
              <w:rPr>
                <w:b/>
              </w:rPr>
              <w:t xml:space="preserve">Set </w:t>
            </w:r>
            <w:r>
              <w:rPr>
                <w:b/>
              </w:rPr>
              <w:t xml:space="preserve">dollar </w:t>
            </w:r>
            <w:r w:rsidRPr="009173FA">
              <w:rPr>
                <w:b/>
              </w:rPr>
              <w:t>threshold for requiring (3) supplier quotations</w:t>
            </w:r>
          </w:p>
          <w:p w14:paraId="44A55C36" w14:textId="77777777" w:rsidR="00354A36" w:rsidRDefault="00354A36" w:rsidP="00354A36">
            <w:pPr>
              <w:pStyle w:val="ListParagraph"/>
              <w:numPr>
                <w:ilvl w:val="0"/>
                <w:numId w:val="44"/>
              </w:numPr>
              <w:rPr>
                <w:b/>
              </w:rPr>
            </w:pPr>
            <w:r w:rsidRPr="009173FA">
              <w:rPr>
                <w:b/>
              </w:rPr>
              <w:t>Set the dollar threshold and conditions when a Bid Committee is used</w:t>
            </w:r>
          </w:p>
          <w:p w14:paraId="44A55C37" w14:textId="77777777" w:rsidR="00354A36" w:rsidRDefault="00354A36" w:rsidP="00354A36">
            <w:pPr>
              <w:pStyle w:val="ListParagraph"/>
              <w:numPr>
                <w:ilvl w:val="0"/>
                <w:numId w:val="44"/>
              </w:numPr>
              <w:rPr>
                <w:b/>
              </w:rPr>
            </w:pPr>
            <w:r>
              <w:rPr>
                <w:b/>
              </w:rPr>
              <w:t>What ‘positions’ should be on Bid Committees</w:t>
            </w:r>
          </w:p>
          <w:p w14:paraId="44A55C38" w14:textId="77777777" w:rsidR="00354A36" w:rsidRPr="009173FA" w:rsidRDefault="00354A36" w:rsidP="00354A36">
            <w:pPr>
              <w:pStyle w:val="ListParagraph"/>
              <w:numPr>
                <w:ilvl w:val="0"/>
                <w:numId w:val="44"/>
              </w:numPr>
              <w:rPr>
                <w:b/>
              </w:rPr>
            </w:pPr>
            <w:r w:rsidRPr="009173FA">
              <w:rPr>
                <w:b/>
              </w:rPr>
              <w:t>State how often “supplier agreements” have to go out for rebid</w:t>
            </w:r>
          </w:p>
          <w:p w14:paraId="44A55C39" w14:textId="77777777" w:rsidR="00354A36" w:rsidRDefault="00354A36" w:rsidP="00354A36">
            <w:pPr>
              <w:pStyle w:val="ListParagraph"/>
              <w:numPr>
                <w:ilvl w:val="0"/>
                <w:numId w:val="44"/>
              </w:numPr>
              <w:rPr>
                <w:b/>
              </w:rPr>
            </w:pPr>
            <w:r>
              <w:rPr>
                <w:b/>
              </w:rPr>
              <w:t>Tax and Duty Exemption</w:t>
            </w:r>
          </w:p>
          <w:p w14:paraId="44A55C3A" w14:textId="77777777" w:rsidR="00354A36" w:rsidRDefault="00354A36" w:rsidP="00354A36">
            <w:pPr>
              <w:pStyle w:val="ListParagraph"/>
              <w:numPr>
                <w:ilvl w:val="0"/>
                <w:numId w:val="44"/>
              </w:numPr>
              <w:rPr>
                <w:b/>
              </w:rPr>
            </w:pPr>
            <w:r>
              <w:rPr>
                <w:b/>
              </w:rPr>
              <w:t>Import/Export Regulations unique to this CRS location</w:t>
            </w:r>
          </w:p>
          <w:p w14:paraId="44A55C3B" w14:textId="77777777" w:rsidR="00354A36" w:rsidRDefault="00354A36" w:rsidP="00354A36">
            <w:pPr>
              <w:pStyle w:val="ListParagraph"/>
              <w:numPr>
                <w:ilvl w:val="0"/>
                <w:numId w:val="44"/>
              </w:numPr>
              <w:rPr>
                <w:b/>
              </w:rPr>
            </w:pPr>
            <w:r>
              <w:rPr>
                <w:b/>
              </w:rPr>
              <w:t>Contracts and Agreements</w:t>
            </w:r>
          </w:p>
          <w:p w14:paraId="44A55C3C" w14:textId="77777777" w:rsidR="00354A36" w:rsidRDefault="00354A36" w:rsidP="00354A36">
            <w:pPr>
              <w:pStyle w:val="ListParagraph"/>
              <w:numPr>
                <w:ilvl w:val="0"/>
                <w:numId w:val="44"/>
              </w:numPr>
              <w:rPr>
                <w:b/>
              </w:rPr>
            </w:pPr>
            <w:r>
              <w:rPr>
                <w:b/>
              </w:rPr>
              <w:t>Segregation of Duties</w:t>
            </w:r>
          </w:p>
          <w:p w14:paraId="44A55C3D" w14:textId="77777777" w:rsidR="00354A36" w:rsidRDefault="00354A36" w:rsidP="00354A36">
            <w:pPr>
              <w:pStyle w:val="ListParagraph"/>
              <w:numPr>
                <w:ilvl w:val="0"/>
                <w:numId w:val="44"/>
              </w:numPr>
              <w:rPr>
                <w:b/>
              </w:rPr>
            </w:pPr>
            <w:r>
              <w:rPr>
                <w:b/>
              </w:rPr>
              <w:t xml:space="preserve">Delegated Procurements </w:t>
            </w:r>
          </w:p>
          <w:p w14:paraId="44A55C3E" w14:textId="77777777" w:rsidR="00354A36" w:rsidRDefault="00354A36" w:rsidP="00354A36">
            <w:pPr>
              <w:pStyle w:val="ListParagraph"/>
              <w:numPr>
                <w:ilvl w:val="0"/>
                <w:numId w:val="44"/>
              </w:numPr>
              <w:rPr>
                <w:b/>
              </w:rPr>
            </w:pPr>
            <w:r>
              <w:rPr>
                <w:b/>
              </w:rPr>
              <w:t>Approved Supplier List</w:t>
            </w:r>
          </w:p>
          <w:p w14:paraId="44A55C3F" w14:textId="77777777" w:rsidR="00354A36" w:rsidRDefault="00354A36" w:rsidP="00354A36">
            <w:pPr>
              <w:pStyle w:val="ListParagraph"/>
              <w:numPr>
                <w:ilvl w:val="0"/>
                <w:numId w:val="44"/>
              </w:numPr>
              <w:rPr>
                <w:b/>
              </w:rPr>
            </w:pPr>
            <w:r>
              <w:rPr>
                <w:b/>
              </w:rPr>
              <w:t>Procurement Officer Job Description</w:t>
            </w:r>
          </w:p>
          <w:p w14:paraId="44A55C40" w14:textId="77777777" w:rsidR="00354A36" w:rsidRDefault="00354A36" w:rsidP="00354A36">
            <w:pPr>
              <w:pStyle w:val="ListParagraph"/>
              <w:numPr>
                <w:ilvl w:val="0"/>
                <w:numId w:val="44"/>
              </w:numPr>
              <w:rPr>
                <w:b/>
              </w:rPr>
            </w:pPr>
            <w:r>
              <w:rPr>
                <w:b/>
              </w:rPr>
              <w:t>(optional) CP Mission Statement  and history of programming</w:t>
            </w:r>
          </w:p>
          <w:p w14:paraId="44A55C41" w14:textId="77777777" w:rsidR="00E36101" w:rsidRDefault="00E36101" w:rsidP="00080215">
            <w:pPr>
              <w:pStyle w:val="ListParagraph"/>
            </w:pPr>
          </w:p>
        </w:tc>
        <w:tc>
          <w:tcPr>
            <w:tcW w:w="0" w:type="auto"/>
          </w:tcPr>
          <w:p w14:paraId="44A55C42" w14:textId="77777777" w:rsidR="00E36101" w:rsidRDefault="00E36101" w:rsidP="00E36101"/>
        </w:tc>
      </w:tr>
    </w:tbl>
    <w:p w14:paraId="44A55C44" w14:textId="77777777" w:rsidR="00E36101" w:rsidRPr="009173FA" w:rsidRDefault="00E36101" w:rsidP="00E36101">
      <w:pPr>
        <w:pStyle w:val="ListParagraph"/>
        <w:rPr>
          <w:b/>
        </w:rPr>
      </w:pPr>
    </w:p>
    <w:p w14:paraId="44A55C45" w14:textId="77777777" w:rsidR="00E36101" w:rsidRDefault="00E36101" w:rsidP="00E36101">
      <w:pPr>
        <w:pStyle w:val="Heading2"/>
        <w:numPr>
          <w:ilvl w:val="0"/>
          <w:numId w:val="0"/>
        </w:numPr>
        <w:spacing w:line="276" w:lineRule="auto"/>
        <w:ind w:left="90"/>
        <w:rPr>
          <w:bCs w:val="0"/>
          <w:sz w:val="24"/>
          <w:u w:val="none"/>
        </w:rPr>
      </w:pPr>
      <w:r>
        <w:rPr>
          <w:bCs w:val="0"/>
          <w:sz w:val="24"/>
          <w:u w:val="none"/>
        </w:rPr>
        <w:t xml:space="preserve"> Every CP/Region should have the CR or DRD/MQ sign off on the ‘appendix’ section.</w:t>
      </w:r>
    </w:p>
    <w:p w14:paraId="44A55C46" w14:textId="77777777" w:rsidR="00E36101" w:rsidRDefault="00E36101" w:rsidP="00E36101">
      <w:pPr>
        <w:pStyle w:val="Heading2"/>
        <w:numPr>
          <w:ilvl w:val="0"/>
          <w:numId w:val="0"/>
        </w:numPr>
        <w:spacing w:line="276" w:lineRule="auto"/>
        <w:ind w:left="90"/>
        <w:rPr>
          <w:bCs w:val="0"/>
          <w:sz w:val="24"/>
          <w:u w:val="none"/>
        </w:rPr>
      </w:pPr>
      <w:r>
        <w:rPr>
          <w:bCs w:val="0"/>
          <w:sz w:val="24"/>
          <w:u w:val="none"/>
        </w:rPr>
        <w:t>CRS employees can access the Global Procurement HQ manual on the CRS Intranet under ‘support communities’ then ‘Procurement - Global’ for updates, revisions, and other procurement tools.</w:t>
      </w:r>
    </w:p>
    <w:p w14:paraId="44A55C47" w14:textId="77777777" w:rsidR="00E671BC" w:rsidRPr="00545E7A" w:rsidRDefault="00E671BC" w:rsidP="00E671BC">
      <w:pPr>
        <w:rPr>
          <w:b/>
        </w:rPr>
      </w:pPr>
      <w:r w:rsidRPr="00545E7A">
        <w:rPr>
          <w:b/>
        </w:rPr>
        <w:t xml:space="preserve">Note:  please use the following ‘naming format” for your manual:  Procurement Manual </w:t>
      </w:r>
      <w:r>
        <w:rPr>
          <w:b/>
        </w:rPr>
        <w:t>-</w:t>
      </w:r>
      <w:r w:rsidRPr="00545E7A">
        <w:rPr>
          <w:b/>
        </w:rPr>
        <w:t>CP name- office.</w:t>
      </w:r>
      <w:r>
        <w:rPr>
          <w:b/>
        </w:rPr>
        <w:t xml:space="preserve">  </w:t>
      </w:r>
      <w:r w:rsidRPr="00545E7A">
        <w:rPr>
          <w:b/>
        </w:rPr>
        <w:t>For example:</w:t>
      </w:r>
      <w:r>
        <w:rPr>
          <w:b/>
        </w:rPr>
        <w:t xml:space="preserve">       “</w:t>
      </w:r>
      <w:r w:rsidRPr="00545E7A">
        <w:rPr>
          <w:b/>
        </w:rPr>
        <w:t>Procurement Manual-Angola-Lobito.docx</w:t>
      </w:r>
      <w:r>
        <w:rPr>
          <w:b/>
        </w:rPr>
        <w:t>”</w:t>
      </w:r>
    </w:p>
    <w:sectPr w:rsidR="00E671BC" w:rsidRPr="00545E7A" w:rsidSect="00277D38">
      <w:headerReference w:type="default" r:id="rId27"/>
      <w:footerReference w:type="default" r:id="rId28"/>
      <w:pgSz w:w="12240" w:h="15840"/>
      <w:pgMar w:top="432" w:right="576"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5C5E" w14:textId="77777777" w:rsidR="00F22D9F" w:rsidRDefault="00F22D9F">
      <w:r>
        <w:separator/>
      </w:r>
    </w:p>
  </w:endnote>
  <w:endnote w:type="continuationSeparator" w:id="0">
    <w:p w14:paraId="44A55C5F" w14:textId="77777777" w:rsidR="00F22D9F" w:rsidRDefault="00F2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5C61" w14:textId="77777777" w:rsidR="00F22D9F" w:rsidRDefault="00F22D9F">
    <w:pPr>
      <w:pStyle w:val="Footer"/>
    </w:pPr>
    <w:r>
      <w:tab/>
    </w:r>
    <w:r>
      <w:tab/>
      <w:t xml:space="preserve">Page </w:t>
    </w:r>
    <w:r>
      <w:fldChar w:fldCharType="begin"/>
    </w:r>
    <w:r>
      <w:instrText xml:space="preserve"> PAGE </w:instrText>
    </w:r>
    <w:r>
      <w:fldChar w:fldCharType="separate"/>
    </w:r>
    <w:r w:rsidR="003322A1">
      <w:rPr>
        <w:noProof/>
      </w:rPr>
      <w:t>21</w:t>
    </w:r>
    <w:r>
      <w:rPr>
        <w:noProof/>
      </w:rPr>
      <w:fldChar w:fldCharType="end"/>
    </w:r>
    <w:r>
      <w:t xml:space="preserve"> of </w:t>
    </w:r>
    <w:r w:rsidR="003322A1">
      <w:fldChar w:fldCharType="begin"/>
    </w:r>
    <w:r w:rsidR="003322A1">
      <w:instrText xml:space="preserve"> NUMPAGES </w:instrText>
    </w:r>
    <w:r w:rsidR="003322A1">
      <w:fldChar w:fldCharType="separate"/>
    </w:r>
    <w:r w:rsidR="003322A1">
      <w:rPr>
        <w:noProof/>
      </w:rPr>
      <w:t>29</w:t>
    </w:r>
    <w:r w:rsidR="003322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5C5C" w14:textId="77777777" w:rsidR="00F22D9F" w:rsidRDefault="00F22D9F">
      <w:r>
        <w:separator/>
      </w:r>
    </w:p>
  </w:footnote>
  <w:footnote w:type="continuationSeparator" w:id="0">
    <w:p w14:paraId="44A55C5D" w14:textId="77777777" w:rsidR="00F22D9F" w:rsidRDefault="00F2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5C60" w14:textId="77777777" w:rsidR="00F22D9F" w:rsidRDefault="00F22D9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F2A171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35287E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56063A0"/>
    <w:multiLevelType w:val="multilevel"/>
    <w:tmpl w:val="9CD06666"/>
    <w:lvl w:ilvl="0">
      <w:start w:val="1"/>
      <w:numFmt w:val="upperRoman"/>
      <w:pStyle w:val="Heading6"/>
      <w:lvlText w:val="%1."/>
      <w:lvlJc w:val="left"/>
      <w:pPr>
        <w:tabs>
          <w:tab w:val="num" w:pos="1260"/>
        </w:tabs>
        <w:ind w:left="1260" w:hanging="720"/>
      </w:pPr>
      <w:rPr>
        <w:rFonts w:hint="default"/>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710"/>
        </w:tabs>
        <w:ind w:left="1710" w:hanging="360"/>
      </w:pPr>
      <w:rPr>
        <w:rFonts w:hint="default"/>
      </w:rPr>
    </w:lvl>
    <w:lvl w:ilvl="3">
      <w:start w:val="1"/>
      <w:numFmt w:val="lowerRoman"/>
      <w:lvlText w:val="%4."/>
      <w:lvlJc w:val="left"/>
      <w:pPr>
        <w:tabs>
          <w:tab w:val="num" w:pos="324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86133D6"/>
    <w:multiLevelType w:val="hybridMultilevel"/>
    <w:tmpl w:val="9F3E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82635"/>
    <w:multiLevelType w:val="hybridMultilevel"/>
    <w:tmpl w:val="D14A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76C30"/>
    <w:multiLevelType w:val="multilevel"/>
    <w:tmpl w:val="A8124F60"/>
    <w:lvl w:ilvl="0">
      <w:start w:val="1"/>
      <w:numFmt w:val="upperRoman"/>
      <w:lvlText w:val="%1."/>
      <w:lvlJc w:val="left"/>
      <w:pPr>
        <w:tabs>
          <w:tab w:val="num" w:pos="810"/>
        </w:tabs>
        <w:ind w:left="810" w:hanging="720"/>
      </w:pPr>
      <w:rPr>
        <w:rFonts w:hint="default"/>
        <w:b/>
        <w:i w:val="0"/>
      </w:rPr>
    </w:lvl>
    <w:lvl w:ilvl="1">
      <w:start w:val="1"/>
      <w:numFmt w:val="lowerLetter"/>
      <w:lvlText w:val="%2."/>
      <w:lvlJc w:val="left"/>
      <w:pPr>
        <w:tabs>
          <w:tab w:val="num" w:pos="360"/>
        </w:tabs>
        <w:ind w:left="360" w:hanging="360"/>
      </w:pPr>
      <w:rPr>
        <w:rFonts w:hint="default"/>
        <w:b/>
        <w:color w:val="auto"/>
        <w:sz w:val="28"/>
        <w:szCs w:val="28"/>
      </w:rPr>
    </w:lvl>
    <w:lvl w:ilvl="2">
      <w:start w:val="1"/>
      <w:numFmt w:val="decimal"/>
      <w:lvlText w:val="%3."/>
      <w:lvlJc w:val="left"/>
      <w:pPr>
        <w:tabs>
          <w:tab w:val="num" w:pos="2160"/>
        </w:tabs>
        <w:ind w:left="2160" w:hanging="360"/>
      </w:pPr>
      <w:rPr>
        <w:rFonts w:hint="default"/>
        <w:b/>
        <w:color w:val="auto"/>
      </w:rPr>
    </w:lvl>
    <w:lvl w:ilvl="3">
      <w:start w:val="1"/>
      <w:numFmt w:val="lowerLetter"/>
      <w:lvlText w:val="%4."/>
      <w:lvlJc w:val="left"/>
      <w:pPr>
        <w:tabs>
          <w:tab w:val="num" w:pos="360"/>
        </w:tabs>
        <w:ind w:left="360" w:hanging="360"/>
      </w:pPr>
      <w:rPr>
        <w:b/>
        <w:color w:val="auto"/>
        <w:sz w:val="28"/>
        <w:szCs w:val="28"/>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0F3FB6"/>
    <w:multiLevelType w:val="hybridMultilevel"/>
    <w:tmpl w:val="C5EEF026"/>
    <w:lvl w:ilvl="0" w:tplc="68BA29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90A4A"/>
    <w:multiLevelType w:val="hybridMultilevel"/>
    <w:tmpl w:val="594E8E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738DA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F7053"/>
    <w:multiLevelType w:val="hybridMultilevel"/>
    <w:tmpl w:val="1EDC4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524DA"/>
    <w:multiLevelType w:val="hybridMultilevel"/>
    <w:tmpl w:val="8D289A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1FB4D59"/>
    <w:multiLevelType w:val="hybridMultilevel"/>
    <w:tmpl w:val="454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A5133"/>
    <w:multiLevelType w:val="hybridMultilevel"/>
    <w:tmpl w:val="B8A0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C80ED2"/>
    <w:multiLevelType w:val="hybridMultilevel"/>
    <w:tmpl w:val="D676E352"/>
    <w:lvl w:ilvl="0" w:tplc="8640F01A">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504F9"/>
    <w:multiLevelType w:val="hybridMultilevel"/>
    <w:tmpl w:val="FF06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E4C15"/>
    <w:multiLevelType w:val="hybridMultilevel"/>
    <w:tmpl w:val="F1085CDE"/>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nsid w:val="2FF61DB3"/>
    <w:multiLevelType w:val="hybridMultilevel"/>
    <w:tmpl w:val="12B063C6"/>
    <w:lvl w:ilvl="0" w:tplc="04090003">
      <w:start w:val="1"/>
      <w:numFmt w:val="bullet"/>
      <w:lvlText w:val="o"/>
      <w:lvlJc w:val="left"/>
      <w:pPr>
        <w:ind w:left="3690" w:hanging="360"/>
      </w:pPr>
      <w:rPr>
        <w:rFonts w:ascii="Courier New" w:hAnsi="Courier New"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nsid w:val="332C4B7A"/>
    <w:multiLevelType w:val="hybridMultilevel"/>
    <w:tmpl w:val="42ECEA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45D231D"/>
    <w:multiLevelType w:val="multilevel"/>
    <w:tmpl w:val="9FEA5A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D33E56"/>
    <w:multiLevelType w:val="hybridMultilevel"/>
    <w:tmpl w:val="B0449262"/>
    <w:lvl w:ilvl="0" w:tplc="04090001">
      <w:start w:val="1"/>
      <w:numFmt w:val="bullet"/>
      <w:lvlText w:val=""/>
      <w:lvlJc w:val="left"/>
      <w:pPr>
        <w:tabs>
          <w:tab w:val="num" w:pos="432"/>
        </w:tabs>
        <w:ind w:left="432" w:hanging="43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5064A1"/>
    <w:multiLevelType w:val="hybridMultilevel"/>
    <w:tmpl w:val="603E884C"/>
    <w:lvl w:ilvl="0" w:tplc="35BA6746">
      <w:start w:val="1"/>
      <w:numFmt w:val="lowerLetter"/>
      <w:lvlText w:val="%1."/>
      <w:lvlJc w:val="left"/>
      <w:pPr>
        <w:tabs>
          <w:tab w:val="num" w:pos="1530"/>
        </w:tabs>
        <w:ind w:left="1530" w:hanging="360"/>
      </w:pPr>
      <w:rPr>
        <w:rFonts w:hint="default"/>
        <w:b/>
        <w:color w:val="auto"/>
        <w:sz w:val="28"/>
        <w:szCs w:val="28"/>
      </w:rPr>
    </w:lvl>
    <w:lvl w:ilvl="1" w:tplc="51E2B0B6">
      <w:start w:val="2"/>
      <w:numFmt w:val="decimal"/>
      <w:lvlText w:val="%2."/>
      <w:lvlJc w:val="left"/>
      <w:pPr>
        <w:tabs>
          <w:tab w:val="num" w:pos="1530"/>
        </w:tabs>
        <w:ind w:left="1530" w:hanging="360"/>
      </w:pPr>
      <w:rPr>
        <w:rFonts w:hint="default"/>
      </w:rPr>
    </w:lvl>
    <w:lvl w:ilvl="2" w:tplc="18A0F95C">
      <w:start w:val="1"/>
      <w:numFmt w:val="bullet"/>
      <w:lvlText w:val=""/>
      <w:lvlJc w:val="left"/>
      <w:pPr>
        <w:tabs>
          <w:tab w:val="num" w:pos="2340"/>
        </w:tabs>
        <w:ind w:left="2340" w:hanging="180"/>
      </w:pPr>
      <w:rPr>
        <w:rFonts w:ascii="Symbol" w:hAnsi="Symbol" w:hint="default"/>
        <w:b/>
        <w:color w:val="auto"/>
        <w:sz w:val="20"/>
        <w:szCs w:val="20"/>
      </w:rPr>
    </w:lvl>
    <w:lvl w:ilvl="3" w:tplc="48508E96">
      <w:start w:val="1"/>
      <w:numFmt w:val="decimal"/>
      <w:lvlText w:val="%4."/>
      <w:lvlJc w:val="left"/>
      <w:pPr>
        <w:tabs>
          <w:tab w:val="num" w:pos="2970"/>
        </w:tabs>
        <w:ind w:left="2970" w:hanging="360"/>
      </w:pPr>
      <w:rPr>
        <w:rFonts w:hint="default"/>
        <w:b/>
        <w:color w:val="auto"/>
        <w:sz w:val="28"/>
        <w:szCs w:val="28"/>
      </w:rPr>
    </w:lvl>
    <w:lvl w:ilvl="4" w:tplc="5DD889CE">
      <w:start w:val="11"/>
      <w:numFmt w:val="upperRoman"/>
      <w:lvlText w:val="%5."/>
      <w:lvlJc w:val="left"/>
      <w:pPr>
        <w:ind w:left="1080" w:hanging="720"/>
      </w:pPr>
      <w:rPr>
        <w:rFonts w:hint="default"/>
      </w:r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36B33A5A"/>
    <w:multiLevelType w:val="hybridMultilevel"/>
    <w:tmpl w:val="C93203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7212F25"/>
    <w:multiLevelType w:val="hybridMultilevel"/>
    <w:tmpl w:val="B34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F1E53"/>
    <w:multiLevelType w:val="hybridMultilevel"/>
    <w:tmpl w:val="2ED64B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DEB1F46"/>
    <w:multiLevelType w:val="hybridMultilevel"/>
    <w:tmpl w:val="D480A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D32DD3"/>
    <w:multiLevelType w:val="hybridMultilevel"/>
    <w:tmpl w:val="EB1E649E"/>
    <w:lvl w:ilvl="0" w:tplc="5E0678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04009B"/>
    <w:multiLevelType w:val="hybridMultilevel"/>
    <w:tmpl w:val="F37C7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15F1441"/>
    <w:multiLevelType w:val="hybridMultilevel"/>
    <w:tmpl w:val="F7925FBC"/>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2197745"/>
    <w:multiLevelType w:val="hybridMultilevel"/>
    <w:tmpl w:val="9CF4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70FEF"/>
    <w:multiLevelType w:val="hybridMultilevel"/>
    <w:tmpl w:val="E0EED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D656DB"/>
    <w:multiLevelType w:val="hybridMultilevel"/>
    <w:tmpl w:val="AB6E21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4F843478"/>
    <w:multiLevelType w:val="hybridMultilevel"/>
    <w:tmpl w:val="199CD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FDD0AB1"/>
    <w:multiLevelType w:val="hybridMultilevel"/>
    <w:tmpl w:val="085CED36"/>
    <w:lvl w:ilvl="0" w:tplc="E60854E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516E42A0"/>
    <w:multiLevelType w:val="hybridMultilevel"/>
    <w:tmpl w:val="7A1AA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2735C27"/>
    <w:multiLevelType w:val="hybridMultilevel"/>
    <w:tmpl w:val="BCA8EF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2804089"/>
    <w:multiLevelType w:val="hybridMultilevel"/>
    <w:tmpl w:val="FD4266C6"/>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35">
    <w:nsid w:val="52D924EC"/>
    <w:multiLevelType w:val="hybridMultilevel"/>
    <w:tmpl w:val="5A9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3E3F58"/>
    <w:multiLevelType w:val="hybridMultilevel"/>
    <w:tmpl w:val="B93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8048C1"/>
    <w:multiLevelType w:val="hybridMultilevel"/>
    <w:tmpl w:val="F1EED81E"/>
    <w:lvl w:ilvl="0" w:tplc="8E32B0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C0125"/>
    <w:multiLevelType w:val="hybridMultilevel"/>
    <w:tmpl w:val="45925C4C"/>
    <w:lvl w:ilvl="0" w:tplc="35BA6746">
      <w:start w:val="1"/>
      <w:numFmt w:val="lowerLetter"/>
      <w:lvlText w:val="%1."/>
      <w:lvlJc w:val="left"/>
      <w:pPr>
        <w:tabs>
          <w:tab w:val="num" w:pos="1530"/>
        </w:tabs>
        <w:ind w:left="1530" w:hanging="360"/>
      </w:pPr>
      <w:rPr>
        <w:rFonts w:hint="default"/>
        <w:b/>
        <w:color w:val="auto"/>
        <w:sz w:val="28"/>
        <w:szCs w:val="28"/>
      </w:rPr>
    </w:lvl>
    <w:lvl w:ilvl="1" w:tplc="54DCF246">
      <w:start w:val="2"/>
      <w:numFmt w:val="decimal"/>
      <w:lvlText w:val="%2."/>
      <w:lvlJc w:val="left"/>
      <w:pPr>
        <w:tabs>
          <w:tab w:val="num" w:pos="2700"/>
        </w:tabs>
        <w:ind w:left="2700" w:hanging="360"/>
      </w:pPr>
      <w:rPr>
        <w:rFonts w:ascii="Times New Roman" w:hAnsi="Times New Roman" w:cs="Times New Roman" w:hint="default"/>
      </w:rPr>
    </w:lvl>
    <w:lvl w:ilvl="2" w:tplc="945635B6">
      <w:start w:val="1"/>
      <w:numFmt w:val="decimal"/>
      <w:lvlText w:val="%3."/>
      <w:lvlJc w:val="right"/>
      <w:pPr>
        <w:tabs>
          <w:tab w:val="num" w:pos="2790"/>
        </w:tabs>
        <w:ind w:left="2790" w:hanging="180"/>
      </w:pPr>
      <w:rPr>
        <w:rFonts w:ascii="Times New Roman" w:eastAsia="Times New Roman" w:hAnsi="Times New Roman" w:cs="Times New Roman"/>
        <w:b/>
      </w:rPr>
    </w:lvl>
    <w:lvl w:ilvl="3" w:tplc="0409000F">
      <w:start w:val="1"/>
      <w:numFmt w:val="decimal"/>
      <w:lvlText w:val="%4."/>
      <w:lvlJc w:val="left"/>
      <w:pPr>
        <w:tabs>
          <w:tab w:val="num" w:pos="2880"/>
        </w:tabs>
        <w:ind w:left="2880" w:hanging="360"/>
      </w:pPr>
    </w:lvl>
    <w:lvl w:ilvl="4" w:tplc="5DD889CE">
      <w:start w:val="11"/>
      <w:numFmt w:val="upperRoman"/>
      <w:lvlText w:val="%5."/>
      <w:lvlJc w:val="left"/>
      <w:pPr>
        <w:ind w:left="1080" w:hanging="720"/>
      </w:pPr>
      <w:rPr>
        <w:rFonts w:hint="default"/>
      </w:r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nsid w:val="58003A42"/>
    <w:multiLevelType w:val="hybridMultilevel"/>
    <w:tmpl w:val="DC6A6B20"/>
    <w:lvl w:ilvl="0" w:tplc="DC9A8ADE">
      <w:start w:val="1"/>
      <w:numFmt w:val="upperRoman"/>
      <w:pStyle w:val="Heading2"/>
      <w:lvlText w:val="%1."/>
      <w:lvlJc w:val="left"/>
      <w:pPr>
        <w:tabs>
          <w:tab w:val="num" w:pos="1350"/>
        </w:tabs>
        <w:ind w:left="1350" w:hanging="720"/>
      </w:pPr>
      <w:rPr>
        <w:rFonts w:hint="default"/>
        <w:b/>
        <w:i w:val="0"/>
        <w:color w:val="auto"/>
        <w:sz w:val="40"/>
        <w:szCs w:val="36"/>
      </w:rPr>
    </w:lvl>
    <w:lvl w:ilvl="1" w:tplc="35BA6746">
      <w:start w:val="1"/>
      <w:numFmt w:val="lowerLetter"/>
      <w:lvlText w:val="%2."/>
      <w:lvlJc w:val="left"/>
      <w:pPr>
        <w:tabs>
          <w:tab w:val="num" w:pos="1530"/>
        </w:tabs>
        <w:ind w:left="1530" w:hanging="360"/>
      </w:pPr>
      <w:rPr>
        <w:b/>
        <w:color w:val="auto"/>
        <w:sz w:val="28"/>
        <w:szCs w:val="28"/>
      </w:rPr>
    </w:lvl>
    <w:lvl w:ilvl="2" w:tplc="A3A46788">
      <w:start w:val="1"/>
      <w:numFmt w:val="decimal"/>
      <w:lvlText w:val="%3."/>
      <w:lvlJc w:val="left"/>
      <w:pPr>
        <w:tabs>
          <w:tab w:val="num" w:pos="2880"/>
        </w:tabs>
        <w:ind w:left="2880" w:hanging="720"/>
      </w:pPr>
      <w:rPr>
        <w:rFonts w:hint="default"/>
      </w:rPr>
    </w:lvl>
    <w:lvl w:ilvl="3" w:tplc="112063DA">
      <w:start w:val="1"/>
      <w:numFmt w:val="decimal"/>
      <w:lvlText w:val="%4."/>
      <w:lvlJc w:val="left"/>
      <w:pPr>
        <w:tabs>
          <w:tab w:val="num" w:pos="2610"/>
        </w:tabs>
        <w:ind w:left="2610" w:hanging="360"/>
      </w:pPr>
      <w:rPr>
        <w:b/>
        <w:color w:val="auto"/>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0">
    <w:nsid w:val="58D40841"/>
    <w:multiLevelType w:val="hybridMultilevel"/>
    <w:tmpl w:val="7806F6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58F63079"/>
    <w:multiLevelType w:val="multilevel"/>
    <w:tmpl w:val="315887E2"/>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340"/>
        </w:tabs>
        <w:ind w:left="2340" w:hanging="360"/>
      </w:pPr>
      <w:rPr>
        <w:b/>
        <w:sz w:val="28"/>
        <w:szCs w:val="28"/>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2680975"/>
    <w:multiLevelType w:val="hybridMultilevel"/>
    <w:tmpl w:val="0A4E8B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62C20A01"/>
    <w:multiLevelType w:val="hybridMultilevel"/>
    <w:tmpl w:val="F69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F50B3F"/>
    <w:multiLevelType w:val="hybridMultilevel"/>
    <w:tmpl w:val="9FB8F122"/>
    <w:lvl w:ilvl="0" w:tplc="243675A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6A78C0"/>
    <w:multiLevelType w:val="hybridMultilevel"/>
    <w:tmpl w:val="58E6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8B0670A"/>
    <w:multiLevelType w:val="hybridMultilevel"/>
    <w:tmpl w:val="A800862E"/>
    <w:lvl w:ilvl="0" w:tplc="F354A3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nsid w:val="69D30DEC"/>
    <w:multiLevelType w:val="hybridMultilevel"/>
    <w:tmpl w:val="FF1A39EA"/>
    <w:lvl w:ilvl="0" w:tplc="212CF82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6B346FA5"/>
    <w:multiLevelType w:val="hybridMultilevel"/>
    <w:tmpl w:val="698CB9E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9">
    <w:nsid w:val="6F05689D"/>
    <w:multiLevelType w:val="hybridMultilevel"/>
    <w:tmpl w:val="130066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F903F2F"/>
    <w:multiLevelType w:val="hybridMultilevel"/>
    <w:tmpl w:val="02C6A446"/>
    <w:lvl w:ilvl="0" w:tplc="C818C20C">
      <w:start w:val="1"/>
      <w:numFmt w:val="upp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72E51CB4"/>
    <w:multiLevelType w:val="hybridMultilevel"/>
    <w:tmpl w:val="D7D4743E"/>
    <w:lvl w:ilvl="0" w:tplc="E036F8FA">
      <w:start w:val="1"/>
      <w:numFmt w:val="bullet"/>
      <w:lvlText w:val=""/>
      <w:lvlJc w:val="left"/>
      <w:pPr>
        <w:ind w:left="2610" w:hanging="360"/>
      </w:pPr>
      <w:rPr>
        <w:rFonts w:ascii="Symbol" w:hAnsi="Symbol" w:hint="default"/>
        <w:sz w:val="24"/>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2">
    <w:nsid w:val="73956D51"/>
    <w:multiLevelType w:val="hybridMultilevel"/>
    <w:tmpl w:val="FDD22D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nsid w:val="74B3457A"/>
    <w:multiLevelType w:val="hybridMultilevel"/>
    <w:tmpl w:val="AD6A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4">
    <w:nsid w:val="7E111FF8"/>
    <w:multiLevelType w:val="hybridMultilevel"/>
    <w:tmpl w:val="205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28"/>
  </w:num>
  <w:num w:numId="4">
    <w:abstractNumId w:val="18"/>
  </w:num>
  <w:num w:numId="5">
    <w:abstractNumId w:val="23"/>
  </w:num>
  <w:num w:numId="6">
    <w:abstractNumId w:val="19"/>
  </w:num>
  <w:num w:numId="7">
    <w:abstractNumId w:val="2"/>
  </w:num>
  <w:num w:numId="8">
    <w:abstractNumId w:val="45"/>
  </w:num>
  <w:num w:numId="9">
    <w:abstractNumId w:val="24"/>
  </w:num>
  <w:num w:numId="10">
    <w:abstractNumId w:val="11"/>
  </w:num>
  <w:num w:numId="11">
    <w:abstractNumId w:val="1"/>
  </w:num>
  <w:num w:numId="12">
    <w:abstractNumId w:val="0"/>
  </w:num>
  <w:num w:numId="13">
    <w:abstractNumId w:val="7"/>
  </w:num>
  <w:num w:numId="14">
    <w:abstractNumId w:val="26"/>
  </w:num>
  <w:num w:numId="15">
    <w:abstractNumId w:val="22"/>
  </w:num>
  <w:num w:numId="16">
    <w:abstractNumId w:val="42"/>
  </w:num>
  <w:num w:numId="17">
    <w:abstractNumId w:val="16"/>
  </w:num>
  <w:num w:numId="18">
    <w:abstractNumId w:val="29"/>
  </w:num>
  <w:num w:numId="19">
    <w:abstractNumId w:val="41"/>
  </w:num>
  <w:num w:numId="20">
    <w:abstractNumId w:val="20"/>
  </w:num>
  <w:num w:numId="21">
    <w:abstractNumId w:val="52"/>
  </w:num>
  <w:num w:numId="22">
    <w:abstractNumId w:val="31"/>
  </w:num>
  <w:num w:numId="23">
    <w:abstractNumId w:val="32"/>
  </w:num>
  <w:num w:numId="24">
    <w:abstractNumId w:val="38"/>
  </w:num>
  <w:num w:numId="25">
    <w:abstractNumId w:val="40"/>
  </w:num>
  <w:num w:numId="26">
    <w:abstractNumId w:val="30"/>
  </w:num>
  <w:num w:numId="27">
    <w:abstractNumId w:val="47"/>
  </w:num>
  <w:num w:numId="28">
    <w:abstractNumId w:val="48"/>
  </w:num>
  <w:num w:numId="29">
    <w:abstractNumId w:val="51"/>
  </w:num>
  <w:num w:numId="30">
    <w:abstractNumId w:val="46"/>
  </w:num>
  <w:num w:numId="31">
    <w:abstractNumId w:val="33"/>
  </w:num>
  <w:num w:numId="32">
    <w:abstractNumId w:val="53"/>
  </w:num>
  <w:num w:numId="33">
    <w:abstractNumId w:val="4"/>
  </w:num>
  <w:num w:numId="34">
    <w:abstractNumId w:val="43"/>
  </w:num>
  <w:num w:numId="35">
    <w:abstractNumId w:val="3"/>
  </w:num>
  <w:num w:numId="36">
    <w:abstractNumId w:val="17"/>
  </w:num>
  <w:num w:numId="37">
    <w:abstractNumId w:val="37"/>
  </w:num>
  <w:num w:numId="38">
    <w:abstractNumId w:val="6"/>
  </w:num>
  <w:num w:numId="39">
    <w:abstractNumId w:val="34"/>
  </w:num>
  <w:num w:numId="40">
    <w:abstractNumId w:val="12"/>
  </w:num>
  <w:num w:numId="41">
    <w:abstractNumId w:val="44"/>
  </w:num>
  <w:num w:numId="42">
    <w:abstractNumId w:val="50"/>
  </w:num>
  <w:num w:numId="43">
    <w:abstractNumId w:val="10"/>
  </w:num>
  <w:num w:numId="44">
    <w:abstractNumId w:val="36"/>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3"/>
  </w:num>
  <w:num w:numId="48">
    <w:abstractNumId w:val="54"/>
  </w:num>
  <w:num w:numId="49">
    <w:abstractNumId w:val="21"/>
  </w:num>
  <w:num w:numId="50">
    <w:abstractNumId w:val="8"/>
  </w:num>
  <w:num w:numId="51">
    <w:abstractNumId w:val="35"/>
  </w:num>
  <w:num w:numId="52">
    <w:abstractNumId w:val="27"/>
  </w:num>
  <w:num w:numId="53">
    <w:abstractNumId w:val="25"/>
  </w:num>
  <w:num w:numId="54">
    <w:abstractNumId w:val="14"/>
  </w:num>
  <w:num w:numId="55">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A"/>
    <w:rsid w:val="000003E9"/>
    <w:rsid w:val="00000A5F"/>
    <w:rsid w:val="00000EFC"/>
    <w:rsid w:val="00002D1F"/>
    <w:rsid w:val="00004449"/>
    <w:rsid w:val="000141A2"/>
    <w:rsid w:val="00016FE0"/>
    <w:rsid w:val="00017585"/>
    <w:rsid w:val="000230E6"/>
    <w:rsid w:val="00024E27"/>
    <w:rsid w:val="00026C7D"/>
    <w:rsid w:val="000304F9"/>
    <w:rsid w:val="00030589"/>
    <w:rsid w:val="0003082B"/>
    <w:rsid w:val="00031848"/>
    <w:rsid w:val="00033740"/>
    <w:rsid w:val="00034602"/>
    <w:rsid w:val="00036CB5"/>
    <w:rsid w:val="00036E5F"/>
    <w:rsid w:val="00037A89"/>
    <w:rsid w:val="00037E7B"/>
    <w:rsid w:val="0004090C"/>
    <w:rsid w:val="00041EE5"/>
    <w:rsid w:val="000431B6"/>
    <w:rsid w:val="0004542E"/>
    <w:rsid w:val="00045D3D"/>
    <w:rsid w:val="000465FA"/>
    <w:rsid w:val="0004734C"/>
    <w:rsid w:val="0004793F"/>
    <w:rsid w:val="0005682E"/>
    <w:rsid w:val="00056E80"/>
    <w:rsid w:val="000574FE"/>
    <w:rsid w:val="000629C3"/>
    <w:rsid w:val="00062E47"/>
    <w:rsid w:val="00062FE6"/>
    <w:rsid w:val="00066735"/>
    <w:rsid w:val="0006726E"/>
    <w:rsid w:val="00067F0B"/>
    <w:rsid w:val="00067F3B"/>
    <w:rsid w:val="00071BB7"/>
    <w:rsid w:val="000721C0"/>
    <w:rsid w:val="00072ADC"/>
    <w:rsid w:val="00076289"/>
    <w:rsid w:val="00076966"/>
    <w:rsid w:val="00080215"/>
    <w:rsid w:val="00080461"/>
    <w:rsid w:val="00081597"/>
    <w:rsid w:val="00082411"/>
    <w:rsid w:val="00082C20"/>
    <w:rsid w:val="00083C9F"/>
    <w:rsid w:val="00086492"/>
    <w:rsid w:val="000902AB"/>
    <w:rsid w:val="00090B79"/>
    <w:rsid w:val="0009153A"/>
    <w:rsid w:val="00091879"/>
    <w:rsid w:val="00092DD1"/>
    <w:rsid w:val="00092F81"/>
    <w:rsid w:val="000944F7"/>
    <w:rsid w:val="00094CA5"/>
    <w:rsid w:val="00094ED8"/>
    <w:rsid w:val="0009537C"/>
    <w:rsid w:val="000973E5"/>
    <w:rsid w:val="0009743A"/>
    <w:rsid w:val="000A0574"/>
    <w:rsid w:val="000A10D5"/>
    <w:rsid w:val="000A2B8F"/>
    <w:rsid w:val="000A6BFC"/>
    <w:rsid w:val="000A7F41"/>
    <w:rsid w:val="000B09EF"/>
    <w:rsid w:val="000B7420"/>
    <w:rsid w:val="000B7603"/>
    <w:rsid w:val="000C0928"/>
    <w:rsid w:val="000C541B"/>
    <w:rsid w:val="000C6213"/>
    <w:rsid w:val="000C7C37"/>
    <w:rsid w:val="000D2D3A"/>
    <w:rsid w:val="000D40FC"/>
    <w:rsid w:val="000D4FFC"/>
    <w:rsid w:val="000D6911"/>
    <w:rsid w:val="000D6CB6"/>
    <w:rsid w:val="000E0C1F"/>
    <w:rsid w:val="000E6102"/>
    <w:rsid w:val="000E75FD"/>
    <w:rsid w:val="000F0F75"/>
    <w:rsid w:val="000F1249"/>
    <w:rsid w:val="000F4294"/>
    <w:rsid w:val="000F60DB"/>
    <w:rsid w:val="00104517"/>
    <w:rsid w:val="0010463B"/>
    <w:rsid w:val="001069CE"/>
    <w:rsid w:val="0010750D"/>
    <w:rsid w:val="001075E2"/>
    <w:rsid w:val="0011213A"/>
    <w:rsid w:val="00112D22"/>
    <w:rsid w:val="001130A6"/>
    <w:rsid w:val="00114BF0"/>
    <w:rsid w:val="001203F5"/>
    <w:rsid w:val="00121AD4"/>
    <w:rsid w:val="00124465"/>
    <w:rsid w:val="00124C3A"/>
    <w:rsid w:val="001310C9"/>
    <w:rsid w:val="00131F57"/>
    <w:rsid w:val="00132A64"/>
    <w:rsid w:val="0013357D"/>
    <w:rsid w:val="00137FFE"/>
    <w:rsid w:val="00141199"/>
    <w:rsid w:val="0014218C"/>
    <w:rsid w:val="00150950"/>
    <w:rsid w:val="0015113A"/>
    <w:rsid w:val="001519CA"/>
    <w:rsid w:val="00155CC4"/>
    <w:rsid w:val="00156786"/>
    <w:rsid w:val="00157892"/>
    <w:rsid w:val="00157E05"/>
    <w:rsid w:val="00161127"/>
    <w:rsid w:val="00161292"/>
    <w:rsid w:val="001613B9"/>
    <w:rsid w:val="001626D1"/>
    <w:rsid w:val="00162946"/>
    <w:rsid w:val="00162CBF"/>
    <w:rsid w:val="00164761"/>
    <w:rsid w:val="001664E3"/>
    <w:rsid w:val="00172AAC"/>
    <w:rsid w:val="00173411"/>
    <w:rsid w:val="00173DEF"/>
    <w:rsid w:val="00174088"/>
    <w:rsid w:val="001767F2"/>
    <w:rsid w:val="001804D4"/>
    <w:rsid w:val="00181D64"/>
    <w:rsid w:val="00186963"/>
    <w:rsid w:val="001907A1"/>
    <w:rsid w:val="00190B8D"/>
    <w:rsid w:val="00196E7C"/>
    <w:rsid w:val="001A1611"/>
    <w:rsid w:val="001A2173"/>
    <w:rsid w:val="001A507A"/>
    <w:rsid w:val="001A5237"/>
    <w:rsid w:val="001B0043"/>
    <w:rsid w:val="001B03D7"/>
    <w:rsid w:val="001B09CA"/>
    <w:rsid w:val="001B2779"/>
    <w:rsid w:val="001B3E85"/>
    <w:rsid w:val="001B46EE"/>
    <w:rsid w:val="001B59B1"/>
    <w:rsid w:val="001B5A43"/>
    <w:rsid w:val="001C16E1"/>
    <w:rsid w:val="001C419C"/>
    <w:rsid w:val="001C5276"/>
    <w:rsid w:val="001C639D"/>
    <w:rsid w:val="001C6914"/>
    <w:rsid w:val="001D20CC"/>
    <w:rsid w:val="001D346D"/>
    <w:rsid w:val="001D35CD"/>
    <w:rsid w:val="001D4146"/>
    <w:rsid w:val="001D7174"/>
    <w:rsid w:val="001E1233"/>
    <w:rsid w:val="001E1C1F"/>
    <w:rsid w:val="001E23AD"/>
    <w:rsid w:val="001E32CF"/>
    <w:rsid w:val="001E49A7"/>
    <w:rsid w:val="001E58DD"/>
    <w:rsid w:val="001E5B6B"/>
    <w:rsid w:val="001E625B"/>
    <w:rsid w:val="001E7B24"/>
    <w:rsid w:val="001F260A"/>
    <w:rsid w:val="001F3C97"/>
    <w:rsid w:val="001F7C2E"/>
    <w:rsid w:val="00200B8B"/>
    <w:rsid w:val="00200BE3"/>
    <w:rsid w:val="00200E26"/>
    <w:rsid w:val="0020398A"/>
    <w:rsid w:val="00206019"/>
    <w:rsid w:val="0021025A"/>
    <w:rsid w:val="00211B42"/>
    <w:rsid w:val="002147F2"/>
    <w:rsid w:val="0021566F"/>
    <w:rsid w:val="00215DEF"/>
    <w:rsid w:val="00215F79"/>
    <w:rsid w:val="002206A9"/>
    <w:rsid w:val="002207D7"/>
    <w:rsid w:val="00221C90"/>
    <w:rsid w:val="0022217A"/>
    <w:rsid w:val="00223000"/>
    <w:rsid w:val="00223F21"/>
    <w:rsid w:val="00225495"/>
    <w:rsid w:val="0022578D"/>
    <w:rsid w:val="00225C04"/>
    <w:rsid w:val="00231B87"/>
    <w:rsid w:val="0023306E"/>
    <w:rsid w:val="0023380A"/>
    <w:rsid w:val="00234532"/>
    <w:rsid w:val="00234B89"/>
    <w:rsid w:val="00235C91"/>
    <w:rsid w:val="00235D73"/>
    <w:rsid w:val="00241126"/>
    <w:rsid w:val="002413CF"/>
    <w:rsid w:val="00242F55"/>
    <w:rsid w:val="002460F1"/>
    <w:rsid w:val="002529DC"/>
    <w:rsid w:val="00253571"/>
    <w:rsid w:val="00254329"/>
    <w:rsid w:val="0026164D"/>
    <w:rsid w:val="0026248B"/>
    <w:rsid w:val="00263C9D"/>
    <w:rsid w:val="00264E40"/>
    <w:rsid w:val="00270C76"/>
    <w:rsid w:val="00273F70"/>
    <w:rsid w:val="002749AD"/>
    <w:rsid w:val="00274A40"/>
    <w:rsid w:val="00275338"/>
    <w:rsid w:val="00277D38"/>
    <w:rsid w:val="002817A4"/>
    <w:rsid w:val="00285912"/>
    <w:rsid w:val="002913BD"/>
    <w:rsid w:val="002966A1"/>
    <w:rsid w:val="00296F7F"/>
    <w:rsid w:val="002974F7"/>
    <w:rsid w:val="002A2371"/>
    <w:rsid w:val="002A3746"/>
    <w:rsid w:val="002A5CBB"/>
    <w:rsid w:val="002A786A"/>
    <w:rsid w:val="002B1FA5"/>
    <w:rsid w:val="002B2132"/>
    <w:rsid w:val="002B3600"/>
    <w:rsid w:val="002B3793"/>
    <w:rsid w:val="002C286B"/>
    <w:rsid w:val="002C36AD"/>
    <w:rsid w:val="002C4C45"/>
    <w:rsid w:val="002C6A21"/>
    <w:rsid w:val="002D0818"/>
    <w:rsid w:val="002D6762"/>
    <w:rsid w:val="002E21C7"/>
    <w:rsid w:val="002E28EB"/>
    <w:rsid w:val="002E2CFC"/>
    <w:rsid w:val="002F26F5"/>
    <w:rsid w:val="002F294E"/>
    <w:rsid w:val="002F6456"/>
    <w:rsid w:val="002F6585"/>
    <w:rsid w:val="003052B7"/>
    <w:rsid w:val="0030566E"/>
    <w:rsid w:val="0030626A"/>
    <w:rsid w:val="0030647C"/>
    <w:rsid w:val="00312810"/>
    <w:rsid w:val="003157BE"/>
    <w:rsid w:val="00317F7D"/>
    <w:rsid w:val="003229FF"/>
    <w:rsid w:val="00323299"/>
    <w:rsid w:val="00324163"/>
    <w:rsid w:val="003243F3"/>
    <w:rsid w:val="00325CE2"/>
    <w:rsid w:val="003270C1"/>
    <w:rsid w:val="003279D1"/>
    <w:rsid w:val="00327BEB"/>
    <w:rsid w:val="003317EA"/>
    <w:rsid w:val="003322A1"/>
    <w:rsid w:val="003322E6"/>
    <w:rsid w:val="003372D1"/>
    <w:rsid w:val="00337CBB"/>
    <w:rsid w:val="0034000B"/>
    <w:rsid w:val="0034104C"/>
    <w:rsid w:val="003422F5"/>
    <w:rsid w:val="003423AA"/>
    <w:rsid w:val="00342519"/>
    <w:rsid w:val="0034351A"/>
    <w:rsid w:val="00343718"/>
    <w:rsid w:val="00345D17"/>
    <w:rsid w:val="00345DC3"/>
    <w:rsid w:val="003469D2"/>
    <w:rsid w:val="00351F83"/>
    <w:rsid w:val="00352D9D"/>
    <w:rsid w:val="003535D8"/>
    <w:rsid w:val="003537A1"/>
    <w:rsid w:val="00354A36"/>
    <w:rsid w:val="00354F64"/>
    <w:rsid w:val="003571A0"/>
    <w:rsid w:val="00360129"/>
    <w:rsid w:val="00361560"/>
    <w:rsid w:val="00361816"/>
    <w:rsid w:val="003663AE"/>
    <w:rsid w:val="003725D1"/>
    <w:rsid w:val="0037435C"/>
    <w:rsid w:val="00374A63"/>
    <w:rsid w:val="00383C5A"/>
    <w:rsid w:val="00385100"/>
    <w:rsid w:val="00385835"/>
    <w:rsid w:val="003876CE"/>
    <w:rsid w:val="003918D5"/>
    <w:rsid w:val="00393190"/>
    <w:rsid w:val="0039512E"/>
    <w:rsid w:val="003A3AC2"/>
    <w:rsid w:val="003A509C"/>
    <w:rsid w:val="003A797C"/>
    <w:rsid w:val="003B3D71"/>
    <w:rsid w:val="003B4429"/>
    <w:rsid w:val="003B48FF"/>
    <w:rsid w:val="003B570E"/>
    <w:rsid w:val="003B59A6"/>
    <w:rsid w:val="003B5FDA"/>
    <w:rsid w:val="003B6C48"/>
    <w:rsid w:val="003C1EB9"/>
    <w:rsid w:val="003C2BAE"/>
    <w:rsid w:val="003C2F39"/>
    <w:rsid w:val="003C318E"/>
    <w:rsid w:val="003C415D"/>
    <w:rsid w:val="003C41DC"/>
    <w:rsid w:val="003C541F"/>
    <w:rsid w:val="003C693E"/>
    <w:rsid w:val="003D49A3"/>
    <w:rsid w:val="003D7CEC"/>
    <w:rsid w:val="003E0E14"/>
    <w:rsid w:val="003E1614"/>
    <w:rsid w:val="003E2982"/>
    <w:rsid w:val="003E5151"/>
    <w:rsid w:val="003E6DC8"/>
    <w:rsid w:val="003E79AA"/>
    <w:rsid w:val="003F0586"/>
    <w:rsid w:val="003F0DF2"/>
    <w:rsid w:val="003F7519"/>
    <w:rsid w:val="0040032A"/>
    <w:rsid w:val="00400BB0"/>
    <w:rsid w:val="004029FA"/>
    <w:rsid w:val="0040683B"/>
    <w:rsid w:val="00406B34"/>
    <w:rsid w:val="0041068D"/>
    <w:rsid w:val="0041109B"/>
    <w:rsid w:val="004111A7"/>
    <w:rsid w:val="0041182A"/>
    <w:rsid w:val="00412430"/>
    <w:rsid w:val="00413220"/>
    <w:rsid w:val="0041423C"/>
    <w:rsid w:val="00414425"/>
    <w:rsid w:val="00414E0E"/>
    <w:rsid w:val="0042185B"/>
    <w:rsid w:val="00421AF7"/>
    <w:rsid w:val="00421B80"/>
    <w:rsid w:val="004229ED"/>
    <w:rsid w:val="00422D98"/>
    <w:rsid w:val="00423047"/>
    <w:rsid w:val="0042311C"/>
    <w:rsid w:val="0042411D"/>
    <w:rsid w:val="004257D5"/>
    <w:rsid w:val="00425BE0"/>
    <w:rsid w:val="00426A38"/>
    <w:rsid w:val="004312EF"/>
    <w:rsid w:val="00431EEB"/>
    <w:rsid w:val="0043442C"/>
    <w:rsid w:val="00435774"/>
    <w:rsid w:val="00436394"/>
    <w:rsid w:val="0043679D"/>
    <w:rsid w:val="004367AA"/>
    <w:rsid w:val="00437E04"/>
    <w:rsid w:val="00437EF0"/>
    <w:rsid w:val="00440AAF"/>
    <w:rsid w:val="00441CDE"/>
    <w:rsid w:val="00445061"/>
    <w:rsid w:val="0045000A"/>
    <w:rsid w:val="00451121"/>
    <w:rsid w:val="00452479"/>
    <w:rsid w:val="00452B8E"/>
    <w:rsid w:val="004573FB"/>
    <w:rsid w:val="00460EBB"/>
    <w:rsid w:val="00460FFE"/>
    <w:rsid w:val="004640E4"/>
    <w:rsid w:val="004657E3"/>
    <w:rsid w:val="00465F8F"/>
    <w:rsid w:val="004670F6"/>
    <w:rsid w:val="00467747"/>
    <w:rsid w:val="00472ABA"/>
    <w:rsid w:val="00472AD2"/>
    <w:rsid w:val="00477DAE"/>
    <w:rsid w:val="00485693"/>
    <w:rsid w:val="0048722E"/>
    <w:rsid w:val="00487418"/>
    <w:rsid w:val="00487425"/>
    <w:rsid w:val="00490DFA"/>
    <w:rsid w:val="00492BEE"/>
    <w:rsid w:val="00493BAD"/>
    <w:rsid w:val="00495906"/>
    <w:rsid w:val="00495CE8"/>
    <w:rsid w:val="004970F9"/>
    <w:rsid w:val="00497A24"/>
    <w:rsid w:val="004A275E"/>
    <w:rsid w:val="004A2A76"/>
    <w:rsid w:val="004A2B31"/>
    <w:rsid w:val="004A2EC7"/>
    <w:rsid w:val="004B243F"/>
    <w:rsid w:val="004B3A1D"/>
    <w:rsid w:val="004B6006"/>
    <w:rsid w:val="004B6681"/>
    <w:rsid w:val="004B70D5"/>
    <w:rsid w:val="004B7E81"/>
    <w:rsid w:val="004C1E22"/>
    <w:rsid w:val="004C522B"/>
    <w:rsid w:val="004C73D4"/>
    <w:rsid w:val="004C789E"/>
    <w:rsid w:val="004D0C68"/>
    <w:rsid w:val="004D29E7"/>
    <w:rsid w:val="004D2EE4"/>
    <w:rsid w:val="004E19A3"/>
    <w:rsid w:val="004E22E4"/>
    <w:rsid w:val="004E2DB6"/>
    <w:rsid w:val="004E4634"/>
    <w:rsid w:val="004E610D"/>
    <w:rsid w:val="004E7D6E"/>
    <w:rsid w:val="004E7EF6"/>
    <w:rsid w:val="004F03B7"/>
    <w:rsid w:val="004F2155"/>
    <w:rsid w:val="004F32D7"/>
    <w:rsid w:val="004F3C44"/>
    <w:rsid w:val="004F42FE"/>
    <w:rsid w:val="0050035B"/>
    <w:rsid w:val="005006DE"/>
    <w:rsid w:val="0050161B"/>
    <w:rsid w:val="0050262C"/>
    <w:rsid w:val="00504AAE"/>
    <w:rsid w:val="00505F41"/>
    <w:rsid w:val="00510004"/>
    <w:rsid w:val="005119CE"/>
    <w:rsid w:val="00513066"/>
    <w:rsid w:val="00517BC1"/>
    <w:rsid w:val="005207CB"/>
    <w:rsid w:val="00520E8C"/>
    <w:rsid w:val="00522340"/>
    <w:rsid w:val="00525814"/>
    <w:rsid w:val="0053008A"/>
    <w:rsid w:val="00535F11"/>
    <w:rsid w:val="00536105"/>
    <w:rsid w:val="00536200"/>
    <w:rsid w:val="005371B5"/>
    <w:rsid w:val="005408CB"/>
    <w:rsid w:val="00540C56"/>
    <w:rsid w:val="00542643"/>
    <w:rsid w:val="00545E7A"/>
    <w:rsid w:val="00547F18"/>
    <w:rsid w:val="005537BD"/>
    <w:rsid w:val="00556D17"/>
    <w:rsid w:val="00560600"/>
    <w:rsid w:val="0056770F"/>
    <w:rsid w:val="00567DFC"/>
    <w:rsid w:val="00570DE7"/>
    <w:rsid w:val="0057288F"/>
    <w:rsid w:val="00572D5F"/>
    <w:rsid w:val="00573B24"/>
    <w:rsid w:val="00573B87"/>
    <w:rsid w:val="00576739"/>
    <w:rsid w:val="00576B48"/>
    <w:rsid w:val="00580565"/>
    <w:rsid w:val="00582EEE"/>
    <w:rsid w:val="00583422"/>
    <w:rsid w:val="00585EE7"/>
    <w:rsid w:val="00587DCE"/>
    <w:rsid w:val="00592967"/>
    <w:rsid w:val="00594C6E"/>
    <w:rsid w:val="00595119"/>
    <w:rsid w:val="00595944"/>
    <w:rsid w:val="00595AC6"/>
    <w:rsid w:val="005A3965"/>
    <w:rsid w:val="005A5EFC"/>
    <w:rsid w:val="005B0A5D"/>
    <w:rsid w:val="005B11F7"/>
    <w:rsid w:val="005B34CC"/>
    <w:rsid w:val="005B5816"/>
    <w:rsid w:val="005B5D4D"/>
    <w:rsid w:val="005B6012"/>
    <w:rsid w:val="005B7A39"/>
    <w:rsid w:val="005B7AD2"/>
    <w:rsid w:val="005C07C3"/>
    <w:rsid w:val="005C0F1D"/>
    <w:rsid w:val="005C19E6"/>
    <w:rsid w:val="005C1A50"/>
    <w:rsid w:val="005C20CE"/>
    <w:rsid w:val="005C25DE"/>
    <w:rsid w:val="005C2915"/>
    <w:rsid w:val="005C5F8A"/>
    <w:rsid w:val="005C6E44"/>
    <w:rsid w:val="005C7787"/>
    <w:rsid w:val="005D2D56"/>
    <w:rsid w:val="005D6E6A"/>
    <w:rsid w:val="005E08F1"/>
    <w:rsid w:val="005E37E3"/>
    <w:rsid w:val="005E38DC"/>
    <w:rsid w:val="005E4282"/>
    <w:rsid w:val="005E54E5"/>
    <w:rsid w:val="005E7051"/>
    <w:rsid w:val="005E7D2D"/>
    <w:rsid w:val="005F0E82"/>
    <w:rsid w:val="005F3589"/>
    <w:rsid w:val="005F6550"/>
    <w:rsid w:val="005F6EB4"/>
    <w:rsid w:val="00602E65"/>
    <w:rsid w:val="00603A88"/>
    <w:rsid w:val="00603D61"/>
    <w:rsid w:val="00604D9B"/>
    <w:rsid w:val="006073A0"/>
    <w:rsid w:val="006077B7"/>
    <w:rsid w:val="00613998"/>
    <w:rsid w:val="00615A46"/>
    <w:rsid w:val="00615F81"/>
    <w:rsid w:val="0061780E"/>
    <w:rsid w:val="00617F06"/>
    <w:rsid w:val="006201D7"/>
    <w:rsid w:val="00622982"/>
    <w:rsid w:val="00622D84"/>
    <w:rsid w:val="00622F04"/>
    <w:rsid w:val="006256B8"/>
    <w:rsid w:val="006300AF"/>
    <w:rsid w:val="00631BA9"/>
    <w:rsid w:val="00635776"/>
    <w:rsid w:val="006432B2"/>
    <w:rsid w:val="00644392"/>
    <w:rsid w:val="0064764A"/>
    <w:rsid w:val="0064768B"/>
    <w:rsid w:val="00647A48"/>
    <w:rsid w:val="00647C1C"/>
    <w:rsid w:val="00651DEF"/>
    <w:rsid w:val="00652E67"/>
    <w:rsid w:val="00654901"/>
    <w:rsid w:val="00654F66"/>
    <w:rsid w:val="00655AB2"/>
    <w:rsid w:val="00663406"/>
    <w:rsid w:val="00663525"/>
    <w:rsid w:val="00664AD5"/>
    <w:rsid w:val="00665309"/>
    <w:rsid w:val="00665644"/>
    <w:rsid w:val="006661F4"/>
    <w:rsid w:val="00666C93"/>
    <w:rsid w:val="006726A3"/>
    <w:rsid w:val="0067646A"/>
    <w:rsid w:val="006771D3"/>
    <w:rsid w:val="0068048E"/>
    <w:rsid w:val="00680514"/>
    <w:rsid w:val="00680B35"/>
    <w:rsid w:val="00681A85"/>
    <w:rsid w:val="00681E56"/>
    <w:rsid w:val="00682D06"/>
    <w:rsid w:val="0068370A"/>
    <w:rsid w:val="00684AAC"/>
    <w:rsid w:val="00684B0E"/>
    <w:rsid w:val="0068777B"/>
    <w:rsid w:val="00687A35"/>
    <w:rsid w:val="00687A70"/>
    <w:rsid w:val="00692FE0"/>
    <w:rsid w:val="00694802"/>
    <w:rsid w:val="0069555D"/>
    <w:rsid w:val="00695A77"/>
    <w:rsid w:val="00695B52"/>
    <w:rsid w:val="006961B1"/>
    <w:rsid w:val="0069637C"/>
    <w:rsid w:val="006A1C6E"/>
    <w:rsid w:val="006A2F20"/>
    <w:rsid w:val="006A4D7C"/>
    <w:rsid w:val="006A5E3E"/>
    <w:rsid w:val="006A6292"/>
    <w:rsid w:val="006A6449"/>
    <w:rsid w:val="006A6B9E"/>
    <w:rsid w:val="006A7149"/>
    <w:rsid w:val="006B102B"/>
    <w:rsid w:val="006B1F56"/>
    <w:rsid w:val="006B3906"/>
    <w:rsid w:val="006B3DC3"/>
    <w:rsid w:val="006B54B2"/>
    <w:rsid w:val="006B598F"/>
    <w:rsid w:val="006B7819"/>
    <w:rsid w:val="006C3E75"/>
    <w:rsid w:val="006C6392"/>
    <w:rsid w:val="006C6ECB"/>
    <w:rsid w:val="006C7CD8"/>
    <w:rsid w:val="006D1107"/>
    <w:rsid w:val="006D261D"/>
    <w:rsid w:val="006D45B8"/>
    <w:rsid w:val="006D771D"/>
    <w:rsid w:val="006D77A7"/>
    <w:rsid w:val="006E0389"/>
    <w:rsid w:val="006E079D"/>
    <w:rsid w:val="006E1370"/>
    <w:rsid w:val="006E1E47"/>
    <w:rsid w:val="006E371B"/>
    <w:rsid w:val="006E6F71"/>
    <w:rsid w:val="006E7738"/>
    <w:rsid w:val="006E7880"/>
    <w:rsid w:val="006E799C"/>
    <w:rsid w:val="006F0128"/>
    <w:rsid w:val="006F17BA"/>
    <w:rsid w:val="006F2CBA"/>
    <w:rsid w:val="006F39CF"/>
    <w:rsid w:val="006F7622"/>
    <w:rsid w:val="006F77B4"/>
    <w:rsid w:val="00700A0D"/>
    <w:rsid w:val="00705AB5"/>
    <w:rsid w:val="00706195"/>
    <w:rsid w:val="00706E14"/>
    <w:rsid w:val="007102A3"/>
    <w:rsid w:val="00711792"/>
    <w:rsid w:val="00711907"/>
    <w:rsid w:val="007123F5"/>
    <w:rsid w:val="00713AD0"/>
    <w:rsid w:val="00714777"/>
    <w:rsid w:val="00720446"/>
    <w:rsid w:val="00724197"/>
    <w:rsid w:val="007242C7"/>
    <w:rsid w:val="007339E9"/>
    <w:rsid w:val="00736AC2"/>
    <w:rsid w:val="007406C5"/>
    <w:rsid w:val="00741112"/>
    <w:rsid w:val="0074131A"/>
    <w:rsid w:val="00741EAA"/>
    <w:rsid w:val="007439D6"/>
    <w:rsid w:val="007440DC"/>
    <w:rsid w:val="00744377"/>
    <w:rsid w:val="00746C60"/>
    <w:rsid w:val="00750884"/>
    <w:rsid w:val="007529DC"/>
    <w:rsid w:val="00753D52"/>
    <w:rsid w:val="0075500A"/>
    <w:rsid w:val="007568DA"/>
    <w:rsid w:val="007576A3"/>
    <w:rsid w:val="00760219"/>
    <w:rsid w:val="007643AB"/>
    <w:rsid w:val="00764C92"/>
    <w:rsid w:val="007768F1"/>
    <w:rsid w:val="00777CE0"/>
    <w:rsid w:val="007836B9"/>
    <w:rsid w:val="0078492C"/>
    <w:rsid w:val="00786987"/>
    <w:rsid w:val="00786D11"/>
    <w:rsid w:val="00786ED7"/>
    <w:rsid w:val="007901FB"/>
    <w:rsid w:val="007913F8"/>
    <w:rsid w:val="00792509"/>
    <w:rsid w:val="00792CF8"/>
    <w:rsid w:val="00796F75"/>
    <w:rsid w:val="00797E18"/>
    <w:rsid w:val="007A67B0"/>
    <w:rsid w:val="007B1450"/>
    <w:rsid w:val="007B4E6C"/>
    <w:rsid w:val="007B625D"/>
    <w:rsid w:val="007C19B7"/>
    <w:rsid w:val="007C3C99"/>
    <w:rsid w:val="007C5FA6"/>
    <w:rsid w:val="007C78EF"/>
    <w:rsid w:val="007D0599"/>
    <w:rsid w:val="007D3B47"/>
    <w:rsid w:val="007D3CAD"/>
    <w:rsid w:val="007D53A3"/>
    <w:rsid w:val="007E0B7B"/>
    <w:rsid w:val="007E1D9E"/>
    <w:rsid w:val="007E4802"/>
    <w:rsid w:val="007E55BA"/>
    <w:rsid w:val="007E604F"/>
    <w:rsid w:val="007E63D8"/>
    <w:rsid w:val="007F0249"/>
    <w:rsid w:val="007F23A3"/>
    <w:rsid w:val="00800C58"/>
    <w:rsid w:val="00801450"/>
    <w:rsid w:val="0080701A"/>
    <w:rsid w:val="00811E7A"/>
    <w:rsid w:val="008159A3"/>
    <w:rsid w:val="0081671E"/>
    <w:rsid w:val="00821A6A"/>
    <w:rsid w:val="00822CC2"/>
    <w:rsid w:val="00823281"/>
    <w:rsid w:val="00823EDE"/>
    <w:rsid w:val="0082533C"/>
    <w:rsid w:val="008273CE"/>
    <w:rsid w:val="00832F3B"/>
    <w:rsid w:val="008355D6"/>
    <w:rsid w:val="008370AF"/>
    <w:rsid w:val="0083787D"/>
    <w:rsid w:val="008402B6"/>
    <w:rsid w:val="00841366"/>
    <w:rsid w:val="008431A4"/>
    <w:rsid w:val="00843538"/>
    <w:rsid w:val="008446F3"/>
    <w:rsid w:val="00845C87"/>
    <w:rsid w:val="008467C0"/>
    <w:rsid w:val="00846D80"/>
    <w:rsid w:val="00850215"/>
    <w:rsid w:val="00850927"/>
    <w:rsid w:val="00852EE1"/>
    <w:rsid w:val="0085523B"/>
    <w:rsid w:val="00855859"/>
    <w:rsid w:val="00856F43"/>
    <w:rsid w:val="00861FDF"/>
    <w:rsid w:val="00862A0A"/>
    <w:rsid w:val="00864147"/>
    <w:rsid w:val="008642FE"/>
    <w:rsid w:val="0086446D"/>
    <w:rsid w:val="00864700"/>
    <w:rsid w:val="00865D64"/>
    <w:rsid w:val="00867B76"/>
    <w:rsid w:val="00867BF4"/>
    <w:rsid w:val="00871B59"/>
    <w:rsid w:val="00872291"/>
    <w:rsid w:val="008752CC"/>
    <w:rsid w:val="00875CA6"/>
    <w:rsid w:val="00876608"/>
    <w:rsid w:val="00876858"/>
    <w:rsid w:val="0087707D"/>
    <w:rsid w:val="00881271"/>
    <w:rsid w:val="00881345"/>
    <w:rsid w:val="00883E1E"/>
    <w:rsid w:val="0088698C"/>
    <w:rsid w:val="00887FE4"/>
    <w:rsid w:val="00891BE2"/>
    <w:rsid w:val="0089495B"/>
    <w:rsid w:val="00895614"/>
    <w:rsid w:val="00895F4A"/>
    <w:rsid w:val="008969B0"/>
    <w:rsid w:val="008A0E47"/>
    <w:rsid w:val="008A1760"/>
    <w:rsid w:val="008A416D"/>
    <w:rsid w:val="008A4F5F"/>
    <w:rsid w:val="008A53E8"/>
    <w:rsid w:val="008A5F4C"/>
    <w:rsid w:val="008A6626"/>
    <w:rsid w:val="008B2BA4"/>
    <w:rsid w:val="008B39CC"/>
    <w:rsid w:val="008B433D"/>
    <w:rsid w:val="008B46F0"/>
    <w:rsid w:val="008B7649"/>
    <w:rsid w:val="008C02D1"/>
    <w:rsid w:val="008C08F6"/>
    <w:rsid w:val="008C1AE5"/>
    <w:rsid w:val="008C1BFF"/>
    <w:rsid w:val="008C35AD"/>
    <w:rsid w:val="008C4526"/>
    <w:rsid w:val="008D08E4"/>
    <w:rsid w:val="008D2505"/>
    <w:rsid w:val="008D42CF"/>
    <w:rsid w:val="008D48BE"/>
    <w:rsid w:val="008D717C"/>
    <w:rsid w:val="008D7298"/>
    <w:rsid w:val="008E1BC3"/>
    <w:rsid w:val="008E27CD"/>
    <w:rsid w:val="008E4F3F"/>
    <w:rsid w:val="008E5FAB"/>
    <w:rsid w:val="008E630C"/>
    <w:rsid w:val="008E647F"/>
    <w:rsid w:val="008E67A2"/>
    <w:rsid w:val="008F08BE"/>
    <w:rsid w:val="008F2794"/>
    <w:rsid w:val="008F27BC"/>
    <w:rsid w:val="008F3265"/>
    <w:rsid w:val="008F39EA"/>
    <w:rsid w:val="008F43D1"/>
    <w:rsid w:val="008F70E4"/>
    <w:rsid w:val="009004FC"/>
    <w:rsid w:val="00903A2E"/>
    <w:rsid w:val="00906350"/>
    <w:rsid w:val="00906D36"/>
    <w:rsid w:val="009075CF"/>
    <w:rsid w:val="0091179B"/>
    <w:rsid w:val="0091212C"/>
    <w:rsid w:val="00912D72"/>
    <w:rsid w:val="0091350D"/>
    <w:rsid w:val="0091626E"/>
    <w:rsid w:val="00916CBC"/>
    <w:rsid w:val="009173FA"/>
    <w:rsid w:val="00920533"/>
    <w:rsid w:val="009208F7"/>
    <w:rsid w:val="00921118"/>
    <w:rsid w:val="00925D5E"/>
    <w:rsid w:val="00931FB0"/>
    <w:rsid w:val="00934EE2"/>
    <w:rsid w:val="00935F69"/>
    <w:rsid w:val="00937250"/>
    <w:rsid w:val="00937D95"/>
    <w:rsid w:val="00943915"/>
    <w:rsid w:val="00946C7F"/>
    <w:rsid w:val="00950C5D"/>
    <w:rsid w:val="00951F83"/>
    <w:rsid w:val="00955434"/>
    <w:rsid w:val="00955A23"/>
    <w:rsid w:val="00956075"/>
    <w:rsid w:val="009573B1"/>
    <w:rsid w:val="00961D41"/>
    <w:rsid w:val="00963717"/>
    <w:rsid w:val="00963C1D"/>
    <w:rsid w:val="00964F2F"/>
    <w:rsid w:val="0096776E"/>
    <w:rsid w:val="009709CD"/>
    <w:rsid w:val="0097270D"/>
    <w:rsid w:val="00973A8B"/>
    <w:rsid w:val="00974E70"/>
    <w:rsid w:val="0097623C"/>
    <w:rsid w:val="009766DA"/>
    <w:rsid w:val="00981D72"/>
    <w:rsid w:val="00982915"/>
    <w:rsid w:val="009847ED"/>
    <w:rsid w:val="00984C9C"/>
    <w:rsid w:val="00985403"/>
    <w:rsid w:val="00987F3D"/>
    <w:rsid w:val="00990C30"/>
    <w:rsid w:val="009918FE"/>
    <w:rsid w:val="0099377C"/>
    <w:rsid w:val="0099582C"/>
    <w:rsid w:val="009A0C7C"/>
    <w:rsid w:val="009A1A11"/>
    <w:rsid w:val="009A2E7A"/>
    <w:rsid w:val="009A5D13"/>
    <w:rsid w:val="009B251E"/>
    <w:rsid w:val="009B50D9"/>
    <w:rsid w:val="009B6865"/>
    <w:rsid w:val="009C0332"/>
    <w:rsid w:val="009C39E5"/>
    <w:rsid w:val="009C5B93"/>
    <w:rsid w:val="009C5F4C"/>
    <w:rsid w:val="009C6A3A"/>
    <w:rsid w:val="009D0172"/>
    <w:rsid w:val="009D0EB2"/>
    <w:rsid w:val="009D193E"/>
    <w:rsid w:val="009D6FFF"/>
    <w:rsid w:val="009D73CC"/>
    <w:rsid w:val="009E0FFA"/>
    <w:rsid w:val="009E2B39"/>
    <w:rsid w:val="009E34FC"/>
    <w:rsid w:val="009E5DB1"/>
    <w:rsid w:val="009E68F7"/>
    <w:rsid w:val="009E6AC6"/>
    <w:rsid w:val="009E76DD"/>
    <w:rsid w:val="009E78A5"/>
    <w:rsid w:val="009F0F1D"/>
    <w:rsid w:val="00A00B1A"/>
    <w:rsid w:val="00A0361E"/>
    <w:rsid w:val="00A04C1E"/>
    <w:rsid w:val="00A11910"/>
    <w:rsid w:val="00A1328B"/>
    <w:rsid w:val="00A22AF8"/>
    <w:rsid w:val="00A23458"/>
    <w:rsid w:val="00A23C51"/>
    <w:rsid w:val="00A25166"/>
    <w:rsid w:val="00A2723E"/>
    <w:rsid w:val="00A27453"/>
    <w:rsid w:val="00A3058F"/>
    <w:rsid w:val="00A30B8B"/>
    <w:rsid w:val="00A3244F"/>
    <w:rsid w:val="00A36065"/>
    <w:rsid w:val="00A366E3"/>
    <w:rsid w:val="00A37502"/>
    <w:rsid w:val="00A40A84"/>
    <w:rsid w:val="00A40E97"/>
    <w:rsid w:val="00A45125"/>
    <w:rsid w:val="00A454E0"/>
    <w:rsid w:val="00A46F7A"/>
    <w:rsid w:val="00A50A36"/>
    <w:rsid w:val="00A50D28"/>
    <w:rsid w:val="00A54F0E"/>
    <w:rsid w:val="00A5517D"/>
    <w:rsid w:val="00A55A2D"/>
    <w:rsid w:val="00A62F5A"/>
    <w:rsid w:val="00A7051A"/>
    <w:rsid w:val="00A70641"/>
    <w:rsid w:val="00A72D0F"/>
    <w:rsid w:val="00A73E41"/>
    <w:rsid w:val="00A75BF7"/>
    <w:rsid w:val="00A76F73"/>
    <w:rsid w:val="00A77B38"/>
    <w:rsid w:val="00A80760"/>
    <w:rsid w:val="00A81026"/>
    <w:rsid w:val="00A84C1E"/>
    <w:rsid w:val="00A902C8"/>
    <w:rsid w:val="00A9230B"/>
    <w:rsid w:val="00A92CEC"/>
    <w:rsid w:val="00A96EDB"/>
    <w:rsid w:val="00AA0B0C"/>
    <w:rsid w:val="00AA1054"/>
    <w:rsid w:val="00AA1294"/>
    <w:rsid w:val="00AA3B88"/>
    <w:rsid w:val="00AA3D73"/>
    <w:rsid w:val="00AA535C"/>
    <w:rsid w:val="00AA7CEB"/>
    <w:rsid w:val="00AB0862"/>
    <w:rsid w:val="00AB1F69"/>
    <w:rsid w:val="00AB428F"/>
    <w:rsid w:val="00AB623A"/>
    <w:rsid w:val="00AB7797"/>
    <w:rsid w:val="00AB7BC0"/>
    <w:rsid w:val="00AC1AE5"/>
    <w:rsid w:val="00AC2C56"/>
    <w:rsid w:val="00AC2CA9"/>
    <w:rsid w:val="00AC34F1"/>
    <w:rsid w:val="00AC44BF"/>
    <w:rsid w:val="00AC453B"/>
    <w:rsid w:val="00AC50B3"/>
    <w:rsid w:val="00AC7048"/>
    <w:rsid w:val="00AC782A"/>
    <w:rsid w:val="00AD2683"/>
    <w:rsid w:val="00AD2EEC"/>
    <w:rsid w:val="00AD3C69"/>
    <w:rsid w:val="00AD3D92"/>
    <w:rsid w:val="00AD53DC"/>
    <w:rsid w:val="00AD5E6F"/>
    <w:rsid w:val="00AD676E"/>
    <w:rsid w:val="00AE0E9C"/>
    <w:rsid w:val="00AE2735"/>
    <w:rsid w:val="00AE35EE"/>
    <w:rsid w:val="00AE5CB4"/>
    <w:rsid w:val="00AE737D"/>
    <w:rsid w:val="00AF000F"/>
    <w:rsid w:val="00AF050C"/>
    <w:rsid w:val="00AF08AB"/>
    <w:rsid w:val="00AF2ADE"/>
    <w:rsid w:val="00AF48C8"/>
    <w:rsid w:val="00AF4BFC"/>
    <w:rsid w:val="00AF5116"/>
    <w:rsid w:val="00AF7A81"/>
    <w:rsid w:val="00B00185"/>
    <w:rsid w:val="00B004EA"/>
    <w:rsid w:val="00B055C3"/>
    <w:rsid w:val="00B060FF"/>
    <w:rsid w:val="00B13B2A"/>
    <w:rsid w:val="00B17087"/>
    <w:rsid w:val="00B171EC"/>
    <w:rsid w:val="00B177B9"/>
    <w:rsid w:val="00B17AE9"/>
    <w:rsid w:val="00B22D84"/>
    <w:rsid w:val="00B24643"/>
    <w:rsid w:val="00B24741"/>
    <w:rsid w:val="00B26353"/>
    <w:rsid w:val="00B27C2D"/>
    <w:rsid w:val="00B30C34"/>
    <w:rsid w:val="00B3139F"/>
    <w:rsid w:val="00B31BAB"/>
    <w:rsid w:val="00B3258F"/>
    <w:rsid w:val="00B32F73"/>
    <w:rsid w:val="00B35807"/>
    <w:rsid w:val="00B43B1B"/>
    <w:rsid w:val="00B47103"/>
    <w:rsid w:val="00B47C57"/>
    <w:rsid w:val="00B50105"/>
    <w:rsid w:val="00B50EDC"/>
    <w:rsid w:val="00B50FD6"/>
    <w:rsid w:val="00B55D86"/>
    <w:rsid w:val="00B57DA1"/>
    <w:rsid w:val="00B65A53"/>
    <w:rsid w:val="00B65D36"/>
    <w:rsid w:val="00B7010D"/>
    <w:rsid w:val="00B714EA"/>
    <w:rsid w:val="00B71535"/>
    <w:rsid w:val="00B71C2D"/>
    <w:rsid w:val="00B76F8D"/>
    <w:rsid w:val="00B8076B"/>
    <w:rsid w:val="00B82308"/>
    <w:rsid w:val="00B843BA"/>
    <w:rsid w:val="00B84B37"/>
    <w:rsid w:val="00B85EC7"/>
    <w:rsid w:val="00B9078E"/>
    <w:rsid w:val="00B91F16"/>
    <w:rsid w:val="00B93D72"/>
    <w:rsid w:val="00B94144"/>
    <w:rsid w:val="00B956FD"/>
    <w:rsid w:val="00B95E54"/>
    <w:rsid w:val="00BA1DD3"/>
    <w:rsid w:val="00BA2D05"/>
    <w:rsid w:val="00BA3AE8"/>
    <w:rsid w:val="00BA701D"/>
    <w:rsid w:val="00BB0743"/>
    <w:rsid w:val="00BB12E4"/>
    <w:rsid w:val="00BB21E5"/>
    <w:rsid w:val="00BB2C97"/>
    <w:rsid w:val="00BB4135"/>
    <w:rsid w:val="00BB52C3"/>
    <w:rsid w:val="00BB67A1"/>
    <w:rsid w:val="00BB67C7"/>
    <w:rsid w:val="00BC5825"/>
    <w:rsid w:val="00BD084C"/>
    <w:rsid w:val="00BD2B86"/>
    <w:rsid w:val="00BD47DF"/>
    <w:rsid w:val="00BD5BCD"/>
    <w:rsid w:val="00BE221C"/>
    <w:rsid w:val="00BE22A1"/>
    <w:rsid w:val="00BE250E"/>
    <w:rsid w:val="00BE6284"/>
    <w:rsid w:val="00BE63B9"/>
    <w:rsid w:val="00BE6F43"/>
    <w:rsid w:val="00BF1179"/>
    <w:rsid w:val="00BF1926"/>
    <w:rsid w:val="00BF2924"/>
    <w:rsid w:val="00BF2A52"/>
    <w:rsid w:val="00BF42A1"/>
    <w:rsid w:val="00BF553E"/>
    <w:rsid w:val="00BF5FB3"/>
    <w:rsid w:val="00BF6172"/>
    <w:rsid w:val="00BF7BB1"/>
    <w:rsid w:val="00BF7C78"/>
    <w:rsid w:val="00C01D3B"/>
    <w:rsid w:val="00C0207F"/>
    <w:rsid w:val="00C0593D"/>
    <w:rsid w:val="00C06813"/>
    <w:rsid w:val="00C068F7"/>
    <w:rsid w:val="00C0719E"/>
    <w:rsid w:val="00C07A34"/>
    <w:rsid w:val="00C103F5"/>
    <w:rsid w:val="00C13079"/>
    <w:rsid w:val="00C13145"/>
    <w:rsid w:val="00C1452A"/>
    <w:rsid w:val="00C14E52"/>
    <w:rsid w:val="00C151BD"/>
    <w:rsid w:val="00C20204"/>
    <w:rsid w:val="00C208AB"/>
    <w:rsid w:val="00C23515"/>
    <w:rsid w:val="00C275AC"/>
    <w:rsid w:val="00C311B6"/>
    <w:rsid w:val="00C34A7A"/>
    <w:rsid w:val="00C34B99"/>
    <w:rsid w:val="00C3685F"/>
    <w:rsid w:val="00C37C88"/>
    <w:rsid w:val="00C4253C"/>
    <w:rsid w:val="00C42663"/>
    <w:rsid w:val="00C42A4F"/>
    <w:rsid w:val="00C43D28"/>
    <w:rsid w:val="00C45953"/>
    <w:rsid w:val="00C522AF"/>
    <w:rsid w:val="00C5659D"/>
    <w:rsid w:val="00C6046C"/>
    <w:rsid w:val="00C62737"/>
    <w:rsid w:val="00C635DB"/>
    <w:rsid w:val="00C6361A"/>
    <w:rsid w:val="00C63BCF"/>
    <w:rsid w:val="00C64128"/>
    <w:rsid w:val="00C70D02"/>
    <w:rsid w:val="00C73DDE"/>
    <w:rsid w:val="00C7422F"/>
    <w:rsid w:val="00C749C0"/>
    <w:rsid w:val="00C7552C"/>
    <w:rsid w:val="00C7577C"/>
    <w:rsid w:val="00C8018B"/>
    <w:rsid w:val="00C80A8A"/>
    <w:rsid w:val="00C81016"/>
    <w:rsid w:val="00C81AF2"/>
    <w:rsid w:val="00C83D42"/>
    <w:rsid w:val="00C9377D"/>
    <w:rsid w:val="00C94ECE"/>
    <w:rsid w:val="00C97282"/>
    <w:rsid w:val="00C97C4F"/>
    <w:rsid w:val="00CA0AF6"/>
    <w:rsid w:val="00CA10AD"/>
    <w:rsid w:val="00CA423C"/>
    <w:rsid w:val="00CA4C05"/>
    <w:rsid w:val="00CB0F87"/>
    <w:rsid w:val="00CB19D5"/>
    <w:rsid w:val="00CB2EC9"/>
    <w:rsid w:val="00CB44C0"/>
    <w:rsid w:val="00CB4984"/>
    <w:rsid w:val="00CB6F88"/>
    <w:rsid w:val="00CC0883"/>
    <w:rsid w:val="00CC0E29"/>
    <w:rsid w:val="00CC32F8"/>
    <w:rsid w:val="00CC7628"/>
    <w:rsid w:val="00CD0212"/>
    <w:rsid w:val="00CD2E58"/>
    <w:rsid w:val="00CD3087"/>
    <w:rsid w:val="00CD43FB"/>
    <w:rsid w:val="00CD4582"/>
    <w:rsid w:val="00CD478A"/>
    <w:rsid w:val="00CE4F83"/>
    <w:rsid w:val="00CE6502"/>
    <w:rsid w:val="00CE66FB"/>
    <w:rsid w:val="00CF0053"/>
    <w:rsid w:val="00CF3AB1"/>
    <w:rsid w:val="00CF52F2"/>
    <w:rsid w:val="00CF5C12"/>
    <w:rsid w:val="00CF61D9"/>
    <w:rsid w:val="00CF6230"/>
    <w:rsid w:val="00D01148"/>
    <w:rsid w:val="00D03047"/>
    <w:rsid w:val="00D033AC"/>
    <w:rsid w:val="00D066CE"/>
    <w:rsid w:val="00D116F0"/>
    <w:rsid w:val="00D141EE"/>
    <w:rsid w:val="00D14270"/>
    <w:rsid w:val="00D14FCE"/>
    <w:rsid w:val="00D17378"/>
    <w:rsid w:val="00D1754B"/>
    <w:rsid w:val="00D21CF6"/>
    <w:rsid w:val="00D23129"/>
    <w:rsid w:val="00D23441"/>
    <w:rsid w:val="00D24D9A"/>
    <w:rsid w:val="00D260D6"/>
    <w:rsid w:val="00D26793"/>
    <w:rsid w:val="00D31B94"/>
    <w:rsid w:val="00D3575F"/>
    <w:rsid w:val="00D3586D"/>
    <w:rsid w:val="00D40442"/>
    <w:rsid w:val="00D41FFB"/>
    <w:rsid w:val="00D42D6F"/>
    <w:rsid w:val="00D4449D"/>
    <w:rsid w:val="00D44E66"/>
    <w:rsid w:val="00D4518C"/>
    <w:rsid w:val="00D5038D"/>
    <w:rsid w:val="00D5113C"/>
    <w:rsid w:val="00D55A59"/>
    <w:rsid w:val="00D5663D"/>
    <w:rsid w:val="00D56654"/>
    <w:rsid w:val="00D614F5"/>
    <w:rsid w:val="00D6160D"/>
    <w:rsid w:val="00D61D3D"/>
    <w:rsid w:val="00D61D41"/>
    <w:rsid w:val="00D628EC"/>
    <w:rsid w:val="00D63CE6"/>
    <w:rsid w:val="00D64A22"/>
    <w:rsid w:val="00D65591"/>
    <w:rsid w:val="00D65DE8"/>
    <w:rsid w:val="00D707F5"/>
    <w:rsid w:val="00D71533"/>
    <w:rsid w:val="00D7314B"/>
    <w:rsid w:val="00D765B0"/>
    <w:rsid w:val="00D8004A"/>
    <w:rsid w:val="00D80DDF"/>
    <w:rsid w:val="00D81239"/>
    <w:rsid w:val="00D83075"/>
    <w:rsid w:val="00D83760"/>
    <w:rsid w:val="00D839B3"/>
    <w:rsid w:val="00D85123"/>
    <w:rsid w:val="00D85935"/>
    <w:rsid w:val="00D8610E"/>
    <w:rsid w:val="00D86562"/>
    <w:rsid w:val="00D86F52"/>
    <w:rsid w:val="00D872C8"/>
    <w:rsid w:val="00D94868"/>
    <w:rsid w:val="00D95C4E"/>
    <w:rsid w:val="00DA2D52"/>
    <w:rsid w:val="00DA4BDB"/>
    <w:rsid w:val="00DA4D4D"/>
    <w:rsid w:val="00DA51FE"/>
    <w:rsid w:val="00DA5305"/>
    <w:rsid w:val="00DA60DB"/>
    <w:rsid w:val="00DA6F52"/>
    <w:rsid w:val="00DB2767"/>
    <w:rsid w:val="00DB31EA"/>
    <w:rsid w:val="00DB4F09"/>
    <w:rsid w:val="00DB796F"/>
    <w:rsid w:val="00DC15DC"/>
    <w:rsid w:val="00DC257F"/>
    <w:rsid w:val="00DC3036"/>
    <w:rsid w:val="00DC434E"/>
    <w:rsid w:val="00DD1DB2"/>
    <w:rsid w:val="00DD235F"/>
    <w:rsid w:val="00DD3494"/>
    <w:rsid w:val="00DD651A"/>
    <w:rsid w:val="00DE1006"/>
    <w:rsid w:val="00DE2C11"/>
    <w:rsid w:val="00DE4B31"/>
    <w:rsid w:val="00DE585D"/>
    <w:rsid w:val="00DE6F01"/>
    <w:rsid w:val="00DF204F"/>
    <w:rsid w:val="00DF235F"/>
    <w:rsid w:val="00DF25FA"/>
    <w:rsid w:val="00DF2764"/>
    <w:rsid w:val="00DF2886"/>
    <w:rsid w:val="00DF2A3A"/>
    <w:rsid w:val="00DF3FFB"/>
    <w:rsid w:val="00DF7B03"/>
    <w:rsid w:val="00E0322C"/>
    <w:rsid w:val="00E071DB"/>
    <w:rsid w:val="00E079D4"/>
    <w:rsid w:val="00E07BCD"/>
    <w:rsid w:val="00E10233"/>
    <w:rsid w:val="00E1465C"/>
    <w:rsid w:val="00E17B80"/>
    <w:rsid w:val="00E228A7"/>
    <w:rsid w:val="00E24524"/>
    <w:rsid w:val="00E31A21"/>
    <w:rsid w:val="00E34766"/>
    <w:rsid w:val="00E35C7A"/>
    <w:rsid w:val="00E36101"/>
    <w:rsid w:val="00E3681F"/>
    <w:rsid w:val="00E46BF1"/>
    <w:rsid w:val="00E46E22"/>
    <w:rsid w:val="00E47122"/>
    <w:rsid w:val="00E522C7"/>
    <w:rsid w:val="00E53D3D"/>
    <w:rsid w:val="00E54AEB"/>
    <w:rsid w:val="00E564EB"/>
    <w:rsid w:val="00E56D2E"/>
    <w:rsid w:val="00E61ED5"/>
    <w:rsid w:val="00E63CA9"/>
    <w:rsid w:val="00E671BC"/>
    <w:rsid w:val="00E671D6"/>
    <w:rsid w:val="00E67643"/>
    <w:rsid w:val="00E736ED"/>
    <w:rsid w:val="00E73FCB"/>
    <w:rsid w:val="00E746BB"/>
    <w:rsid w:val="00E754B5"/>
    <w:rsid w:val="00E76774"/>
    <w:rsid w:val="00E77109"/>
    <w:rsid w:val="00E834BD"/>
    <w:rsid w:val="00E86221"/>
    <w:rsid w:val="00E87E66"/>
    <w:rsid w:val="00E90BA5"/>
    <w:rsid w:val="00E918AC"/>
    <w:rsid w:val="00E91A80"/>
    <w:rsid w:val="00E938B9"/>
    <w:rsid w:val="00E94326"/>
    <w:rsid w:val="00E97709"/>
    <w:rsid w:val="00EA02FE"/>
    <w:rsid w:val="00EA1A86"/>
    <w:rsid w:val="00EA1AC2"/>
    <w:rsid w:val="00EA2B05"/>
    <w:rsid w:val="00EA492A"/>
    <w:rsid w:val="00EA7570"/>
    <w:rsid w:val="00EB1D28"/>
    <w:rsid w:val="00EB260F"/>
    <w:rsid w:val="00EB289A"/>
    <w:rsid w:val="00EB5FD9"/>
    <w:rsid w:val="00EB60BE"/>
    <w:rsid w:val="00EB6527"/>
    <w:rsid w:val="00EC2456"/>
    <w:rsid w:val="00EC3F34"/>
    <w:rsid w:val="00EC5319"/>
    <w:rsid w:val="00EC616C"/>
    <w:rsid w:val="00ED00F2"/>
    <w:rsid w:val="00ED0F31"/>
    <w:rsid w:val="00ED27D2"/>
    <w:rsid w:val="00ED30E4"/>
    <w:rsid w:val="00ED3447"/>
    <w:rsid w:val="00ED3DEE"/>
    <w:rsid w:val="00ED485E"/>
    <w:rsid w:val="00ED4DE5"/>
    <w:rsid w:val="00ED6221"/>
    <w:rsid w:val="00ED6B23"/>
    <w:rsid w:val="00EE39DF"/>
    <w:rsid w:val="00EE56ED"/>
    <w:rsid w:val="00EF0810"/>
    <w:rsid w:val="00EF24D0"/>
    <w:rsid w:val="00EF4DC4"/>
    <w:rsid w:val="00EF54DB"/>
    <w:rsid w:val="00EF5B64"/>
    <w:rsid w:val="00EF5FE0"/>
    <w:rsid w:val="00F056F2"/>
    <w:rsid w:val="00F058F1"/>
    <w:rsid w:val="00F058F5"/>
    <w:rsid w:val="00F06973"/>
    <w:rsid w:val="00F0710A"/>
    <w:rsid w:val="00F1071F"/>
    <w:rsid w:val="00F116DA"/>
    <w:rsid w:val="00F12709"/>
    <w:rsid w:val="00F15BAE"/>
    <w:rsid w:val="00F16D17"/>
    <w:rsid w:val="00F1771F"/>
    <w:rsid w:val="00F227A9"/>
    <w:rsid w:val="00F22D9F"/>
    <w:rsid w:val="00F23642"/>
    <w:rsid w:val="00F23976"/>
    <w:rsid w:val="00F239C8"/>
    <w:rsid w:val="00F24231"/>
    <w:rsid w:val="00F25861"/>
    <w:rsid w:val="00F2592B"/>
    <w:rsid w:val="00F26894"/>
    <w:rsid w:val="00F35BF7"/>
    <w:rsid w:val="00F374FD"/>
    <w:rsid w:val="00F37B16"/>
    <w:rsid w:val="00F37F79"/>
    <w:rsid w:val="00F431E5"/>
    <w:rsid w:val="00F52A2D"/>
    <w:rsid w:val="00F563AE"/>
    <w:rsid w:val="00F61A49"/>
    <w:rsid w:val="00F63EE1"/>
    <w:rsid w:val="00F66135"/>
    <w:rsid w:val="00F66BCE"/>
    <w:rsid w:val="00F6705F"/>
    <w:rsid w:val="00F7544E"/>
    <w:rsid w:val="00F75E11"/>
    <w:rsid w:val="00F76731"/>
    <w:rsid w:val="00F8117C"/>
    <w:rsid w:val="00F82CEF"/>
    <w:rsid w:val="00F83B1B"/>
    <w:rsid w:val="00F841F5"/>
    <w:rsid w:val="00F87720"/>
    <w:rsid w:val="00F91FF4"/>
    <w:rsid w:val="00F94C35"/>
    <w:rsid w:val="00F97E6E"/>
    <w:rsid w:val="00FA05C2"/>
    <w:rsid w:val="00FA19CE"/>
    <w:rsid w:val="00FA3BCD"/>
    <w:rsid w:val="00FA4594"/>
    <w:rsid w:val="00FA7653"/>
    <w:rsid w:val="00FB1765"/>
    <w:rsid w:val="00FB33C5"/>
    <w:rsid w:val="00FB3E65"/>
    <w:rsid w:val="00FB4304"/>
    <w:rsid w:val="00FB58B6"/>
    <w:rsid w:val="00FB5CFD"/>
    <w:rsid w:val="00FC2B60"/>
    <w:rsid w:val="00FC5693"/>
    <w:rsid w:val="00FD0757"/>
    <w:rsid w:val="00FD0820"/>
    <w:rsid w:val="00FD1291"/>
    <w:rsid w:val="00FD1E62"/>
    <w:rsid w:val="00FD7859"/>
    <w:rsid w:val="00FE1169"/>
    <w:rsid w:val="00FE19F4"/>
    <w:rsid w:val="00FE1B96"/>
    <w:rsid w:val="00FE4823"/>
    <w:rsid w:val="00FE5844"/>
    <w:rsid w:val="00FE7477"/>
    <w:rsid w:val="00FE783F"/>
    <w:rsid w:val="00FF2888"/>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4:docId w14:val="44A5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779"/>
    <w:rPr>
      <w:sz w:val="24"/>
      <w:szCs w:val="24"/>
    </w:rPr>
  </w:style>
  <w:style w:type="paragraph" w:styleId="Heading1">
    <w:name w:val="heading 1"/>
    <w:basedOn w:val="Normal"/>
    <w:next w:val="Normal"/>
    <w:qFormat/>
    <w:rsid w:val="0005682E"/>
    <w:pPr>
      <w:keepNext/>
      <w:outlineLvl w:val="0"/>
    </w:pPr>
    <w:rPr>
      <w:sz w:val="28"/>
    </w:rPr>
  </w:style>
  <w:style w:type="paragraph" w:styleId="Heading2">
    <w:name w:val="heading 2"/>
    <w:basedOn w:val="Normal"/>
    <w:next w:val="Normal"/>
    <w:link w:val="Heading2Char"/>
    <w:qFormat/>
    <w:rsid w:val="0005682E"/>
    <w:pPr>
      <w:keepNext/>
      <w:numPr>
        <w:numId w:val="1"/>
      </w:numPr>
      <w:tabs>
        <w:tab w:val="clear" w:pos="1350"/>
        <w:tab w:val="num" w:pos="1260"/>
      </w:tabs>
      <w:ind w:left="1260"/>
      <w:outlineLvl w:val="1"/>
    </w:pPr>
    <w:rPr>
      <w:b/>
      <w:bCs/>
      <w:sz w:val="28"/>
      <w:u w:val="single"/>
    </w:rPr>
  </w:style>
  <w:style w:type="paragraph" w:styleId="Heading3">
    <w:name w:val="heading 3"/>
    <w:basedOn w:val="Normal"/>
    <w:next w:val="Normal"/>
    <w:qFormat/>
    <w:rsid w:val="0005682E"/>
    <w:pPr>
      <w:keepNext/>
      <w:ind w:left="720"/>
      <w:outlineLvl w:val="2"/>
    </w:pPr>
    <w:rPr>
      <w:b/>
      <w:bCs/>
      <w:sz w:val="28"/>
      <w:u w:val="single"/>
    </w:rPr>
  </w:style>
  <w:style w:type="paragraph" w:styleId="Heading4">
    <w:name w:val="heading 4"/>
    <w:basedOn w:val="Normal"/>
    <w:next w:val="Normal"/>
    <w:qFormat/>
    <w:rsid w:val="0005682E"/>
    <w:pPr>
      <w:keepNext/>
      <w:outlineLvl w:val="3"/>
    </w:pPr>
    <w:rPr>
      <w:b/>
      <w:bCs/>
      <w:sz w:val="28"/>
      <w:u w:val="single"/>
    </w:rPr>
  </w:style>
  <w:style w:type="paragraph" w:styleId="Heading5">
    <w:name w:val="heading 5"/>
    <w:basedOn w:val="Normal"/>
    <w:next w:val="Normal"/>
    <w:qFormat/>
    <w:rsid w:val="0005682E"/>
    <w:pPr>
      <w:keepNext/>
      <w:outlineLvl w:val="4"/>
    </w:pPr>
    <w:rPr>
      <w:b/>
      <w:bCs/>
      <w:sz w:val="28"/>
    </w:rPr>
  </w:style>
  <w:style w:type="paragraph" w:styleId="Heading6">
    <w:name w:val="heading 6"/>
    <w:basedOn w:val="Normal"/>
    <w:next w:val="Normal"/>
    <w:link w:val="Heading6Char"/>
    <w:qFormat/>
    <w:rsid w:val="0005682E"/>
    <w:pPr>
      <w:keepNext/>
      <w:numPr>
        <w:numId w:val="7"/>
      </w:numPr>
      <w:tabs>
        <w:tab w:val="left" w:pos="-1152"/>
        <w:tab w:val="left" w:pos="-720"/>
        <w:tab w:val="left" w:pos="0"/>
        <w:tab w:val="left" w:pos="720"/>
        <w:tab w:val="left" w:pos="1111"/>
        <w:tab w:val="left" w:pos="1641"/>
        <w:tab w:val="left" w:pos="2160"/>
        <w:tab w:val="left" w:pos="2707"/>
        <w:tab w:val="left" w:pos="3225"/>
      </w:tabs>
      <w:spacing w:line="360" w:lineRule="auto"/>
      <w:outlineLvl w:val="5"/>
    </w:pPr>
    <w:rPr>
      <w:b/>
      <w:sz w:val="28"/>
    </w:rPr>
  </w:style>
  <w:style w:type="paragraph" w:styleId="Heading7">
    <w:name w:val="heading 7"/>
    <w:basedOn w:val="Normal"/>
    <w:next w:val="Normal"/>
    <w:qFormat/>
    <w:rsid w:val="0005682E"/>
    <w:pPr>
      <w:keepNext/>
      <w:outlineLvl w:val="6"/>
    </w:pPr>
    <w:rPr>
      <w:sz w:val="96"/>
    </w:rPr>
  </w:style>
  <w:style w:type="paragraph" w:styleId="Heading8">
    <w:name w:val="heading 8"/>
    <w:basedOn w:val="Normal"/>
    <w:next w:val="Normal"/>
    <w:qFormat/>
    <w:rsid w:val="0005682E"/>
    <w:pPr>
      <w:keepNext/>
      <w:jc w:val="center"/>
      <w:outlineLvl w:val="7"/>
    </w:pPr>
    <w:rPr>
      <w:b/>
      <w:bCs/>
      <w:i/>
      <w:iCs/>
      <w:sz w:val="72"/>
    </w:rPr>
  </w:style>
  <w:style w:type="paragraph" w:styleId="Heading9">
    <w:name w:val="heading 9"/>
    <w:basedOn w:val="Normal"/>
    <w:next w:val="Normal"/>
    <w:qFormat/>
    <w:rsid w:val="0005682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82E"/>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rsid w:val="0005682E"/>
    <w:pPr>
      <w:tabs>
        <w:tab w:val="left" w:pos="-1152"/>
        <w:tab w:val="left" w:pos="-720"/>
        <w:tab w:val="left" w:pos="0"/>
        <w:tab w:val="left" w:pos="720"/>
        <w:tab w:val="left" w:pos="1111"/>
        <w:tab w:val="left" w:pos="1641"/>
        <w:tab w:val="left" w:pos="2160"/>
        <w:tab w:val="left" w:pos="2707"/>
        <w:tab w:val="left" w:pos="3225"/>
      </w:tabs>
      <w:ind w:left="1641" w:hanging="530"/>
    </w:pPr>
    <w:rPr>
      <w:bCs/>
    </w:rPr>
  </w:style>
  <w:style w:type="character" w:styleId="Hyperlink">
    <w:name w:val="Hyperlink"/>
    <w:basedOn w:val="DefaultParagraphFont"/>
    <w:rsid w:val="0005682E"/>
    <w:rPr>
      <w:color w:val="0000FF"/>
      <w:u w:val="single"/>
    </w:rPr>
  </w:style>
  <w:style w:type="character" w:styleId="FollowedHyperlink">
    <w:name w:val="FollowedHyperlink"/>
    <w:basedOn w:val="DefaultParagraphFont"/>
    <w:rsid w:val="0005682E"/>
    <w:rPr>
      <w:color w:val="800080"/>
      <w:u w:val="single"/>
    </w:rPr>
  </w:style>
  <w:style w:type="paragraph" w:styleId="BodyText">
    <w:name w:val="Body Text"/>
    <w:basedOn w:val="Normal"/>
    <w:rsid w:val="0005682E"/>
    <w:rPr>
      <w:b/>
      <w:bCs/>
      <w:color w:val="FF6600"/>
      <w:sz w:val="28"/>
    </w:rPr>
  </w:style>
  <w:style w:type="paragraph" w:styleId="HTMLPreformatted">
    <w:name w:val="HTML Preformatted"/>
    <w:basedOn w:val="Normal"/>
    <w:link w:val="HTMLPreformattedChar"/>
    <w:rsid w:val="0005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2">
    <w:name w:val="Body Text Indent 2"/>
    <w:basedOn w:val="Normal"/>
    <w:rsid w:val="0005682E"/>
    <w:pPr>
      <w:ind w:left="360"/>
      <w:jc w:val="both"/>
    </w:pPr>
  </w:style>
  <w:style w:type="paragraph" w:styleId="BodyTextIndent3">
    <w:name w:val="Body Text Indent 3"/>
    <w:basedOn w:val="Normal"/>
    <w:rsid w:val="0005682E"/>
    <w:pPr>
      <w:ind w:left="1440"/>
    </w:pPr>
  </w:style>
  <w:style w:type="paragraph" w:customStyle="1" w:styleId="xl24">
    <w:name w:val="xl24"/>
    <w:basedOn w:val="Normal"/>
    <w:rsid w:val="0005682E"/>
    <w:pPr>
      <w:spacing w:before="100" w:beforeAutospacing="1" w:after="100" w:afterAutospacing="1"/>
    </w:pPr>
    <w:rPr>
      <w:rFonts w:ascii="Arial Unicode MS" w:eastAsia="Arial Unicode MS" w:hAnsi="Arial Unicode MS" w:cs="Arial Unicode MS"/>
      <w:b/>
      <w:bCs/>
    </w:rPr>
  </w:style>
  <w:style w:type="paragraph" w:customStyle="1" w:styleId="xl25">
    <w:name w:val="xl25"/>
    <w:basedOn w:val="Normal"/>
    <w:rsid w:val="0005682E"/>
    <w:pPr>
      <w:spacing w:before="100" w:beforeAutospacing="1" w:after="100" w:afterAutospacing="1"/>
    </w:pPr>
    <w:rPr>
      <w:rFonts w:ascii="Arial Unicode MS" w:eastAsia="Arial Unicode MS" w:hAnsi="Arial Unicode MS" w:cs="Arial Unicode MS"/>
      <w:b/>
      <w:bCs/>
      <w:u w:val="single"/>
    </w:rPr>
  </w:style>
  <w:style w:type="paragraph" w:customStyle="1" w:styleId="xl26">
    <w:name w:val="xl26"/>
    <w:basedOn w:val="Normal"/>
    <w:rsid w:val="0005682E"/>
    <w:pPr>
      <w:spacing w:before="100" w:beforeAutospacing="1" w:after="100" w:afterAutospacing="1"/>
    </w:pPr>
    <w:rPr>
      <w:rFonts w:ascii="Arial Unicode MS" w:eastAsia="Arial Unicode MS" w:hAnsi="Arial Unicode MS" w:cs="Arial Unicode MS"/>
      <w:b/>
      <w:bCs/>
      <w:sz w:val="22"/>
      <w:szCs w:val="22"/>
    </w:rPr>
  </w:style>
  <w:style w:type="paragraph" w:customStyle="1" w:styleId="xl27">
    <w:name w:val="xl27"/>
    <w:basedOn w:val="Normal"/>
    <w:rsid w:val="0005682E"/>
    <w:pPr>
      <w:spacing w:before="100" w:beforeAutospacing="1" w:after="100" w:afterAutospacing="1"/>
      <w:jc w:val="center"/>
    </w:pPr>
    <w:rPr>
      <w:rFonts w:ascii="Arial Unicode MS" w:eastAsia="Arial Unicode MS" w:hAnsi="Arial Unicode MS" w:cs="Arial Unicode MS"/>
      <w:b/>
      <w:bCs/>
    </w:rPr>
  </w:style>
  <w:style w:type="paragraph" w:customStyle="1" w:styleId="xl28">
    <w:name w:val="xl28"/>
    <w:basedOn w:val="Normal"/>
    <w:rsid w:val="0005682E"/>
    <w:pPr>
      <w:spacing w:before="100" w:beforeAutospacing="1" w:after="100" w:afterAutospacing="1"/>
      <w:jc w:val="center"/>
    </w:pPr>
    <w:rPr>
      <w:rFonts w:ascii="Arial Unicode MS" w:eastAsia="Arial Unicode MS" w:hAnsi="Arial Unicode MS" w:cs="Arial Unicode MS"/>
      <w:b/>
      <w:bCs/>
      <w:u w:val="single"/>
    </w:rPr>
  </w:style>
  <w:style w:type="paragraph" w:customStyle="1" w:styleId="xl29">
    <w:name w:val="xl29"/>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30">
    <w:name w:val="xl30"/>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al"/>
    <w:rsid w:val="0005682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05682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82E"/>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05682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05682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al"/>
    <w:rsid w:val="0005682E"/>
    <w:pPr>
      <w:spacing w:before="100" w:beforeAutospacing="1" w:after="100" w:afterAutospacing="1"/>
    </w:pPr>
    <w:rPr>
      <w:rFonts w:ascii="Arial Unicode MS" w:eastAsia="Arial Unicode MS" w:hAnsi="Arial Unicode MS" w:cs="Arial Unicode MS"/>
      <w:b/>
      <w:bCs/>
      <w:u w:val="single"/>
    </w:rPr>
  </w:style>
  <w:style w:type="paragraph" w:customStyle="1" w:styleId="xl39">
    <w:name w:val="xl39"/>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40">
    <w:name w:val="xl40"/>
    <w:basedOn w:val="Normal"/>
    <w:rsid w:val="0005682E"/>
    <w:pPr>
      <w:spacing w:before="100" w:beforeAutospacing="1" w:after="100" w:afterAutospacing="1"/>
      <w:textAlignment w:val="top"/>
    </w:pPr>
    <w:rPr>
      <w:rFonts w:ascii="Arial Unicode MS" w:eastAsia="Arial Unicode MS" w:hAnsi="Arial Unicode MS" w:cs="Arial Unicode MS"/>
      <w:b/>
      <w:bCs/>
    </w:rPr>
  </w:style>
  <w:style w:type="paragraph" w:customStyle="1" w:styleId="xl41">
    <w:name w:val="xl41"/>
    <w:basedOn w:val="Normal"/>
    <w:rsid w:val="0005682E"/>
    <w:pPr>
      <w:spacing w:before="100" w:beforeAutospacing="1" w:after="100" w:afterAutospacing="1"/>
      <w:jc w:val="right"/>
    </w:pPr>
    <w:rPr>
      <w:rFonts w:ascii="Arial Unicode MS" w:eastAsia="Arial Unicode MS" w:hAnsi="Arial Unicode MS" w:cs="Arial Unicode MS"/>
      <w:b/>
      <w:bCs/>
    </w:rPr>
  </w:style>
  <w:style w:type="paragraph" w:customStyle="1" w:styleId="xl42">
    <w:name w:val="xl42"/>
    <w:basedOn w:val="Normal"/>
    <w:rsid w:val="0005682E"/>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44">
    <w:name w:val="xl44"/>
    <w:basedOn w:val="Normal"/>
    <w:rsid w:val="0005682E"/>
    <w:pPr>
      <w:spacing w:before="100" w:beforeAutospacing="1" w:after="100" w:afterAutospacing="1"/>
    </w:pPr>
    <w:rPr>
      <w:rFonts w:ascii="Arial Unicode MS" w:eastAsia="Arial Unicode MS" w:hAnsi="Arial Unicode MS" w:cs="Arial Unicode MS"/>
      <w:b/>
      <w:bCs/>
      <w:u w:val="single"/>
    </w:rPr>
  </w:style>
  <w:style w:type="paragraph" w:customStyle="1" w:styleId="xl45">
    <w:name w:val="xl45"/>
    <w:basedOn w:val="Normal"/>
    <w:rsid w:val="0005682E"/>
    <w:pPr>
      <w:spacing w:before="100" w:beforeAutospacing="1" w:after="100" w:afterAutospacing="1"/>
      <w:jc w:val="right"/>
    </w:pPr>
    <w:rPr>
      <w:rFonts w:ascii="Arial Unicode MS" w:eastAsia="Arial Unicode MS" w:hAnsi="Arial Unicode MS" w:cs="Arial Unicode MS"/>
      <w:b/>
      <w:bCs/>
    </w:rPr>
  </w:style>
  <w:style w:type="paragraph" w:customStyle="1" w:styleId="xl46">
    <w:name w:val="xl46"/>
    <w:basedOn w:val="Normal"/>
    <w:rsid w:val="0005682E"/>
    <w:pPr>
      <w:pBdr>
        <w:left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48">
    <w:name w:val="xl48"/>
    <w:basedOn w:val="Normal"/>
    <w:rsid w:val="0005682E"/>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05682E"/>
    <w:pPr>
      <w:pBdr>
        <w:top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0">
    <w:name w:val="xl50"/>
    <w:basedOn w:val="Normal"/>
    <w:rsid w:val="0005682E"/>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05682E"/>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82E"/>
    <w:pPr>
      <w:spacing w:before="100" w:beforeAutospacing="1" w:after="100" w:afterAutospacing="1"/>
      <w:jc w:val="right"/>
    </w:pPr>
    <w:rPr>
      <w:rFonts w:ascii="Arial Unicode MS" w:eastAsia="Arial Unicode MS" w:hAnsi="Arial Unicode MS" w:cs="Arial Unicode MS"/>
    </w:rPr>
  </w:style>
  <w:style w:type="paragraph" w:customStyle="1" w:styleId="xl53">
    <w:name w:val="xl53"/>
    <w:basedOn w:val="Normal"/>
    <w:rsid w:val="0005682E"/>
    <w:pPr>
      <w:pBdr>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54">
    <w:name w:val="xl54"/>
    <w:basedOn w:val="Normal"/>
    <w:rsid w:val="0005682E"/>
    <w:pPr>
      <w:pBdr>
        <w:lef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5">
    <w:name w:val="xl55"/>
    <w:basedOn w:val="Normal"/>
    <w:rsid w:val="0005682E"/>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05682E"/>
    <w:pPr>
      <w:pBdr>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7">
    <w:name w:val="xl57"/>
    <w:basedOn w:val="Normal"/>
    <w:rsid w:val="0005682E"/>
    <w:pPr>
      <w:pBdr>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8">
    <w:name w:val="xl58"/>
    <w:basedOn w:val="Normal"/>
    <w:rsid w:val="0005682E"/>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9">
    <w:name w:val="xl59"/>
    <w:basedOn w:val="Normal"/>
    <w:rsid w:val="0005682E"/>
    <w:pPr>
      <w:pBdr>
        <w:top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60">
    <w:name w:val="xl60"/>
    <w:basedOn w:val="Normal"/>
    <w:rsid w:val="0005682E"/>
    <w:pPr>
      <w:pBdr>
        <w:bottom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61">
    <w:name w:val="xl61"/>
    <w:basedOn w:val="Normal"/>
    <w:rsid w:val="0005682E"/>
    <w:pPr>
      <w:pBdr>
        <w:top w:val="single" w:sz="8" w:space="0" w:color="auto"/>
        <w:lef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62">
    <w:name w:val="xl62"/>
    <w:basedOn w:val="Normal"/>
    <w:rsid w:val="0005682E"/>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05682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05682E"/>
    <w:pPr>
      <w:pBdr>
        <w:lef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65">
    <w:name w:val="xl65"/>
    <w:basedOn w:val="Normal"/>
    <w:rsid w:val="0005682E"/>
    <w:pPr>
      <w:pBdr>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66">
    <w:name w:val="xl66"/>
    <w:basedOn w:val="Normal"/>
    <w:rsid w:val="0005682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05682E"/>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05682E"/>
    <w:pPr>
      <w:spacing w:before="100" w:beforeAutospacing="1" w:after="100" w:afterAutospacing="1"/>
    </w:pPr>
    <w:rPr>
      <w:rFonts w:ascii="Arial Unicode MS" w:eastAsia="Arial Unicode MS" w:hAnsi="Arial Unicode MS" w:cs="Arial Unicode MS"/>
      <w:b/>
      <w:bCs/>
    </w:rPr>
  </w:style>
  <w:style w:type="paragraph" w:customStyle="1" w:styleId="xl69">
    <w:name w:val="xl69"/>
    <w:basedOn w:val="Normal"/>
    <w:rsid w:val="0005682E"/>
    <w:pPr>
      <w:spacing w:before="100" w:beforeAutospacing="1" w:after="100" w:afterAutospacing="1"/>
      <w:jc w:val="center"/>
    </w:pPr>
    <w:rPr>
      <w:rFonts w:ascii="Arial Unicode MS" w:eastAsia="Arial Unicode MS" w:hAnsi="Arial Unicode MS" w:cs="Arial Unicode MS"/>
      <w:b/>
      <w:bCs/>
      <w:sz w:val="16"/>
      <w:szCs w:val="16"/>
      <w:u w:val="single"/>
    </w:rPr>
  </w:style>
  <w:style w:type="paragraph" w:customStyle="1" w:styleId="xl70">
    <w:name w:val="xl70"/>
    <w:basedOn w:val="Normal"/>
    <w:rsid w:val="0005682E"/>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1">
    <w:name w:val="xl71"/>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72">
    <w:name w:val="xl72"/>
    <w:basedOn w:val="Normal"/>
    <w:rsid w:val="0005682E"/>
    <w:pPr>
      <w:spacing w:before="100" w:beforeAutospacing="1" w:after="100" w:afterAutospacing="1"/>
      <w:textAlignment w:val="top"/>
    </w:pPr>
    <w:rPr>
      <w:rFonts w:ascii="Arial Unicode MS" w:eastAsia="Arial Unicode MS" w:hAnsi="Arial Unicode MS" w:cs="Arial Unicode MS"/>
    </w:rPr>
  </w:style>
  <w:style w:type="character" w:customStyle="1" w:styleId="message">
    <w:name w:val="message"/>
    <w:basedOn w:val="DefaultParagraphFont"/>
    <w:rsid w:val="0005682E"/>
  </w:style>
  <w:style w:type="paragraph" w:styleId="z-TopofForm">
    <w:name w:val="HTML Top of Form"/>
    <w:basedOn w:val="Normal"/>
    <w:next w:val="Normal"/>
    <w:hidden/>
    <w:rsid w:val="0005682E"/>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05682E"/>
    <w:pPr>
      <w:pBdr>
        <w:top w:val="single" w:sz="6" w:space="1" w:color="auto"/>
      </w:pBdr>
      <w:jc w:val="center"/>
    </w:pPr>
    <w:rPr>
      <w:rFonts w:ascii="Arial" w:eastAsia="Arial Unicode MS" w:hAnsi="Arial" w:cs="Arial"/>
      <w:vanish/>
      <w:color w:val="000000"/>
      <w:sz w:val="16"/>
      <w:szCs w:val="16"/>
    </w:rPr>
  </w:style>
  <w:style w:type="paragraph" w:styleId="BodyText2">
    <w:name w:val="Body Text 2"/>
    <w:basedOn w:val="Normal"/>
    <w:rsid w:val="0005682E"/>
    <w:pPr>
      <w:spacing w:line="360" w:lineRule="auto"/>
    </w:pPr>
    <w:rPr>
      <w:sz w:val="28"/>
    </w:rPr>
  </w:style>
  <w:style w:type="paragraph" w:styleId="Header">
    <w:name w:val="header"/>
    <w:basedOn w:val="Normal"/>
    <w:rsid w:val="0005682E"/>
    <w:pPr>
      <w:tabs>
        <w:tab w:val="center" w:pos="4320"/>
        <w:tab w:val="right" w:pos="8640"/>
      </w:tabs>
    </w:pPr>
  </w:style>
  <w:style w:type="paragraph" w:styleId="Footer">
    <w:name w:val="footer"/>
    <w:basedOn w:val="Normal"/>
    <w:rsid w:val="0005682E"/>
    <w:pPr>
      <w:tabs>
        <w:tab w:val="center" w:pos="4320"/>
        <w:tab w:val="right" w:pos="8640"/>
      </w:tabs>
    </w:pPr>
  </w:style>
  <w:style w:type="character" w:styleId="PageNumber">
    <w:name w:val="page number"/>
    <w:basedOn w:val="DefaultParagraphFont"/>
    <w:rsid w:val="0005682E"/>
  </w:style>
  <w:style w:type="paragraph" w:styleId="List2">
    <w:name w:val="List 2"/>
    <w:basedOn w:val="Normal"/>
    <w:rsid w:val="0005682E"/>
    <w:pPr>
      <w:ind w:left="720" w:hanging="360"/>
    </w:pPr>
  </w:style>
  <w:style w:type="paragraph" w:styleId="List3">
    <w:name w:val="List 3"/>
    <w:basedOn w:val="Normal"/>
    <w:rsid w:val="0005682E"/>
    <w:pPr>
      <w:ind w:left="1080" w:hanging="360"/>
    </w:pPr>
  </w:style>
  <w:style w:type="paragraph" w:styleId="ListBullet2">
    <w:name w:val="List Bullet 2"/>
    <w:basedOn w:val="Normal"/>
    <w:autoRedefine/>
    <w:rsid w:val="0005682E"/>
    <w:pPr>
      <w:numPr>
        <w:numId w:val="11"/>
      </w:numPr>
    </w:pPr>
  </w:style>
  <w:style w:type="paragraph" w:styleId="ListBullet3">
    <w:name w:val="List Bullet 3"/>
    <w:basedOn w:val="Normal"/>
    <w:autoRedefine/>
    <w:rsid w:val="0005682E"/>
    <w:pPr>
      <w:numPr>
        <w:numId w:val="12"/>
      </w:numPr>
    </w:pPr>
  </w:style>
  <w:style w:type="paragraph" w:styleId="Title">
    <w:name w:val="Title"/>
    <w:basedOn w:val="Normal"/>
    <w:qFormat/>
    <w:rsid w:val="0005682E"/>
    <w:pPr>
      <w:spacing w:before="240" w:after="60"/>
      <w:jc w:val="center"/>
      <w:outlineLvl w:val="0"/>
    </w:pPr>
    <w:rPr>
      <w:rFonts w:ascii="Arial" w:hAnsi="Arial" w:cs="Arial"/>
      <w:b/>
      <w:bCs/>
      <w:kern w:val="28"/>
      <w:sz w:val="32"/>
      <w:szCs w:val="32"/>
    </w:rPr>
  </w:style>
  <w:style w:type="paragraph" w:styleId="BodyText3">
    <w:name w:val="Body Text 3"/>
    <w:basedOn w:val="Normal"/>
    <w:rsid w:val="0005682E"/>
    <w:pPr>
      <w:spacing w:line="360" w:lineRule="auto"/>
    </w:pPr>
    <w:rPr>
      <w:i/>
      <w:iCs/>
    </w:rPr>
  </w:style>
  <w:style w:type="paragraph" w:styleId="FootnoteText">
    <w:name w:val="footnote text"/>
    <w:basedOn w:val="Normal"/>
    <w:semiHidden/>
    <w:rsid w:val="0005682E"/>
    <w:rPr>
      <w:sz w:val="20"/>
      <w:szCs w:val="20"/>
    </w:rPr>
  </w:style>
  <w:style w:type="character" w:styleId="FootnoteReference">
    <w:name w:val="footnote reference"/>
    <w:basedOn w:val="DefaultParagraphFont"/>
    <w:semiHidden/>
    <w:rsid w:val="0005682E"/>
    <w:rPr>
      <w:vertAlign w:val="superscript"/>
    </w:rPr>
  </w:style>
  <w:style w:type="character" w:styleId="Strong">
    <w:name w:val="Strong"/>
    <w:basedOn w:val="DefaultParagraphFont"/>
    <w:uiPriority w:val="22"/>
    <w:qFormat/>
    <w:rsid w:val="00A366E3"/>
    <w:rPr>
      <w:b/>
      <w:bCs/>
    </w:rPr>
  </w:style>
  <w:style w:type="paragraph" w:styleId="ListParagraph">
    <w:name w:val="List Paragraph"/>
    <w:basedOn w:val="Normal"/>
    <w:uiPriority w:val="34"/>
    <w:qFormat/>
    <w:rsid w:val="00A77B38"/>
    <w:pPr>
      <w:ind w:left="720"/>
      <w:contextualSpacing/>
    </w:pPr>
  </w:style>
  <w:style w:type="character" w:customStyle="1" w:styleId="Heading6Char">
    <w:name w:val="Heading 6 Char"/>
    <w:basedOn w:val="DefaultParagraphFont"/>
    <w:link w:val="Heading6"/>
    <w:rsid w:val="00695B52"/>
    <w:rPr>
      <w:b/>
      <w:sz w:val="28"/>
      <w:szCs w:val="24"/>
    </w:rPr>
  </w:style>
  <w:style w:type="paragraph" w:customStyle="1" w:styleId="Default">
    <w:name w:val="Default"/>
    <w:rsid w:val="00AF08AB"/>
    <w:pPr>
      <w:widowControl w:val="0"/>
      <w:autoSpaceDE w:val="0"/>
      <w:autoSpaceDN w:val="0"/>
      <w:adjustRightInd w:val="0"/>
    </w:pPr>
    <w:rPr>
      <w:rFonts w:ascii="Calibri" w:eastAsiaTheme="minorEastAsia" w:hAnsi="Calibri" w:cs="Calibri"/>
      <w:color w:val="000000"/>
      <w:sz w:val="24"/>
      <w:szCs w:val="24"/>
    </w:rPr>
  </w:style>
  <w:style w:type="paragraph" w:styleId="BalloonText">
    <w:name w:val="Balloon Text"/>
    <w:basedOn w:val="Normal"/>
    <w:link w:val="BalloonTextChar"/>
    <w:rsid w:val="00A54F0E"/>
    <w:rPr>
      <w:rFonts w:ascii="Tahoma" w:hAnsi="Tahoma" w:cs="Tahoma"/>
      <w:sz w:val="16"/>
      <w:szCs w:val="16"/>
    </w:rPr>
  </w:style>
  <w:style w:type="character" w:customStyle="1" w:styleId="BalloonTextChar">
    <w:name w:val="Balloon Text Char"/>
    <w:basedOn w:val="DefaultParagraphFont"/>
    <w:link w:val="BalloonText"/>
    <w:rsid w:val="00A54F0E"/>
    <w:rPr>
      <w:rFonts w:ascii="Tahoma" w:hAnsi="Tahoma" w:cs="Tahoma"/>
      <w:sz w:val="16"/>
      <w:szCs w:val="16"/>
    </w:rPr>
  </w:style>
  <w:style w:type="character" w:customStyle="1" w:styleId="HTMLPreformattedChar">
    <w:name w:val="HTML Preformatted Char"/>
    <w:basedOn w:val="DefaultParagraphFont"/>
    <w:link w:val="HTMLPreformatted"/>
    <w:rsid w:val="00056E80"/>
    <w:rPr>
      <w:rFonts w:ascii="Arial Unicode MS" w:eastAsia="Arial Unicode MS" w:hAnsi="Arial Unicode MS" w:cs="Arial Unicode MS"/>
    </w:rPr>
  </w:style>
  <w:style w:type="character" w:customStyle="1" w:styleId="Heading2Char">
    <w:name w:val="Heading 2 Char"/>
    <w:basedOn w:val="DefaultParagraphFont"/>
    <w:link w:val="Heading2"/>
    <w:rsid w:val="00254329"/>
    <w:rPr>
      <w:b/>
      <w:bCs/>
      <w:sz w:val="28"/>
      <w:szCs w:val="24"/>
      <w:u w:val="single"/>
    </w:rPr>
  </w:style>
  <w:style w:type="table" w:styleId="LightList-Accent3">
    <w:name w:val="Light List Accent 3"/>
    <w:basedOn w:val="TableNormal"/>
    <w:uiPriority w:val="61"/>
    <w:rsid w:val="004C73D4"/>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rsid w:val="00613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C8101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C81016"/>
    <w:rPr>
      <w:rFonts w:asciiTheme="minorHAnsi" w:eastAsiaTheme="minorEastAsia" w:hAnsiTheme="minorHAnsi" w:cstheme="minorBidi"/>
      <w:b/>
      <w:bCs/>
      <w:i/>
      <w:iCs/>
      <w:color w:val="4F81BD" w:themeColor="accent1"/>
      <w:sz w:val="22"/>
      <w:szCs w:val="22"/>
      <w:lang w:eastAsia="ja-JP"/>
    </w:rPr>
  </w:style>
  <w:style w:type="character" w:customStyle="1" w:styleId="st">
    <w:name w:val="st"/>
    <w:basedOn w:val="DefaultParagraphFont"/>
    <w:rsid w:val="00F83B1B"/>
  </w:style>
  <w:style w:type="character" w:styleId="CommentReference">
    <w:name w:val="annotation reference"/>
    <w:basedOn w:val="DefaultParagraphFont"/>
    <w:rsid w:val="003C41DC"/>
    <w:rPr>
      <w:sz w:val="16"/>
      <w:szCs w:val="16"/>
    </w:rPr>
  </w:style>
  <w:style w:type="paragraph" w:styleId="CommentText">
    <w:name w:val="annotation text"/>
    <w:basedOn w:val="Normal"/>
    <w:link w:val="CommentTextChar"/>
    <w:rsid w:val="003C41DC"/>
    <w:rPr>
      <w:sz w:val="20"/>
      <w:szCs w:val="20"/>
    </w:rPr>
  </w:style>
  <w:style w:type="character" w:customStyle="1" w:styleId="CommentTextChar">
    <w:name w:val="Comment Text Char"/>
    <w:basedOn w:val="DefaultParagraphFont"/>
    <w:link w:val="CommentText"/>
    <w:rsid w:val="003C4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779"/>
    <w:rPr>
      <w:sz w:val="24"/>
      <w:szCs w:val="24"/>
    </w:rPr>
  </w:style>
  <w:style w:type="paragraph" w:styleId="Heading1">
    <w:name w:val="heading 1"/>
    <w:basedOn w:val="Normal"/>
    <w:next w:val="Normal"/>
    <w:qFormat/>
    <w:rsid w:val="0005682E"/>
    <w:pPr>
      <w:keepNext/>
      <w:outlineLvl w:val="0"/>
    </w:pPr>
    <w:rPr>
      <w:sz w:val="28"/>
    </w:rPr>
  </w:style>
  <w:style w:type="paragraph" w:styleId="Heading2">
    <w:name w:val="heading 2"/>
    <w:basedOn w:val="Normal"/>
    <w:next w:val="Normal"/>
    <w:link w:val="Heading2Char"/>
    <w:qFormat/>
    <w:rsid w:val="0005682E"/>
    <w:pPr>
      <w:keepNext/>
      <w:numPr>
        <w:numId w:val="1"/>
      </w:numPr>
      <w:tabs>
        <w:tab w:val="clear" w:pos="1350"/>
        <w:tab w:val="num" w:pos="1260"/>
      </w:tabs>
      <w:ind w:left="1260"/>
      <w:outlineLvl w:val="1"/>
    </w:pPr>
    <w:rPr>
      <w:b/>
      <w:bCs/>
      <w:sz w:val="28"/>
      <w:u w:val="single"/>
    </w:rPr>
  </w:style>
  <w:style w:type="paragraph" w:styleId="Heading3">
    <w:name w:val="heading 3"/>
    <w:basedOn w:val="Normal"/>
    <w:next w:val="Normal"/>
    <w:qFormat/>
    <w:rsid w:val="0005682E"/>
    <w:pPr>
      <w:keepNext/>
      <w:ind w:left="720"/>
      <w:outlineLvl w:val="2"/>
    </w:pPr>
    <w:rPr>
      <w:b/>
      <w:bCs/>
      <w:sz w:val="28"/>
      <w:u w:val="single"/>
    </w:rPr>
  </w:style>
  <w:style w:type="paragraph" w:styleId="Heading4">
    <w:name w:val="heading 4"/>
    <w:basedOn w:val="Normal"/>
    <w:next w:val="Normal"/>
    <w:qFormat/>
    <w:rsid w:val="0005682E"/>
    <w:pPr>
      <w:keepNext/>
      <w:outlineLvl w:val="3"/>
    </w:pPr>
    <w:rPr>
      <w:b/>
      <w:bCs/>
      <w:sz w:val="28"/>
      <w:u w:val="single"/>
    </w:rPr>
  </w:style>
  <w:style w:type="paragraph" w:styleId="Heading5">
    <w:name w:val="heading 5"/>
    <w:basedOn w:val="Normal"/>
    <w:next w:val="Normal"/>
    <w:qFormat/>
    <w:rsid w:val="0005682E"/>
    <w:pPr>
      <w:keepNext/>
      <w:outlineLvl w:val="4"/>
    </w:pPr>
    <w:rPr>
      <w:b/>
      <w:bCs/>
      <w:sz w:val="28"/>
    </w:rPr>
  </w:style>
  <w:style w:type="paragraph" w:styleId="Heading6">
    <w:name w:val="heading 6"/>
    <w:basedOn w:val="Normal"/>
    <w:next w:val="Normal"/>
    <w:link w:val="Heading6Char"/>
    <w:qFormat/>
    <w:rsid w:val="0005682E"/>
    <w:pPr>
      <w:keepNext/>
      <w:numPr>
        <w:numId w:val="7"/>
      </w:numPr>
      <w:tabs>
        <w:tab w:val="left" w:pos="-1152"/>
        <w:tab w:val="left" w:pos="-720"/>
        <w:tab w:val="left" w:pos="0"/>
        <w:tab w:val="left" w:pos="720"/>
        <w:tab w:val="left" w:pos="1111"/>
        <w:tab w:val="left" w:pos="1641"/>
        <w:tab w:val="left" w:pos="2160"/>
        <w:tab w:val="left" w:pos="2707"/>
        <w:tab w:val="left" w:pos="3225"/>
      </w:tabs>
      <w:spacing w:line="360" w:lineRule="auto"/>
      <w:outlineLvl w:val="5"/>
    </w:pPr>
    <w:rPr>
      <w:b/>
      <w:sz w:val="28"/>
    </w:rPr>
  </w:style>
  <w:style w:type="paragraph" w:styleId="Heading7">
    <w:name w:val="heading 7"/>
    <w:basedOn w:val="Normal"/>
    <w:next w:val="Normal"/>
    <w:qFormat/>
    <w:rsid w:val="0005682E"/>
    <w:pPr>
      <w:keepNext/>
      <w:outlineLvl w:val="6"/>
    </w:pPr>
    <w:rPr>
      <w:sz w:val="96"/>
    </w:rPr>
  </w:style>
  <w:style w:type="paragraph" w:styleId="Heading8">
    <w:name w:val="heading 8"/>
    <w:basedOn w:val="Normal"/>
    <w:next w:val="Normal"/>
    <w:qFormat/>
    <w:rsid w:val="0005682E"/>
    <w:pPr>
      <w:keepNext/>
      <w:jc w:val="center"/>
      <w:outlineLvl w:val="7"/>
    </w:pPr>
    <w:rPr>
      <w:b/>
      <w:bCs/>
      <w:i/>
      <w:iCs/>
      <w:sz w:val="72"/>
    </w:rPr>
  </w:style>
  <w:style w:type="paragraph" w:styleId="Heading9">
    <w:name w:val="heading 9"/>
    <w:basedOn w:val="Normal"/>
    <w:next w:val="Normal"/>
    <w:qFormat/>
    <w:rsid w:val="0005682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82E"/>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rsid w:val="0005682E"/>
    <w:pPr>
      <w:tabs>
        <w:tab w:val="left" w:pos="-1152"/>
        <w:tab w:val="left" w:pos="-720"/>
        <w:tab w:val="left" w:pos="0"/>
        <w:tab w:val="left" w:pos="720"/>
        <w:tab w:val="left" w:pos="1111"/>
        <w:tab w:val="left" w:pos="1641"/>
        <w:tab w:val="left" w:pos="2160"/>
        <w:tab w:val="left" w:pos="2707"/>
        <w:tab w:val="left" w:pos="3225"/>
      </w:tabs>
      <w:ind w:left="1641" w:hanging="530"/>
    </w:pPr>
    <w:rPr>
      <w:bCs/>
    </w:rPr>
  </w:style>
  <w:style w:type="character" w:styleId="Hyperlink">
    <w:name w:val="Hyperlink"/>
    <w:basedOn w:val="DefaultParagraphFont"/>
    <w:rsid w:val="0005682E"/>
    <w:rPr>
      <w:color w:val="0000FF"/>
      <w:u w:val="single"/>
    </w:rPr>
  </w:style>
  <w:style w:type="character" w:styleId="FollowedHyperlink">
    <w:name w:val="FollowedHyperlink"/>
    <w:basedOn w:val="DefaultParagraphFont"/>
    <w:rsid w:val="0005682E"/>
    <w:rPr>
      <w:color w:val="800080"/>
      <w:u w:val="single"/>
    </w:rPr>
  </w:style>
  <w:style w:type="paragraph" w:styleId="BodyText">
    <w:name w:val="Body Text"/>
    <w:basedOn w:val="Normal"/>
    <w:rsid w:val="0005682E"/>
    <w:rPr>
      <w:b/>
      <w:bCs/>
      <w:color w:val="FF6600"/>
      <w:sz w:val="28"/>
    </w:rPr>
  </w:style>
  <w:style w:type="paragraph" w:styleId="HTMLPreformatted">
    <w:name w:val="HTML Preformatted"/>
    <w:basedOn w:val="Normal"/>
    <w:link w:val="HTMLPreformattedChar"/>
    <w:rsid w:val="0005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2">
    <w:name w:val="Body Text Indent 2"/>
    <w:basedOn w:val="Normal"/>
    <w:rsid w:val="0005682E"/>
    <w:pPr>
      <w:ind w:left="360"/>
      <w:jc w:val="both"/>
    </w:pPr>
  </w:style>
  <w:style w:type="paragraph" w:styleId="BodyTextIndent3">
    <w:name w:val="Body Text Indent 3"/>
    <w:basedOn w:val="Normal"/>
    <w:rsid w:val="0005682E"/>
    <w:pPr>
      <w:ind w:left="1440"/>
    </w:pPr>
  </w:style>
  <w:style w:type="paragraph" w:customStyle="1" w:styleId="xl24">
    <w:name w:val="xl24"/>
    <w:basedOn w:val="Normal"/>
    <w:rsid w:val="0005682E"/>
    <w:pPr>
      <w:spacing w:before="100" w:beforeAutospacing="1" w:after="100" w:afterAutospacing="1"/>
    </w:pPr>
    <w:rPr>
      <w:rFonts w:ascii="Arial Unicode MS" w:eastAsia="Arial Unicode MS" w:hAnsi="Arial Unicode MS" w:cs="Arial Unicode MS"/>
      <w:b/>
      <w:bCs/>
    </w:rPr>
  </w:style>
  <w:style w:type="paragraph" w:customStyle="1" w:styleId="xl25">
    <w:name w:val="xl25"/>
    <w:basedOn w:val="Normal"/>
    <w:rsid w:val="0005682E"/>
    <w:pPr>
      <w:spacing w:before="100" w:beforeAutospacing="1" w:after="100" w:afterAutospacing="1"/>
    </w:pPr>
    <w:rPr>
      <w:rFonts w:ascii="Arial Unicode MS" w:eastAsia="Arial Unicode MS" w:hAnsi="Arial Unicode MS" w:cs="Arial Unicode MS"/>
      <w:b/>
      <w:bCs/>
      <w:u w:val="single"/>
    </w:rPr>
  </w:style>
  <w:style w:type="paragraph" w:customStyle="1" w:styleId="xl26">
    <w:name w:val="xl26"/>
    <w:basedOn w:val="Normal"/>
    <w:rsid w:val="0005682E"/>
    <w:pPr>
      <w:spacing w:before="100" w:beforeAutospacing="1" w:after="100" w:afterAutospacing="1"/>
    </w:pPr>
    <w:rPr>
      <w:rFonts w:ascii="Arial Unicode MS" w:eastAsia="Arial Unicode MS" w:hAnsi="Arial Unicode MS" w:cs="Arial Unicode MS"/>
      <w:b/>
      <w:bCs/>
      <w:sz w:val="22"/>
      <w:szCs w:val="22"/>
    </w:rPr>
  </w:style>
  <w:style w:type="paragraph" w:customStyle="1" w:styleId="xl27">
    <w:name w:val="xl27"/>
    <w:basedOn w:val="Normal"/>
    <w:rsid w:val="0005682E"/>
    <w:pPr>
      <w:spacing w:before="100" w:beforeAutospacing="1" w:after="100" w:afterAutospacing="1"/>
      <w:jc w:val="center"/>
    </w:pPr>
    <w:rPr>
      <w:rFonts w:ascii="Arial Unicode MS" w:eastAsia="Arial Unicode MS" w:hAnsi="Arial Unicode MS" w:cs="Arial Unicode MS"/>
      <w:b/>
      <w:bCs/>
    </w:rPr>
  </w:style>
  <w:style w:type="paragraph" w:customStyle="1" w:styleId="xl28">
    <w:name w:val="xl28"/>
    <w:basedOn w:val="Normal"/>
    <w:rsid w:val="0005682E"/>
    <w:pPr>
      <w:spacing w:before="100" w:beforeAutospacing="1" w:after="100" w:afterAutospacing="1"/>
      <w:jc w:val="center"/>
    </w:pPr>
    <w:rPr>
      <w:rFonts w:ascii="Arial Unicode MS" w:eastAsia="Arial Unicode MS" w:hAnsi="Arial Unicode MS" w:cs="Arial Unicode MS"/>
      <w:b/>
      <w:bCs/>
      <w:u w:val="single"/>
    </w:rPr>
  </w:style>
  <w:style w:type="paragraph" w:customStyle="1" w:styleId="xl29">
    <w:name w:val="xl29"/>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30">
    <w:name w:val="xl30"/>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al"/>
    <w:rsid w:val="0005682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05682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82E"/>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05682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05682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al"/>
    <w:rsid w:val="0005682E"/>
    <w:pPr>
      <w:spacing w:before="100" w:beforeAutospacing="1" w:after="100" w:afterAutospacing="1"/>
    </w:pPr>
    <w:rPr>
      <w:rFonts w:ascii="Arial Unicode MS" w:eastAsia="Arial Unicode MS" w:hAnsi="Arial Unicode MS" w:cs="Arial Unicode MS"/>
      <w:b/>
      <w:bCs/>
      <w:u w:val="single"/>
    </w:rPr>
  </w:style>
  <w:style w:type="paragraph" w:customStyle="1" w:styleId="xl39">
    <w:name w:val="xl39"/>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40">
    <w:name w:val="xl40"/>
    <w:basedOn w:val="Normal"/>
    <w:rsid w:val="0005682E"/>
    <w:pPr>
      <w:spacing w:before="100" w:beforeAutospacing="1" w:after="100" w:afterAutospacing="1"/>
      <w:textAlignment w:val="top"/>
    </w:pPr>
    <w:rPr>
      <w:rFonts w:ascii="Arial Unicode MS" w:eastAsia="Arial Unicode MS" w:hAnsi="Arial Unicode MS" w:cs="Arial Unicode MS"/>
      <w:b/>
      <w:bCs/>
    </w:rPr>
  </w:style>
  <w:style w:type="paragraph" w:customStyle="1" w:styleId="xl41">
    <w:name w:val="xl41"/>
    <w:basedOn w:val="Normal"/>
    <w:rsid w:val="0005682E"/>
    <w:pPr>
      <w:spacing w:before="100" w:beforeAutospacing="1" w:after="100" w:afterAutospacing="1"/>
      <w:jc w:val="right"/>
    </w:pPr>
    <w:rPr>
      <w:rFonts w:ascii="Arial Unicode MS" w:eastAsia="Arial Unicode MS" w:hAnsi="Arial Unicode MS" w:cs="Arial Unicode MS"/>
      <w:b/>
      <w:bCs/>
    </w:rPr>
  </w:style>
  <w:style w:type="paragraph" w:customStyle="1" w:styleId="xl42">
    <w:name w:val="xl42"/>
    <w:basedOn w:val="Normal"/>
    <w:rsid w:val="0005682E"/>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44">
    <w:name w:val="xl44"/>
    <w:basedOn w:val="Normal"/>
    <w:rsid w:val="0005682E"/>
    <w:pPr>
      <w:spacing w:before="100" w:beforeAutospacing="1" w:after="100" w:afterAutospacing="1"/>
    </w:pPr>
    <w:rPr>
      <w:rFonts w:ascii="Arial Unicode MS" w:eastAsia="Arial Unicode MS" w:hAnsi="Arial Unicode MS" w:cs="Arial Unicode MS"/>
      <w:b/>
      <w:bCs/>
      <w:u w:val="single"/>
    </w:rPr>
  </w:style>
  <w:style w:type="paragraph" w:customStyle="1" w:styleId="xl45">
    <w:name w:val="xl45"/>
    <w:basedOn w:val="Normal"/>
    <w:rsid w:val="0005682E"/>
    <w:pPr>
      <w:spacing w:before="100" w:beforeAutospacing="1" w:after="100" w:afterAutospacing="1"/>
      <w:jc w:val="right"/>
    </w:pPr>
    <w:rPr>
      <w:rFonts w:ascii="Arial Unicode MS" w:eastAsia="Arial Unicode MS" w:hAnsi="Arial Unicode MS" w:cs="Arial Unicode MS"/>
      <w:b/>
      <w:bCs/>
    </w:rPr>
  </w:style>
  <w:style w:type="paragraph" w:customStyle="1" w:styleId="xl46">
    <w:name w:val="xl46"/>
    <w:basedOn w:val="Normal"/>
    <w:rsid w:val="0005682E"/>
    <w:pPr>
      <w:pBdr>
        <w:left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48">
    <w:name w:val="xl48"/>
    <w:basedOn w:val="Normal"/>
    <w:rsid w:val="0005682E"/>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05682E"/>
    <w:pPr>
      <w:pBdr>
        <w:top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0">
    <w:name w:val="xl50"/>
    <w:basedOn w:val="Normal"/>
    <w:rsid w:val="0005682E"/>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05682E"/>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82E"/>
    <w:pPr>
      <w:spacing w:before="100" w:beforeAutospacing="1" w:after="100" w:afterAutospacing="1"/>
      <w:jc w:val="right"/>
    </w:pPr>
    <w:rPr>
      <w:rFonts w:ascii="Arial Unicode MS" w:eastAsia="Arial Unicode MS" w:hAnsi="Arial Unicode MS" w:cs="Arial Unicode MS"/>
    </w:rPr>
  </w:style>
  <w:style w:type="paragraph" w:customStyle="1" w:styleId="xl53">
    <w:name w:val="xl53"/>
    <w:basedOn w:val="Normal"/>
    <w:rsid w:val="0005682E"/>
    <w:pPr>
      <w:pBdr>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54">
    <w:name w:val="xl54"/>
    <w:basedOn w:val="Normal"/>
    <w:rsid w:val="0005682E"/>
    <w:pPr>
      <w:pBdr>
        <w:lef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5">
    <w:name w:val="xl55"/>
    <w:basedOn w:val="Normal"/>
    <w:rsid w:val="0005682E"/>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05682E"/>
    <w:pPr>
      <w:pBdr>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7">
    <w:name w:val="xl57"/>
    <w:basedOn w:val="Normal"/>
    <w:rsid w:val="0005682E"/>
    <w:pPr>
      <w:pBdr>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8">
    <w:name w:val="xl58"/>
    <w:basedOn w:val="Normal"/>
    <w:rsid w:val="0005682E"/>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59">
    <w:name w:val="xl59"/>
    <w:basedOn w:val="Normal"/>
    <w:rsid w:val="0005682E"/>
    <w:pPr>
      <w:pBdr>
        <w:top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60">
    <w:name w:val="xl60"/>
    <w:basedOn w:val="Normal"/>
    <w:rsid w:val="0005682E"/>
    <w:pPr>
      <w:pBdr>
        <w:bottom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61">
    <w:name w:val="xl61"/>
    <w:basedOn w:val="Normal"/>
    <w:rsid w:val="0005682E"/>
    <w:pPr>
      <w:pBdr>
        <w:top w:val="single" w:sz="8" w:space="0" w:color="auto"/>
        <w:lef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62">
    <w:name w:val="xl62"/>
    <w:basedOn w:val="Normal"/>
    <w:rsid w:val="0005682E"/>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05682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05682E"/>
    <w:pPr>
      <w:pBdr>
        <w:lef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65">
    <w:name w:val="xl65"/>
    <w:basedOn w:val="Normal"/>
    <w:rsid w:val="0005682E"/>
    <w:pPr>
      <w:pBdr>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66">
    <w:name w:val="xl66"/>
    <w:basedOn w:val="Normal"/>
    <w:rsid w:val="0005682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05682E"/>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05682E"/>
    <w:pPr>
      <w:spacing w:before="100" w:beforeAutospacing="1" w:after="100" w:afterAutospacing="1"/>
    </w:pPr>
    <w:rPr>
      <w:rFonts w:ascii="Arial Unicode MS" w:eastAsia="Arial Unicode MS" w:hAnsi="Arial Unicode MS" w:cs="Arial Unicode MS"/>
      <w:b/>
      <w:bCs/>
    </w:rPr>
  </w:style>
  <w:style w:type="paragraph" w:customStyle="1" w:styleId="xl69">
    <w:name w:val="xl69"/>
    <w:basedOn w:val="Normal"/>
    <w:rsid w:val="0005682E"/>
    <w:pPr>
      <w:spacing w:before="100" w:beforeAutospacing="1" w:after="100" w:afterAutospacing="1"/>
      <w:jc w:val="center"/>
    </w:pPr>
    <w:rPr>
      <w:rFonts w:ascii="Arial Unicode MS" w:eastAsia="Arial Unicode MS" w:hAnsi="Arial Unicode MS" w:cs="Arial Unicode MS"/>
      <w:b/>
      <w:bCs/>
      <w:sz w:val="16"/>
      <w:szCs w:val="16"/>
      <w:u w:val="single"/>
    </w:rPr>
  </w:style>
  <w:style w:type="paragraph" w:customStyle="1" w:styleId="xl70">
    <w:name w:val="xl70"/>
    <w:basedOn w:val="Normal"/>
    <w:rsid w:val="0005682E"/>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1">
    <w:name w:val="xl71"/>
    <w:basedOn w:val="Normal"/>
    <w:rsid w:val="0005682E"/>
    <w:pPr>
      <w:spacing w:before="100" w:beforeAutospacing="1" w:after="100" w:afterAutospacing="1"/>
      <w:textAlignment w:val="top"/>
    </w:pPr>
    <w:rPr>
      <w:rFonts w:ascii="Arial Unicode MS" w:eastAsia="Arial Unicode MS" w:hAnsi="Arial Unicode MS" w:cs="Arial Unicode MS"/>
    </w:rPr>
  </w:style>
  <w:style w:type="paragraph" w:customStyle="1" w:styleId="xl72">
    <w:name w:val="xl72"/>
    <w:basedOn w:val="Normal"/>
    <w:rsid w:val="0005682E"/>
    <w:pPr>
      <w:spacing w:before="100" w:beforeAutospacing="1" w:after="100" w:afterAutospacing="1"/>
      <w:textAlignment w:val="top"/>
    </w:pPr>
    <w:rPr>
      <w:rFonts w:ascii="Arial Unicode MS" w:eastAsia="Arial Unicode MS" w:hAnsi="Arial Unicode MS" w:cs="Arial Unicode MS"/>
    </w:rPr>
  </w:style>
  <w:style w:type="character" w:customStyle="1" w:styleId="message">
    <w:name w:val="message"/>
    <w:basedOn w:val="DefaultParagraphFont"/>
    <w:rsid w:val="0005682E"/>
  </w:style>
  <w:style w:type="paragraph" w:styleId="z-TopofForm">
    <w:name w:val="HTML Top of Form"/>
    <w:basedOn w:val="Normal"/>
    <w:next w:val="Normal"/>
    <w:hidden/>
    <w:rsid w:val="0005682E"/>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05682E"/>
    <w:pPr>
      <w:pBdr>
        <w:top w:val="single" w:sz="6" w:space="1" w:color="auto"/>
      </w:pBdr>
      <w:jc w:val="center"/>
    </w:pPr>
    <w:rPr>
      <w:rFonts w:ascii="Arial" w:eastAsia="Arial Unicode MS" w:hAnsi="Arial" w:cs="Arial"/>
      <w:vanish/>
      <w:color w:val="000000"/>
      <w:sz w:val="16"/>
      <w:szCs w:val="16"/>
    </w:rPr>
  </w:style>
  <w:style w:type="paragraph" w:styleId="BodyText2">
    <w:name w:val="Body Text 2"/>
    <w:basedOn w:val="Normal"/>
    <w:rsid w:val="0005682E"/>
    <w:pPr>
      <w:spacing w:line="360" w:lineRule="auto"/>
    </w:pPr>
    <w:rPr>
      <w:sz w:val="28"/>
    </w:rPr>
  </w:style>
  <w:style w:type="paragraph" w:styleId="Header">
    <w:name w:val="header"/>
    <w:basedOn w:val="Normal"/>
    <w:rsid w:val="0005682E"/>
    <w:pPr>
      <w:tabs>
        <w:tab w:val="center" w:pos="4320"/>
        <w:tab w:val="right" w:pos="8640"/>
      </w:tabs>
    </w:pPr>
  </w:style>
  <w:style w:type="paragraph" w:styleId="Footer">
    <w:name w:val="footer"/>
    <w:basedOn w:val="Normal"/>
    <w:rsid w:val="0005682E"/>
    <w:pPr>
      <w:tabs>
        <w:tab w:val="center" w:pos="4320"/>
        <w:tab w:val="right" w:pos="8640"/>
      </w:tabs>
    </w:pPr>
  </w:style>
  <w:style w:type="character" w:styleId="PageNumber">
    <w:name w:val="page number"/>
    <w:basedOn w:val="DefaultParagraphFont"/>
    <w:rsid w:val="0005682E"/>
  </w:style>
  <w:style w:type="paragraph" w:styleId="List2">
    <w:name w:val="List 2"/>
    <w:basedOn w:val="Normal"/>
    <w:rsid w:val="0005682E"/>
    <w:pPr>
      <w:ind w:left="720" w:hanging="360"/>
    </w:pPr>
  </w:style>
  <w:style w:type="paragraph" w:styleId="List3">
    <w:name w:val="List 3"/>
    <w:basedOn w:val="Normal"/>
    <w:rsid w:val="0005682E"/>
    <w:pPr>
      <w:ind w:left="1080" w:hanging="360"/>
    </w:pPr>
  </w:style>
  <w:style w:type="paragraph" w:styleId="ListBullet2">
    <w:name w:val="List Bullet 2"/>
    <w:basedOn w:val="Normal"/>
    <w:autoRedefine/>
    <w:rsid w:val="0005682E"/>
    <w:pPr>
      <w:numPr>
        <w:numId w:val="11"/>
      </w:numPr>
    </w:pPr>
  </w:style>
  <w:style w:type="paragraph" w:styleId="ListBullet3">
    <w:name w:val="List Bullet 3"/>
    <w:basedOn w:val="Normal"/>
    <w:autoRedefine/>
    <w:rsid w:val="0005682E"/>
    <w:pPr>
      <w:numPr>
        <w:numId w:val="12"/>
      </w:numPr>
    </w:pPr>
  </w:style>
  <w:style w:type="paragraph" w:styleId="Title">
    <w:name w:val="Title"/>
    <w:basedOn w:val="Normal"/>
    <w:qFormat/>
    <w:rsid w:val="0005682E"/>
    <w:pPr>
      <w:spacing w:before="240" w:after="60"/>
      <w:jc w:val="center"/>
      <w:outlineLvl w:val="0"/>
    </w:pPr>
    <w:rPr>
      <w:rFonts w:ascii="Arial" w:hAnsi="Arial" w:cs="Arial"/>
      <w:b/>
      <w:bCs/>
      <w:kern w:val="28"/>
      <w:sz w:val="32"/>
      <w:szCs w:val="32"/>
    </w:rPr>
  </w:style>
  <w:style w:type="paragraph" w:styleId="BodyText3">
    <w:name w:val="Body Text 3"/>
    <w:basedOn w:val="Normal"/>
    <w:rsid w:val="0005682E"/>
    <w:pPr>
      <w:spacing w:line="360" w:lineRule="auto"/>
    </w:pPr>
    <w:rPr>
      <w:i/>
      <w:iCs/>
    </w:rPr>
  </w:style>
  <w:style w:type="paragraph" w:styleId="FootnoteText">
    <w:name w:val="footnote text"/>
    <w:basedOn w:val="Normal"/>
    <w:semiHidden/>
    <w:rsid w:val="0005682E"/>
    <w:rPr>
      <w:sz w:val="20"/>
      <w:szCs w:val="20"/>
    </w:rPr>
  </w:style>
  <w:style w:type="character" w:styleId="FootnoteReference">
    <w:name w:val="footnote reference"/>
    <w:basedOn w:val="DefaultParagraphFont"/>
    <w:semiHidden/>
    <w:rsid w:val="0005682E"/>
    <w:rPr>
      <w:vertAlign w:val="superscript"/>
    </w:rPr>
  </w:style>
  <w:style w:type="character" w:styleId="Strong">
    <w:name w:val="Strong"/>
    <w:basedOn w:val="DefaultParagraphFont"/>
    <w:uiPriority w:val="22"/>
    <w:qFormat/>
    <w:rsid w:val="00A366E3"/>
    <w:rPr>
      <w:b/>
      <w:bCs/>
    </w:rPr>
  </w:style>
  <w:style w:type="paragraph" w:styleId="ListParagraph">
    <w:name w:val="List Paragraph"/>
    <w:basedOn w:val="Normal"/>
    <w:uiPriority w:val="34"/>
    <w:qFormat/>
    <w:rsid w:val="00A77B38"/>
    <w:pPr>
      <w:ind w:left="720"/>
      <w:contextualSpacing/>
    </w:pPr>
  </w:style>
  <w:style w:type="character" w:customStyle="1" w:styleId="Heading6Char">
    <w:name w:val="Heading 6 Char"/>
    <w:basedOn w:val="DefaultParagraphFont"/>
    <w:link w:val="Heading6"/>
    <w:rsid w:val="00695B52"/>
    <w:rPr>
      <w:b/>
      <w:sz w:val="28"/>
      <w:szCs w:val="24"/>
    </w:rPr>
  </w:style>
  <w:style w:type="paragraph" w:customStyle="1" w:styleId="Default">
    <w:name w:val="Default"/>
    <w:rsid w:val="00AF08AB"/>
    <w:pPr>
      <w:widowControl w:val="0"/>
      <w:autoSpaceDE w:val="0"/>
      <w:autoSpaceDN w:val="0"/>
      <w:adjustRightInd w:val="0"/>
    </w:pPr>
    <w:rPr>
      <w:rFonts w:ascii="Calibri" w:eastAsiaTheme="minorEastAsia" w:hAnsi="Calibri" w:cs="Calibri"/>
      <w:color w:val="000000"/>
      <w:sz w:val="24"/>
      <w:szCs w:val="24"/>
    </w:rPr>
  </w:style>
  <w:style w:type="paragraph" w:styleId="BalloonText">
    <w:name w:val="Balloon Text"/>
    <w:basedOn w:val="Normal"/>
    <w:link w:val="BalloonTextChar"/>
    <w:rsid w:val="00A54F0E"/>
    <w:rPr>
      <w:rFonts w:ascii="Tahoma" w:hAnsi="Tahoma" w:cs="Tahoma"/>
      <w:sz w:val="16"/>
      <w:szCs w:val="16"/>
    </w:rPr>
  </w:style>
  <w:style w:type="character" w:customStyle="1" w:styleId="BalloonTextChar">
    <w:name w:val="Balloon Text Char"/>
    <w:basedOn w:val="DefaultParagraphFont"/>
    <w:link w:val="BalloonText"/>
    <w:rsid w:val="00A54F0E"/>
    <w:rPr>
      <w:rFonts w:ascii="Tahoma" w:hAnsi="Tahoma" w:cs="Tahoma"/>
      <w:sz w:val="16"/>
      <w:szCs w:val="16"/>
    </w:rPr>
  </w:style>
  <w:style w:type="character" w:customStyle="1" w:styleId="HTMLPreformattedChar">
    <w:name w:val="HTML Preformatted Char"/>
    <w:basedOn w:val="DefaultParagraphFont"/>
    <w:link w:val="HTMLPreformatted"/>
    <w:rsid w:val="00056E80"/>
    <w:rPr>
      <w:rFonts w:ascii="Arial Unicode MS" w:eastAsia="Arial Unicode MS" w:hAnsi="Arial Unicode MS" w:cs="Arial Unicode MS"/>
    </w:rPr>
  </w:style>
  <w:style w:type="character" w:customStyle="1" w:styleId="Heading2Char">
    <w:name w:val="Heading 2 Char"/>
    <w:basedOn w:val="DefaultParagraphFont"/>
    <w:link w:val="Heading2"/>
    <w:rsid w:val="00254329"/>
    <w:rPr>
      <w:b/>
      <w:bCs/>
      <w:sz w:val="28"/>
      <w:szCs w:val="24"/>
      <w:u w:val="single"/>
    </w:rPr>
  </w:style>
  <w:style w:type="table" w:styleId="LightList-Accent3">
    <w:name w:val="Light List Accent 3"/>
    <w:basedOn w:val="TableNormal"/>
    <w:uiPriority w:val="61"/>
    <w:rsid w:val="004C73D4"/>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rsid w:val="00613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C8101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C81016"/>
    <w:rPr>
      <w:rFonts w:asciiTheme="minorHAnsi" w:eastAsiaTheme="minorEastAsia" w:hAnsiTheme="minorHAnsi" w:cstheme="minorBidi"/>
      <w:b/>
      <w:bCs/>
      <w:i/>
      <w:iCs/>
      <w:color w:val="4F81BD" w:themeColor="accent1"/>
      <w:sz w:val="22"/>
      <w:szCs w:val="22"/>
      <w:lang w:eastAsia="ja-JP"/>
    </w:rPr>
  </w:style>
  <w:style w:type="character" w:customStyle="1" w:styleId="st">
    <w:name w:val="st"/>
    <w:basedOn w:val="DefaultParagraphFont"/>
    <w:rsid w:val="00F83B1B"/>
  </w:style>
  <w:style w:type="character" w:styleId="CommentReference">
    <w:name w:val="annotation reference"/>
    <w:basedOn w:val="DefaultParagraphFont"/>
    <w:rsid w:val="003C41DC"/>
    <w:rPr>
      <w:sz w:val="16"/>
      <w:szCs w:val="16"/>
    </w:rPr>
  </w:style>
  <w:style w:type="paragraph" w:styleId="CommentText">
    <w:name w:val="annotation text"/>
    <w:basedOn w:val="Normal"/>
    <w:link w:val="CommentTextChar"/>
    <w:rsid w:val="003C41DC"/>
    <w:rPr>
      <w:sz w:val="20"/>
      <w:szCs w:val="20"/>
    </w:rPr>
  </w:style>
  <w:style w:type="character" w:customStyle="1" w:styleId="CommentTextChar">
    <w:name w:val="Comment Text Char"/>
    <w:basedOn w:val="DefaultParagraphFont"/>
    <w:link w:val="CommentText"/>
    <w:rsid w:val="003C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7771">
      <w:bodyDiv w:val="1"/>
      <w:marLeft w:val="0"/>
      <w:marRight w:val="0"/>
      <w:marTop w:val="0"/>
      <w:marBottom w:val="0"/>
      <w:divBdr>
        <w:top w:val="none" w:sz="0" w:space="0" w:color="auto"/>
        <w:left w:val="none" w:sz="0" w:space="0" w:color="auto"/>
        <w:bottom w:val="none" w:sz="0" w:space="0" w:color="auto"/>
        <w:right w:val="none" w:sz="0" w:space="0" w:color="auto"/>
      </w:divBdr>
      <w:divsChild>
        <w:div w:id="1950820275">
          <w:marLeft w:val="0"/>
          <w:marRight w:val="0"/>
          <w:marTop w:val="0"/>
          <w:marBottom w:val="0"/>
          <w:divBdr>
            <w:top w:val="none" w:sz="0" w:space="0" w:color="auto"/>
            <w:left w:val="none" w:sz="0" w:space="0" w:color="auto"/>
            <w:bottom w:val="none" w:sz="0" w:space="0" w:color="auto"/>
            <w:right w:val="none" w:sz="0" w:space="0" w:color="auto"/>
          </w:divBdr>
          <w:divsChild>
            <w:div w:id="1504665890">
              <w:marLeft w:val="0"/>
              <w:marRight w:val="0"/>
              <w:marTop w:val="0"/>
              <w:marBottom w:val="0"/>
              <w:divBdr>
                <w:top w:val="none" w:sz="0" w:space="0" w:color="auto"/>
                <w:left w:val="none" w:sz="0" w:space="0" w:color="auto"/>
                <w:bottom w:val="none" w:sz="0" w:space="0" w:color="auto"/>
                <w:right w:val="none" w:sz="0" w:space="0" w:color="auto"/>
              </w:divBdr>
              <w:divsChild>
                <w:div w:id="3402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2230">
      <w:bodyDiv w:val="1"/>
      <w:marLeft w:val="0"/>
      <w:marRight w:val="0"/>
      <w:marTop w:val="0"/>
      <w:marBottom w:val="0"/>
      <w:divBdr>
        <w:top w:val="none" w:sz="0" w:space="0" w:color="auto"/>
        <w:left w:val="none" w:sz="0" w:space="0" w:color="auto"/>
        <w:bottom w:val="none" w:sz="0" w:space="0" w:color="auto"/>
        <w:right w:val="none" w:sz="0" w:space="0" w:color="auto"/>
      </w:divBdr>
    </w:div>
    <w:div w:id="248465078">
      <w:bodyDiv w:val="1"/>
      <w:marLeft w:val="0"/>
      <w:marRight w:val="0"/>
      <w:marTop w:val="0"/>
      <w:marBottom w:val="0"/>
      <w:divBdr>
        <w:top w:val="none" w:sz="0" w:space="0" w:color="auto"/>
        <w:left w:val="none" w:sz="0" w:space="0" w:color="auto"/>
        <w:bottom w:val="none" w:sz="0" w:space="0" w:color="auto"/>
        <w:right w:val="none" w:sz="0" w:space="0" w:color="auto"/>
      </w:divBdr>
    </w:div>
    <w:div w:id="294332121">
      <w:bodyDiv w:val="1"/>
      <w:marLeft w:val="0"/>
      <w:marRight w:val="0"/>
      <w:marTop w:val="0"/>
      <w:marBottom w:val="0"/>
      <w:divBdr>
        <w:top w:val="none" w:sz="0" w:space="0" w:color="auto"/>
        <w:left w:val="none" w:sz="0" w:space="0" w:color="auto"/>
        <w:bottom w:val="none" w:sz="0" w:space="0" w:color="auto"/>
        <w:right w:val="none" w:sz="0" w:space="0" w:color="auto"/>
      </w:divBdr>
    </w:div>
    <w:div w:id="388891490">
      <w:bodyDiv w:val="1"/>
      <w:marLeft w:val="0"/>
      <w:marRight w:val="0"/>
      <w:marTop w:val="0"/>
      <w:marBottom w:val="0"/>
      <w:divBdr>
        <w:top w:val="none" w:sz="0" w:space="0" w:color="auto"/>
        <w:left w:val="none" w:sz="0" w:space="0" w:color="auto"/>
        <w:bottom w:val="none" w:sz="0" w:space="0" w:color="auto"/>
        <w:right w:val="none" w:sz="0" w:space="0" w:color="auto"/>
      </w:divBdr>
      <w:divsChild>
        <w:div w:id="1278292899">
          <w:marLeft w:val="0"/>
          <w:marRight w:val="0"/>
          <w:marTop w:val="0"/>
          <w:marBottom w:val="0"/>
          <w:divBdr>
            <w:top w:val="none" w:sz="0" w:space="0" w:color="auto"/>
            <w:left w:val="none" w:sz="0" w:space="0" w:color="auto"/>
            <w:bottom w:val="none" w:sz="0" w:space="0" w:color="auto"/>
            <w:right w:val="none" w:sz="0" w:space="0" w:color="auto"/>
          </w:divBdr>
          <w:divsChild>
            <w:div w:id="199324926">
              <w:marLeft w:val="0"/>
              <w:marRight w:val="0"/>
              <w:marTop w:val="0"/>
              <w:marBottom w:val="0"/>
              <w:divBdr>
                <w:top w:val="none" w:sz="0" w:space="0" w:color="auto"/>
                <w:left w:val="none" w:sz="0" w:space="0" w:color="auto"/>
                <w:bottom w:val="none" w:sz="0" w:space="0" w:color="auto"/>
                <w:right w:val="none" w:sz="0" w:space="0" w:color="auto"/>
              </w:divBdr>
              <w:divsChild>
                <w:div w:id="1163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9102">
      <w:bodyDiv w:val="1"/>
      <w:marLeft w:val="0"/>
      <w:marRight w:val="0"/>
      <w:marTop w:val="0"/>
      <w:marBottom w:val="0"/>
      <w:divBdr>
        <w:top w:val="none" w:sz="0" w:space="0" w:color="auto"/>
        <w:left w:val="none" w:sz="0" w:space="0" w:color="auto"/>
        <w:bottom w:val="none" w:sz="0" w:space="0" w:color="auto"/>
        <w:right w:val="none" w:sz="0" w:space="0" w:color="auto"/>
      </w:divBdr>
    </w:div>
    <w:div w:id="1347053262">
      <w:bodyDiv w:val="1"/>
      <w:marLeft w:val="0"/>
      <w:marRight w:val="0"/>
      <w:marTop w:val="0"/>
      <w:marBottom w:val="0"/>
      <w:divBdr>
        <w:top w:val="none" w:sz="0" w:space="0" w:color="auto"/>
        <w:left w:val="none" w:sz="0" w:space="0" w:color="auto"/>
        <w:bottom w:val="none" w:sz="0" w:space="0" w:color="auto"/>
        <w:right w:val="none" w:sz="0" w:space="0" w:color="auto"/>
      </w:divBdr>
    </w:div>
    <w:div w:id="1886216150">
      <w:bodyDiv w:val="1"/>
      <w:marLeft w:val="0"/>
      <w:marRight w:val="0"/>
      <w:marTop w:val="0"/>
      <w:marBottom w:val="0"/>
      <w:divBdr>
        <w:top w:val="none" w:sz="0" w:space="0" w:color="auto"/>
        <w:left w:val="none" w:sz="0" w:space="0" w:color="auto"/>
        <w:bottom w:val="none" w:sz="0" w:space="0" w:color="auto"/>
        <w:right w:val="none" w:sz="0" w:space="0" w:color="auto"/>
      </w:divBdr>
      <w:divsChild>
        <w:div w:id="1441335859">
          <w:marLeft w:val="0"/>
          <w:marRight w:val="0"/>
          <w:marTop w:val="0"/>
          <w:marBottom w:val="0"/>
          <w:divBdr>
            <w:top w:val="none" w:sz="0" w:space="0" w:color="auto"/>
            <w:left w:val="none" w:sz="0" w:space="0" w:color="auto"/>
            <w:bottom w:val="none" w:sz="0" w:space="0" w:color="auto"/>
            <w:right w:val="none" w:sz="0" w:space="0" w:color="auto"/>
          </w:divBdr>
        </w:div>
        <w:div w:id="1642883973">
          <w:marLeft w:val="0"/>
          <w:marRight w:val="0"/>
          <w:marTop w:val="0"/>
          <w:marBottom w:val="0"/>
          <w:divBdr>
            <w:top w:val="none" w:sz="0" w:space="0" w:color="auto"/>
            <w:left w:val="none" w:sz="0" w:space="0" w:color="auto"/>
            <w:bottom w:val="none" w:sz="0" w:space="0" w:color="auto"/>
            <w:right w:val="none" w:sz="0" w:space="0" w:color="auto"/>
          </w:divBdr>
        </w:div>
        <w:div w:id="813254858">
          <w:marLeft w:val="0"/>
          <w:marRight w:val="0"/>
          <w:marTop w:val="0"/>
          <w:marBottom w:val="0"/>
          <w:divBdr>
            <w:top w:val="none" w:sz="0" w:space="0" w:color="auto"/>
            <w:left w:val="none" w:sz="0" w:space="0" w:color="auto"/>
            <w:bottom w:val="none" w:sz="0" w:space="0" w:color="auto"/>
            <w:right w:val="none" w:sz="0" w:space="0" w:color="auto"/>
          </w:divBdr>
          <w:divsChild>
            <w:div w:id="123277715">
              <w:marLeft w:val="0"/>
              <w:marRight w:val="0"/>
              <w:marTop w:val="0"/>
              <w:marBottom w:val="0"/>
              <w:divBdr>
                <w:top w:val="none" w:sz="0" w:space="0" w:color="auto"/>
                <w:left w:val="none" w:sz="0" w:space="0" w:color="auto"/>
                <w:bottom w:val="none" w:sz="0" w:space="0" w:color="auto"/>
                <w:right w:val="none" w:sz="0" w:space="0" w:color="auto"/>
              </w:divBdr>
            </w:div>
            <w:div w:id="716784286">
              <w:marLeft w:val="0"/>
              <w:marRight w:val="0"/>
              <w:marTop w:val="0"/>
              <w:marBottom w:val="0"/>
              <w:divBdr>
                <w:top w:val="none" w:sz="0" w:space="0" w:color="auto"/>
                <w:left w:val="none" w:sz="0" w:space="0" w:color="auto"/>
                <w:bottom w:val="none" w:sz="0" w:space="0" w:color="auto"/>
                <w:right w:val="none" w:sz="0" w:space="0" w:color="auto"/>
              </w:divBdr>
            </w:div>
            <w:div w:id="1098408896">
              <w:marLeft w:val="0"/>
              <w:marRight w:val="0"/>
              <w:marTop w:val="0"/>
              <w:marBottom w:val="0"/>
              <w:divBdr>
                <w:top w:val="none" w:sz="0" w:space="0" w:color="auto"/>
                <w:left w:val="none" w:sz="0" w:space="0" w:color="auto"/>
                <w:bottom w:val="none" w:sz="0" w:space="0" w:color="auto"/>
                <w:right w:val="none" w:sz="0" w:space="0" w:color="auto"/>
              </w:divBdr>
            </w:div>
          </w:divsChild>
        </w:div>
        <w:div w:id="646323994">
          <w:marLeft w:val="0"/>
          <w:marRight w:val="0"/>
          <w:marTop w:val="0"/>
          <w:marBottom w:val="0"/>
          <w:divBdr>
            <w:top w:val="none" w:sz="0" w:space="0" w:color="auto"/>
            <w:left w:val="none" w:sz="0" w:space="0" w:color="auto"/>
            <w:bottom w:val="none" w:sz="0" w:space="0" w:color="auto"/>
            <w:right w:val="none" w:sz="0" w:space="0" w:color="auto"/>
          </w:divBdr>
          <w:divsChild>
            <w:div w:id="1320426685">
              <w:marLeft w:val="0"/>
              <w:marRight w:val="0"/>
              <w:marTop w:val="0"/>
              <w:marBottom w:val="0"/>
              <w:divBdr>
                <w:top w:val="none" w:sz="0" w:space="0" w:color="auto"/>
                <w:left w:val="none" w:sz="0" w:space="0" w:color="auto"/>
                <w:bottom w:val="none" w:sz="0" w:space="0" w:color="auto"/>
                <w:right w:val="none" w:sz="0" w:space="0" w:color="auto"/>
              </w:divBdr>
              <w:divsChild>
                <w:div w:id="1637953094">
                  <w:marLeft w:val="0"/>
                  <w:marRight w:val="0"/>
                  <w:marTop w:val="0"/>
                  <w:marBottom w:val="0"/>
                  <w:divBdr>
                    <w:top w:val="none" w:sz="0" w:space="0" w:color="auto"/>
                    <w:left w:val="none" w:sz="0" w:space="0" w:color="auto"/>
                    <w:bottom w:val="none" w:sz="0" w:space="0" w:color="auto"/>
                    <w:right w:val="none" w:sz="0" w:space="0" w:color="auto"/>
                  </w:divBdr>
                  <w:divsChild>
                    <w:div w:id="4920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265">
              <w:marLeft w:val="0"/>
              <w:marRight w:val="0"/>
              <w:marTop w:val="0"/>
              <w:marBottom w:val="0"/>
              <w:divBdr>
                <w:top w:val="none" w:sz="0" w:space="0" w:color="auto"/>
                <w:left w:val="none" w:sz="0" w:space="0" w:color="auto"/>
                <w:bottom w:val="none" w:sz="0" w:space="0" w:color="auto"/>
                <w:right w:val="none" w:sz="0" w:space="0" w:color="auto"/>
              </w:divBdr>
              <w:divsChild>
                <w:div w:id="491336380">
                  <w:marLeft w:val="0"/>
                  <w:marRight w:val="0"/>
                  <w:marTop w:val="0"/>
                  <w:marBottom w:val="0"/>
                  <w:divBdr>
                    <w:top w:val="none" w:sz="0" w:space="0" w:color="auto"/>
                    <w:left w:val="none" w:sz="0" w:space="0" w:color="auto"/>
                    <w:bottom w:val="none" w:sz="0" w:space="0" w:color="auto"/>
                    <w:right w:val="none" w:sz="0" w:space="0" w:color="auto"/>
                  </w:divBdr>
                </w:div>
                <w:div w:id="1801848327">
                  <w:marLeft w:val="0"/>
                  <w:marRight w:val="0"/>
                  <w:marTop w:val="0"/>
                  <w:marBottom w:val="0"/>
                  <w:divBdr>
                    <w:top w:val="none" w:sz="0" w:space="0" w:color="auto"/>
                    <w:left w:val="none" w:sz="0" w:space="0" w:color="auto"/>
                    <w:bottom w:val="none" w:sz="0" w:space="0" w:color="auto"/>
                    <w:right w:val="none" w:sz="0" w:space="0" w:color="auto"/>
                  </w:divBdr>
                </w:div>
                <w:div w:id="1383166206">
                  <w:marLeft w:val="0"/>
                  <w:marRight w:val="0"/>
                  <w:marTop w:val="0"/>
                  <w:marBottom w:val="0"/>
                  <w:divBdr>
                    <w:top w:val="none" w:sz="0" w:space="0" w:color="auto"/>
                    <w:left w:val="none" w:sz="0" w:space="0" w:color="auto"/>
                    <w:bottom w:val="none" w:sz="0" w:space="0" w:color="auto"/>
                    <w:right w:val="none" w:sz="0" w:space="0" w:color="auto"/>
                  </w:divBdr>
                </w:div>
                <w:div w:id="1229925408">
                  <w:marLeft w:val="0"/>
                  <w:marRight w:val="0"/>
                  <w:marTop w:val="0"/>
                  <w:marBottom w:val="0"/>
                  <w:divBdr>
                    <w:top w:val="none" w:sz="0" w:space="0" w:color="auto"/>
                    <w:left w:val="none" w:sz="0" w:space="0" w:color="auto"/>
                    <w:bottom w:val="none" w:sz="0" w:space="0" w:color="auto"/>
                    <w:right w:val="none" w:sz="0" w:space="0" w:color="auto"/>
                  </w:divBdr>
                  <w:divsChild>
                    <w:div w:id="1351686087">
                      <w:marLeft w:val="0"/>
                      <w:marRight w:val="0"/>
                      <w:marTop w:val="0"/>
                      <w:marBottom w:val="0"/>
                      <w:divBdr>
                        <w:top w:val="none" w:sz="0" w:space="0" w:color="auto"/>
                        <w:left w:val="none" w:sz="0" w:space="0" w:color="auto"/>
                        <w:bottom w:val="none" w:sz="0" w:space="0" w:color="auto"/>
                        <w:right w:val="none" w:sz="0" w:space="0" w:color="auto"/>
                      </w:divBdr>
                      <w:divsChild>
                        <w:div w:id="479688564">
                          <w:marLeft w:val="0"/>
                          <w:marRight w:val="0"/>
                          <w:marTop w:val="0"/>
                          <w:marBottom w:val="0"/>
                          <w:divBdr>
                            <w:top w:val="single" w:sz="6" w:space="1" w:color="C98F50"/>
                            <w:left w:val="single" w:sz="6" w:space="3" w:color="C98F50"/>
                            <w:bottom w:val="single" w:sz="6" w:space="0" w:color="C98F50"/>
                            <w:right w:val="single" w:sz="6" w:space="0" w:color="C98F50"/>
                          </w:divBdr>
                        </w:div>
                      </w:divsChild>
                    </w:div>
                  </w:divsChild>
                </w:div>
              </w:divsChild>
            </w:div>
          </w:divsChild>
        </w:div>
        <w:div w:id="51123097">
          <w:marLeft w:val="14"/>
          <w:marRight w:val="14"/>
          <w:marTop w:val="0"/>
          <w:marBottom w:val="27"/>
          <w:divBdr>
            <w:top w:val="none" w:sz="0" w:space="0" w:color="auto"/>
            <w:left w:val="none" w:sz="0" w:space="0" w:color="auto"/>
            <w:bottom w:val="single" w:sz="6" w:space="0" w:color="83B0EC"/>
            <w:right w:val="single" w:sz="6" w:space="0" w:color="83B0EC"/>
          </w:divBdr>
          <w:divsChild>
            <w:div w:id="1951358118">
              <w:marLeft w:val="0"/>
              <w:marRight w:val="0"/>
              <w:marTop w:val="0"/>
              <w:marBottom w:val="0"/>
              <w:divBdr>
                <w:top w:val="single" w:sz="6" w:space="0" w:color="6F9DD9"/>
                <w:left w:val="single" w:sz="6" w:space="0" w:color="6F9DD9"/>
                <w:bottom w:val="single" w:sz="6" w:space="0" w:color="6F9DD9"/>
                <w:right w:val="single" w:sz="6" w:space="0" w:color="6F9DD9"/>
              </w:divBdr>
              <w:divsChild>
                <w:div w:id="1170370985">
                  <w:marLeft w:val="0"/>
                  <w:marRight w:val="0"/>
                  <w:marTop w:val="0"/>
                  <w:marBottom w:val="0"/>
                  <w:divBdr>
                    <w:top w:val="none" w:sz="0" w:space="0" w:color="auto"/>
                    <w:left w:val="single" w:sz="6" w:space="4" w:color="F2F8FF"/>
                    <w:bottom w:val="none" w:sz="0" w:space="0" w:color="auto"/>
                    <w:right w:val="none" w:sz="0" w:space="0" w:color="auto"/>
                  </w:divBdr>
                </w:div>
                <w:div w:id="90008777">
                  <w:marLeft w:val="0"/>
                  <w:marRight w:val="0"/>
                  <w:marTop w:val="0"/>
                  <w:marBottom w:val="0"/>
                  <w:divBdr>
                    <w:top w:val="none" w:sz="0" w:space="0" w:color="auto"/>
                    <w:left w:val="none" w:sz="0" w:space="0" w:color="auto"/>
                    <w:bottom w:val="none" w:sz="0" w:space="0" w:color="auto"/>
                    <w:right w:val="none" w:sz="0" w:space="0" w:color="auto"/>
                  </w:divBdr>
                  <w:divsChild>
                    <w:div w:id="300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983">
          <w:marLeft w:val="0"/>
          <w:marRight w:val="0"/>
          <w:marTop w:val="0"/>
          <w:marBottom w:val="0"/>
          <w:divBdr>
            <w:top w:val="none" w:sz="0" w:space="0" w:color="auto"/>
            <w:left w:val="none" w:sz="0" w:space="0" w:color="auto"/>
            <w:bottom w:val="none" w:sz="0" w:space="0" w:color="auto"/>
            <w:right w:val="none" w:sz="0" w:space="0" w:color="auto"/>
          </w:divBdr>
          <w:divsChild>
            <w:div w:id="1893689060">
              <w:marLeft w:val="27"/>
              <w:marRight w:val="27"/>
              <w:marTop w:val="27"/>
              <w:marBottom w:val="27"/>
              <w:divBdr>
                <w:top w:val="none" w:sz="0" w:space="0" w:color="auto"/>
                <w:left w:val="none" w:sz="0" w:space="0" w:color="auto"/>
                <w:bottom w:val="none" w:sz="0" w:space="0" w:color="auto"/>
                <w:right w:val="none" w:sz="0" w:space="0" w:color="auto"/>
              </w:divBdr>
            </w:div>
            <w:div w:id="2009211048">
              <w:marLeft w:val="27"/>
              <w:marRight w:val="27"/>
              <w:marTop w:val="27"/>
              <w:marBottom w:val="27"/>
              <w:divBdr>
                <w:top w:val="none" w:sz="0" w:space="0" w:color="auto"/>
                <w:left w:val="none" w:sz="0" w:space="0" w:color="auto"/>
                <w:bottom w:val="none" w:sz="0" w:space="0" w:color="auto"/>
                <w:right w:val="none" w:sz="0" w:space="0" w:color="auto"/>
              </w:divBdr>
            </w:div>
            <w:div w:id="806633058">
              <w:marLeft w:val="0"/>
              <w:marRight w:val="0"/>
              <w:marTop w:val="0"/>
              <w:marBottom w:val="0"/>
              <w:divBdr>
                <w:top w:val="single" w:sz="6" w:space="1" w:color="FFFFFF"/>
                <w:left w:val="single" w:sz="6" w:space="3" w:color="FFFFFF"/>
                <w:bottom w:val="single" w:sz="6" w:space="1" w:color="FFFFFF"/>
                <w:right w:val="single" w:sz="6" w:space="8" w:color="FFFFFF"/>
              </w:divBdr>
            </w:div>
            <w:div w:id="1294214013">
              <w:marLeft w:val="0"/>
              <w:marRight w:val="0"/>
              <w:marTop w:val="0"/>
              <w:marBottom w:val="0"/>
              <w:divBdr>
                <w:top w:val="none" w:sz="0" w:space="0" w:color="auto"/>
                <w:left w:val="none" w:sz="0" w:space="0" w:color="auto"/>
                <w:bottom w:val="none" w:sz="0" w:space="0" w:color="auto"/>
                <w:right w:val="none" w:sz="0" w:space="0" w:color="auto"/>
              </w:divBdr>
            </w:div>
            <w:div w:id="2133131438">
              <w:marLeft w:val="0"/>
              <w:marRight w:val="0"/>
              <w:marTop w:val="0"/>
              <w:marBottom w:val="0"/>
              <w:divBdr>
                <w:top w:val="none" w:sz="0" w:space="0" w:color="auto"/>
                <w:left w:val="none" w:sz="0" w:space="0" w:color="auto"/>
                <w:bottom w:val="none" w:sz="0" w:space="0" w:color="auto"/>
                <w:right w:val="none" w:sz="0" w:space="0" w:color="auto"/>
              </w:divBdr>
            </w:div>
            <w:div w:id="71357730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449979903">
              <w:marLeft w:val="0"/>
              <w:marRight w:val="0"/>
              <w:marTop w:val="0"/>
              <w:marBottom w:val="0"/>
              <w:divBdr>
                <w:top w:val="none" w:sz="0" w:space="0" w:color="auto"/>
                <w:left w:val="none" w:sz="0" w:space="0" w:color="auto"/>
                <w:bottom w:val="none" w:sz="0" w:space="0" w:color="auto"/>
                <w:right w:val="none" w:sz="0" w:space="0" w:color="auto"/>
              </w:divBdr>
            </w:div>
            <w:div w:id="871383728">
              <w:marLeft w:val="0"/>
              <w:marRight w:val="0"/>
              <w:marTop w:val="0"/>
              <w:marBottom w:val="0"/>
              <w:divBdr>
                <w:top w:val="none" w:sz="0" w:space="0" w:color="auto"/>
                <w:left w:val="none" w:sz="0" w:space="0" w:color="auto"/>
                <w:bottom w:val="none" w:sz="0" w:space="0" w:color="auto"/>
                <w:right w:val="none" w:sz="0" w:space="0" w:color="auto"/>
              </w:divBdr>
            </w:div>
            <w:div w:id="44568319">
              <w:marLeft w:val="0"/>
              <w:marRight w:val="0"/>
              <w:marTop w:val="0"/>
              <w:marBottom w:val="0"/>
              <w:divBdr>
                <w:top w:val="none" w:sz="0" w:space="0" w:color="auto"/>
                <w:left w:val="none" w:sz="0" w:space="0" w:color="auto"/>
                <w:bottom w:val="none" w:sz="0" w:space="0" w:color="auto"/>
                <w:right w:val="none" w:sz="0" w:space="0" w:color="auto"/>
              </w:divBdr>
            </w:div>
            <w:div w:id="1594244422">
              <w:marLeft w:val="0"/>
              <w:marRight w:val="0"/>
              <w:marTop w:val="0"/>
              <w:marBottom w:val="0"/>
              <w:divBdr>
                <w:top w:val="none" w:sz="0" w:space="0" w:color="auto"/>
                <w:left w:val="none" w:sz="0" w:space="0" w:color="auto"/>
                <w:bottom w:val="none" w:sz="0" w:space="0" w:color="auto"/>
                <w:right w:val="none" w:sz="0" w:space="0" w:color="auto"/>
              </w:divBdr>
            </w:div>
            <w:div w:id="1191214892">
              <w:marLeft w:val="0"/>
              <w:marRight w:val="0"/>
              <w:marTop w:val="0"/>
              <w:marBottom w:val="0"/>
              <w:divBdr>
                <w:top w:val="none" w:sz="0" w:space="0" w:color="auto"/>
                <w:left w:val="none" w:sz="0" w:space="0" w:color="auto"/>
                <w:bottom w:val="none" w:sz="0" w:space="0" w:color="auto"/>
                <w:right w:val="none" w:sz="0" w:space="0" w:color="auto"/>
              </w:divBdr>
            </w:div>
            <w:div w:id="1621181003">
              <w:marLeft w:val="0"/>
              <w:marRight w:val="0"/>
              <w:marTop w:val="0"/>
              <w:marBottom w:val="0"/>
              <w:divBdr>
                <w:top w:val="none" w:sz="0" w:space="0" w:color="auto"/>
                <w:left w:val="none" w:sz="0" w:space="0" w:color="auto"/>
                <w:bottom w:val="none" w:sz="0" w:space="0" w:color="auto"/>
                <w:right w:val="none" w:sz="0" w:space="0" w:color="auto"/>
              </w:divBdr>
            </w:div>
            <w:div w:id="16027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233">
      <w:bodyDiv w:val="1"/>
      <w:marLeft w:val="0"/>
      <w:marRight w:val="0"/>
      <w:marTop w:val="0"/>
      <w:marBottom w:val="0"/>
      <w:divBdr>
        <w:top w:val="none" w:sz="0" w:space="0" w:color="auto"/>
        <w:left w:val="none" w:sz="0" w:space="0" w:color="auto"/>
        <w:bottom w:val="none" w:sz="0" w:space="0" w:color="auto"/>
        <w:right w:val="none" w:sz="0" w:space="0" w:color="auto"/>
      </w:divBdr>
    </w:div>
    <w:div w:id="2080056091">
      <w:bodyDiv w:val="1"/>
      <w:marLeft w:val="0"/>
      <w:marRight w:val="0"/>
      <w:marTop w:val="0"/>
      <w:marBottom w:val="0"/>
      <w:divBdr>
        <w:top w:val="none" w:sz="0" w:space="0" w:color="auto"/>
        <w:left w:val="none" w:sz="0" w:space="0" w:color="auto"/>
        <w:bottom w:val="none" w:sz="0" w:space="0" w:color="auto"/>
        <w:right w:val="none" w:sz="0" w:space="0" w:color="auto"/>
      </w:divBdr>
    </w:div>
    <w:div w:id="2105102427">
      <w:bodyDiv w:val="1"/>
      <w:marLeft w:val="0"/>
      <w:marRight w:val="0"/>
      <w:marTop w:val="0"/>
      <w:marBottom w:val="0"/>
      <w:divBdr>
        <w:top w:val="none" w:sz="0" w:space="0" w:color="auto"/>
        <w:left w:val="none" w:sz="0" w:space="0" w:color="auto"/>
        <w:bottom w:val="none" w:sz="0" w:space="0" w:color="auto"/>
        <w:right w:val="none" w:sz="0" w:space="0" w:color="auto"/>
      </w:divBdr>
    </w:div>
    <w:div w:id="21069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CDF883.8B993410" TargetMode="External"/><Relationship Id="rId18" Type="http://schemas.openxmlformats.org/officeDocument/2006/relationships/hyperlink" Target="https://global.crs.org/communities/EmployeeServices/Policies/_POL-HRD-EMP-0004.htm"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s://global.crs.org/communities/FinancialManagement/Community%20Documents/POL-FIN-ICS-024%20-%20IC%20Policy%20%2004-03-09%20Final.do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global.crs.org/communities/PurchasingAcquisition/Community%20Documents/CRS%20Emergency%20Local%20Purchase%20Approval%20Waiver%20Request%20Form.docx"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global.crs.org/communities/PurchasingAcquisition/Community%20Documents/Procurement%20Contracts%20POL-PUR-POS-001.docx"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global.crs.org/communities/FinancialManagement/Community%20Documents/POL-FIN-DOC-008,%20Documentation%20Policy.docx" TargetMode="External"/><Relationship Id="rId5" Type="http://schemas.openxmlformats.org/officeDocument/2006/relationships/numbering" Target="numbering.xml"/><Relationship Id="rId15" Type="http://schemas.openxmlformats.org/officeDocument/2006/relationships/hyperlink" Target="https://global.crs.org/communities/PurchasingAcquisition/Community%20Documents/POL%20PUR%20SUP%20001%20Approved%20Supplier%20List%20policy.docx" TargetMode="External"/><Relationship Id="rId23" Type="http://schemas.openxmlformats.org/officeDocument/2006/relationships/hyperlink" Target="https://global.crs.org/communities/PurchasingAcquisition/Community%20Documents/CP%20Approved%20Supplier%20List%20Format%20%2019%20April%202013.xls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ethicspoint.com/domain/media/en/gui/12748/index.html" TargetMode="External"/><Relationship Id="rId22" Type="http://schemas.openxmlformats.org/officeDocument/2006/relationships/hyperlink" Target="https://global.crs.org/communities/PurchasingAcquisition/Community%20Documents/POL%20PUR%20SUP%20001%20Approved%20Supplier%20List%20policy.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English CRS CORE Procurement Manual</Description_x0020_Text>
    <Geography xmlns="b4e4be8c-aae4-4fdd-b2d1-ab6d4aae907d">None</Geography>
    <Topic xmlns="b4e4be8c-aae4-4fdd-b2d1-ab6d4aae907d">None</Topic>
    <CRS_x0020_Region xmlns="b4e4be8c-aae4-4fdd-b2d1-ab6d4aae90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9AE634429167448422A26503EF2D0E" ma:contentTypeVersion="60" ma:contentTypeDescription="Create a new document." ma:contentTypeScope="" ma:versionID="e45a044731df35a1cbb8c194a42a25ab">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8e27c4777aabdd1b3fa2d9b87f7bdd06"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4A69B-FADB-438C-B075-7D75BC191F4C}"/>
</file>

<file path=customXml/itemProps2.xml><?xml version="1.0" encoding="utf-8"?>
<ds:datastoreItem xmlns:ds="http://schemas.openxmlformats.org/officeDocument/2006/customXml" ds:itemID="{27A471DB-44E5-42B3-BE70-50FA1984E845}"/>
</file>

<file path=customXml/itemProps3.xml><?xml version="1.0" encoding="utf-8"?>
<ds:datastoreItem xmlns:ds="http://schemas.openxmlformats.org/officeDocument/2006/customXml" ds:itemID="{0075005F-2C39-4000-8FE2-88574CB794DD}"/>
</file>

<file path=customXml/itemProps4.xml><?xml version="1.0" encoding="utf-8"?>
<ds:datastoreItem xmlns:ds="http://schemas.openxmlformats.org/officeDocument/2006/customXml" ds:itemID="{454D8D69-3C04-41E8-A49D-125203FC18C5}"/>
</file>

<file path=docProps/app.xml><?xml version="1.0" encoding="utf-8"?>
<Properties xmlns="http://schemas.openxmlformats.org/officeDocument/2006/extended-properties" xmlns:vt="http://schemas.openxmlformats.org/officeDocument/2006/docPropsVTypes">
  <Template>Normal</Template>
  <TotalTime>3</TotalTime>
  <Pages>29</Pages>
  <Words>10368</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Table of Contents</vt:lpstr>
    </vt:vector>
  </TitlesOfParts>
  <Company>crs</Company>
  <LinksUpToDate>false</LinksUpToDate>
  <CharactersWithSpaces>69328</CharactersWithSpaces>
  <SharedDoc>false</SharedDoc>
  <HLinks>
    <vt:vector size="366" baseType="variant">
      <vt:variant>
        <vt:i4>2752572</vt:i4>
      </vt:variant>
      <vt:variant>
        <vt:i4>177</vt:i4>
      </vt:variant>
      <vt:variant>
        <vt:i4>0</vt:i4>
      </vt:variant>
      <vt:variant>
        <vt:i4>5</vt:i4>
      </vt:variant>
      <vt:variant>
        <vt:lpwstr>../../../PURCHAS$/PURCHASING MANUAL/Purchasing Manual and Policies/Documents for manual/Flow Local.pdf</vt:lpwstr>
      </vt:variant>
      <vt:variant>
        <vt:lpwstr/>
      </vt:variant>
      <vt:variant>
        <vt:i4>7471140</vt:i4>
      </vt:variant>
      <vt:variant>
        <vt:i4>174</vt:i4>
      </vt:variant>
      <vt:variant>
        <vt:i4>0</vt:i4>
      </vt:variant>
      <vt:variant>
        <vt:i4>5</vt:i4>
      </vt:variant>
      <vt:variant>
        <vt:lpwstr/>
      </vt:variant>
      <vt:variant>
        <vt:lpwstr>_Bidding/Quoting_Procedures</vt:lpwstr>
      </vt:variant>
      <vt:variant>
        <vt:i4>6422628</vt:i4>
      </vt:variant>
      <vt:variant>
        <vt:i4>171</vt:i4>
      </vt:variant>
      <vt:variant>
        <vt:i4>0</vt:i4>
      </vt:variant>
      <vt:variant>
        <vt:i4>5</vt:i4>
      </vt:variant>
      <vt:variant>
        <vt:lpwstr/>
      </vt:variant>
      <vt:variant>
        <vt:lpwstr>_Bidding_Procedures</vt:lpwstr>
      </vt:variant>
      <vt:variant>
        <vt:i4>5439496</vt:i4>
      </vt:variant>
      <vt:variant>
        <vt:i4>168</vt:i4>
      </vt:variant>
      <vt:variant>
        <vt:i4>0</vt:i4>
      </vt:variant>
      <vt:variant>
        <vt:i4>5</vt:i4>
      </vt:variant>
      <vt:variant>
        <vt:lpwstr>../../../PURCHAS$/PURCHASING MANUAL/Purchasing Manual and Policies/Documents for manual/EXCELREQFORM.xls</vt:lpwstr>
      </vt:variant>
      <vt:variant>
        <vt:lpwstr/>
      </vt:variant>
      <vt:variant>
        <vt:i4>8192105</vt:i4>
      </vt:variant>
      <vt:variant>
        <vt:i4>165</vt:i4>
      </vt:variant>
      <vt:variant>
        <vt:i4>0</vt:i4>
      </vt:variant>
      <vt:variant>
        <vt:i4>5</vt:i4>
      </vt:variant>
      <vt:variant>
        <vt:lpwstr>../../../PURCHAS$/PURCHASING MANUAL/Purchasing Manual and Policies/Documents for manual/Flow Local thru HQ.pdf</vt:lpwstr>
      </vt:variant>
      <vt:variant>
        <vt:lpwstr/>
      </vt:variant>
      <vt:variant>
        <vt:i4>393257</vt:i4>
      </vt:variant>
      <vt:variant>
        <vt:i4>162</vt:i4>
      </vt:variant>
      <vt:variant>
        <vt:i4>0</vt:i4>
      </vt:variant>
      <vt:variant>
        <vt:i4>5</vt:i4>
      </vt:variant>
      <vt:variant>
        <vt:lpwstr/>
      </vt:variant>
      <vt:variant>
        <vt:lpwstr>_Authority_and_dollar</vt:lpwstr>
      </vt:variant>
      <vt:variant>
        <vt:i4>4259937</vt:i4>
      </vt:variant>
      <vt:variant>
        <vt:i4>159</vt:i4>
      </vt:variant>
      <vt:variant>
        <vt:i4>0</vt:i4>
      </vt:variant>
      <vt:variant>
        <vt:i4>5</vt:i4>
      </vt:variant>
      <vt:variant>
        <vt:lpwstr/>
      </vt:variant>
      <vt:variant>
        <vt:lpwstr>_CRS_Standard_Business</vt:lpwstr>
      </vt:variant>
      <vt:variant>
        <vt:i4>262205</vt:i4>
      </vt:variant>
      <vt:variant>
        <vt:i4>156</vt:i4>
      </vt:variant>
      <vt:variant>
        <vt:i4>0</vt:i4>
      </vt:variant>
      <vt:variant>
        <vt:i4>5</vt:i4>
      </vt:variant>
      <vt:variant>
        <vt:lpwstr/>
      </vt:variant>
      <vt:variant>
        <vt:lpwstr>_Definitions</vt:lpwstr>
      </vt:variant>
      <vt:variant>
        <vt:i4>4259937</vt:i4>
      </vt:variant>
      <vt:variant>
        <vt:i4>153</vt:i4>
      </vt:variant>
      <vt:variant>
        <vt:i4>0</vt:i4>
      </vt:variant>
      <vt:variant>
        <vt:i4>5</vt:i4>
      </vt:variant>
      <vt:variant>
        <vt:lpwstr/>
      </vt:variant>
      <vt:variant>
        <vt:lpwstr>_CRS_Standard_Business</vt:lpwstr>
      </vt:variant>
      <vt:variant>
        <vt:i4>1376353</vt:i4>
      </vt:variant>
      <vt:variant>
        <vt:i4>150</vt:i4>
      </vt:variant>
      <vt:variant>
        <vt:i4>0</vt:i4>
      </vt:variant>
      <vt:variant>
        <vt:i4>5</vt:i4>
      </vt:variant>
      <vt:variant>
        <vt:lpwstr/>
      </vt:variant>
      <vt:variant>
        <vt:lpwstr>_Documentation_(Records_and</vt:lpwstr>
      </vt:variant>
      <vt:variant>
        <vt:i4>105</vt:i4>
      </vt:variant>
      <vt:variant>
        <vt:i4>147</vt:i4>
      </vt:variant>
      <vt:variant>
        <vt:i4>0</vt:i4>
      </vt:variant>
      <vt:variant>
        <vt:i4>5</vt:i4>
      </vt:variant>
      <vt:variant>
        <vt:lpwstr/>
      </vt:variant>
      <vt:variant>
        <vt:lpwstr>i</vt:lpwstr>
      </vt:variant>
      <vt:variant>
        <vt:i4>7274560</vt:i4>
      </vt:variant>
      <vt:variant>
        <vt:i4>144</vt:i4>
      </vt:variant>
      <vt:variant>
        <vt:i4>0</vt:i4>
      </vt:variant>
      <vt:variant>
        <vt:i4>5</vt:i4>
      </vt:variant>
      <vt:variant>
        <vt:lpwstr/>
      </vt:variant>
      <vt:variant>
        <vt:lpwstr>_Accounts_Payable_–</vt:lpwstr>
      </vt:variant>
      <vt:variant>
        <vt:i4>1179653</vt:i4>
      </vt:variant>
      <vt:variant>
        <vt:i4>141</vt:i4>
      </vt:variant>
      <vt:variant>
        <vt:i4>0</vt:i4>
      </vt:variant>
      <vt:variant>
        <vt:i4>5</vt:i4>
      </vt:variant>
      <vt:variant>
        <vt:lpwstr/>
      </vt:variant>
      <vt:variant>
        <vt:lpwstr>_Receiving_of_Goods_1</vt:lpwstr>
      </vt:variant>
      <vt:variant>
        <vt:i4>6357110</vt:i4>
      </vt:variant>
      <vt:variant>
        <vt:i4>138</vt:i4>
      </vt:variant>
      <vt:variant>
        <vt:i4>0</vt:i4>
      </vt:variant>
      <vt:variant>
        <vt:i4>5</vt:i4>
      </vt:variant>
      <vt:variant>
        <vt:lpwstr/>
      </vt:variant>
      <vt:variant>
        <vt:lpwstr>_Awarding_Purchase_Orders_2</vt:lpwstr>
      </vt:variant>
      <vt:variant>
        <vt:i4>6750248</vt:i4>
      </vt:variant>
      <vt:variant>
        <vt:i4>135</vt:i4>
      </vt:variant>
      <vt:variant>
        <vt:i4>0</vt:i4>
      </vt:variant>
      <vt:variant>
        <vt:i4>5</vt:i4>
      </vt:variant>
      <vt:variant>
        <vt:lpwstr/>
      </vt:variant>
      <vt:variant>
        <vt:lpwstr>_Selection_of_Supplier_2</vt:lpwstr>
      </vt:variant>
      <vt:variant>
        <vt:i4>7471140</vt:i4>
      </vt:variant>
      <vt:variant>
        <vt:i4>132</vt:i4>
      </vt:variant>
      <vt:variant>
        <vt:i4>0</vt:i4>
      </vt:variant>
      <vt:variant>
        <vt:i4>5</vt:i4>
      </vt:variant>
      <vt:variant>
        <vt:lpwstr/>
      </vt:variant>
      <vt:variant>
        <vt:lpwstr>_Bidding/Quoting_Procedures</vt:lpwstr>
      </vt:variant>
      <vt:variant>
        <vt:i4>5898303</vt:i4>
      </vt:variant>
      <vt:variant>
        <vt:i4>129</vt:i4>
      </vt:variant>
      <vt:variant>
        <vt:i4>0</vt:i4>
      </vt:variant>
      <vt:variant>
        <vt:i4>5</vt:i4>
      </vt:variant>
      <vt:variant>
        <vt:lpwstr/>
      </vt:variant>
      <vt:variant>
        <vt:lpwstr>_Requisition_Approvals_2</vt:lpwstr>
      </vt:variant>
      <vt:variant>
        <vt:i4>5963860</vt:i4>
      </vt:variant>
      <vt:variant>
        <vt:i4>126</vt:i4>
      </vt:variant>
      <vt:variant>
        <vt:i4>0</vt:i4>
      </vt:variant>
      <vt:variant>
        <vt:i4>5</vt:i4>
      </vt:variant>
      <vt:variant>
        <vt:lpwstr/>
      </vt:variant>
      <vt:variant>
        <vt:lpwstr>_Requisitions_2</vt:lpwstr>
      </vt:variant>
      <vt:variant>
        <vt:i4>2752572</vt:i4>
      </vt:variant>
      <vt:variant>
        <vt:i4>123</vt:i4>
      </vt:variant>
      <vt:variant>
        <vt:i4>0</vt:i4>
      </vt:variant>
      <vt:variant>
        <vt:i4>5</vt:i4>
      </vt:variant>
      <vt:variant>
        <vt:lpwstr>../../../PURCHAS$/PURCHASING MANUAL/Purchasing Manual and Policies/Documents for manual/Flow Local.pdf</vt:lpwstr>
      </vt:variant>
      <vt:variant>
        <vt:lpwstr/>
      </vt:variant>
      <vt:variant>
        <vt:i4>4718677</vt:i4>
      </vt:variant>
      <vt:variant>
        <vt:i4>120</vt:i4>
      </vt:variant>
      <vt:variant>
        <vt:i4>0</vt:i4>
      </vt:variant>
      <vt:variant>
        <vt:i4>5</vt:i4>
      </vt:variant>
      <vt:variant>
        <vt:lpwstr/>
      </vt:variant>
      <vt:variant>
        <vt:lpwstr>_Procedures_for_Purchases_1</vt:lpwstr>
      </vt:variant>
      <vt:variant>
        <vt:i4>7143505</vt:i4>
      </vt:variant>
      <vt:variant>
        <vt:i4>117</vt:i4>
      </vt:variant>
      <vt:variant>
        <vt:i4>0</vt:i4>
      </vt:variant>
      <vt:variant>
        <vt:i4>5</vt:i4>
      </vt:variant>
      <vt:variant>
        <vt:lpwstr/>
      </vt:variant>
      <vt:variant>
        <vt:lpwstr>_Requisition_Approvals_and</vt:lpwstr>
      </vt:variant>
      <vt:variant>
        <vt:i4>5963860</vt:i4>
      </vt:variant>
      <vt:variant>
        <vt:i4>114</vt:i4>
      </vt:variant>
      <vt:variant>
        <vt:i4>0</vt:i4>
      </vt:variant>
      <vt:variant>
        <vt:i4>5</vt:i4>
      </vt:variant>
      <vt:variant>
        <vt:lpwstr/>
      </vt:variant>
      <vt:variant>
        <vt:lpwstr>_Requisitions_4</vt:lpwstr>
      </vt:variant>
      <vt:variant>
        <vt:i4>720944</vt:i4>
      </vt:variant>
      <vt:variant>
        <vt:i4>111</vt:i4>
      </vt:variant>
      <vt:variant>
        <vt:i4>0</vt:i4>
      </vt:variant>
      <vt:variant>
        <vt:i4>5</vt:i4>
      </vt:variant>
      <vt:variant>
        <vt:lpwstr/>
      </vt:variant>
      <vt:variant>
        <vt:lpwstr>_Procedures_for_Local</vt:lpwstr>
      </vt:variant>
      <vt:variant>
        <vt:i4>5832767</vt:i4>
      </vt:variant>
      <vt:variant>
        <vt:i4>108</vt:i4>
      </vt:variant>
      <vt:variant>
        <vt:i4>0</vt:i4>
      </vt:variant>
      <vt:variant>
        <vt:i4>5</vt:i4>
      </vt:variant>
      <vt:variant>
        <vt:lpwstr/>
      </vt:variant>
      <vt:variant>
        <vt:lpwstr>_Requisition_Approvals_1</vt:lpwstr>
      </vt:variant>
      <vt:variant>
        <vt:i4>5963860</vt:i4>
      </vt:variant>
      <vt:variant>
        <vt:i4>105</vt:i4>
      </vt:variant>
      <vt:variant>
        <vt:i4>0</vt:i4>
      </vt:variant>
      <vt:variant>
        <vt:i4>5</vt:i4>
      </vt:variant>
      <vt:variant>
        <vt:lpwstr/>
      </vt:variant>
      <vt:variant>
        <vt:lpwstr>_Requisitions_1</vt:lpwstr>
      </vt:variant>
      <vt:variant>
        <vt:i4>8192105</vt:i4>
      </vt:variant>
      <vt:variant>
        <vt:i4>102</vt:i4>
      </vt:variant>
      <vt:variant>
        <vt:i4>0</vt:i4>
      </vt:variant>
      <vt:variant>
        <vt:i4>5</vt:i4>
      </vt:variant>
      <vt:variant>
        <vt:lpwstr>../../../PURCHAS$/PURCHASING MANUAL/Purchasing Manual and Policies/Documents for manual/Flow Local thru HQ.pdf</vt:lpwstr>
      </vt:variant>
      <vt:variant>
        <vt:lpwstr/>
      </vt:variant>
      <vt:variant>
        <vt:i4>4521993</vt:i4>
      </vt:variant>
      <vt:variant>
        <vt:i4>99</vt:i4>
      </vt:variant>
      <vt:variant>
        <vt:i4>0</vt:i4>
      </vt:variant>
      <vt:variant>
        <vt:i4>5</vt:i4>
      </vt:variant>
      <vt:variant>
        <vt:lpwstr/>
      </vt:variant>
      <vt:variant>
        <vt:lpwstr>_Procedures_for_dollar_1</vt:lpwstr>
      </vt:variant>
      <vt:variant>
        <vt:i4>2424929</vt:i4>
      </vt:variant>
      <vt:variant>
        <vt:i4>96</vt:i4>
      </vt:variant>
      <vt:variant>
        <vt:i4>0</vt:i4>
      </vt:variant>
      <vt:variant>
        <vt:i4>5</vt:i4>
      </vt:variant>
      <vt:variant>
        <vt:lpwstr/>
      </vt:variant>
      <vt:variant>
        <vt:lpwstr>_General_2</vt:lpwstr>
      </vt:variant>
      <vt:variant>
        <vt:i4>262265</vt:i4>
      </vt:variant>
      <vt:variant>
        <vt:i4>93</vt:i4>
      </vt:variant>
      <vt:variant>
        <vt:i4>0</vt:i4>
      </vt:variant>
      <vt:variant>
        <vt:i4>5</vt:i4>
      </vt:variant>
      <vt:variant>
        <vt:lpwstr/>
      </vt:variant>
      <vt:variant>
        <vt:lpwstr>_Country_Programs/Field_Offices</vt:lpwstr>
      </vt:variant>
      <vt:variant>
        <vt:i4>5374044</vt:i4>
      </vt:variant>
      <vt:variant>
        <vt:i4>90</vt:i4>
      </vt:variant>
      <vt:variant>
        <vt:i4>0</vt:i4>
      </vt:variant>
      <vt:variant>
        <vt:i4>5</vt:i4>
      </vt:variant>
      <vt:variant>
        <vt:lpwstr/>
      </vt:variant>
      <vt:variant>
        <vt:lpwstr>_Services_3</vt:lpwstr>
      </vt:variant>
      <vt:variant>
        <vt:i4>3145765</vt:i4>
      </vt:variant>
      <vt:variant>
        <vt:i4>87</vt:i4>
      </vt:variant>
      <vt:variant>
        <vt:i4>0</vt:i4>
      </vt:variant>
      <vt:variant>
        <vt:i4>5</vt:i4>
      </vt:variant>
      <vt:variant>
        <vt:lpwstr/>
      </vt:variant>
      <vt:variant>
        <vt:lpwstr>_Goods/Materials_2</vt:lpwstr>
      </vt:variant>
      <vt:variant>
        <vt:i4>598110</vt:i4>
      </vt:variant>
      <vt:variant>
        <vt:i4>84</vt:i4>
      </vt:variant>
      <vt:variant>
        <vt:i4>0</vt:i4>
      </vt:variant>
      <vt:variant>
        <vt:i4>5</vt:i4>
      </vt:variant>
      <vt:variant>
        <vt:lpwstr/>
      </vt:variant>
      <vt:variant>
        <vt:lpwstr>_Payments_–_Accounts</vt:lpwstr>
      </vt:variant>
      <vt:variant>
        <vt:i4>5046390</vt:i4>
      </vt:variant>
      <vt:variant>
        <vt:i4>81</vt:i4>
      </vt:variant>
      <vt:variant>
        <vt:i4>0</vt:i4>
      </vt:variant>
      <vt:variant>
        <vt:i4>5</vt:i4>
      </vt:variant>
      <vt:variant>
        <vt:lpwstr/>
      </vt:variant>
      <vt:variant>
        <vt:lpwstr>_Receiving_of_Goods</vt:lpwstr>
      </vt:variant>
      <vt:variant>
        <vt:i4>4063237</vt:i4>
      </vt:variant>
      <vt:variant>
        <vt:i4>78</vt:i4>
      </vt:variant>
      <vt:variant>
        <vt:i4>0</vt:i4>
      </vt:variant>
      <vt:variant>
        <vt:i4>5</vt:i4>
      </vt:variant>
      <vt:variant>
        <vt:lpwstr/>
      </vt:variant>
      <vt:variant>
        <vt:lpwstr>_Awarding_Purchase_Orders</vt:lpwstr>
      </vt:variant>
      <vt:variant>
        <vt:i4>5570679</vt:i4>
      </vt:variant>
      <vt:variant>
        <vt:i4>75</vt:i4>
      </vt:variant>
      <vt:variant>
        <vt:i4>0</vt:i4>
      </vt:variant>
      <vt:variant>
        <vt:i4>5</vt:i4>
      </vt:variant>
      <vt:variant>
        <vt:lpwstr/>
      </vt:variant>
      <vt:variant>
        <vt:lpwstr>_Selection_of_Supplier</vt:lpwstr>
      </vt:variant>
      <vt:variant>
        <vt:i4>4718679</vt:i4>
      </vt:variant>
      <vt:variant>
        <vt:i4>72</vt:i4>
      </vt:variant>
      <vt:variant>
        <vt:i4>0</vt:i4>
      </vt:variant>
      <vt:variant>
        <vt:i4>5</vt:i4>
      </vt:variant>
      <vt:variant>
        <vt:lpwstr/>
      </vt:variant>
      <vt:variant>
        <vt:lpwstr>_Bidding/Quoting_Procedures:</vt:lpwstr>
      </vt:variant>
      <vt:variant>
        <vt:i4>2686984</vt:i4>
      </vt:variant>
      <vt:variant>
        <vt:i4>69</vt:i4>
      </vt:variant>
      <vt:variant>
        <vt:i4>0</vt:i4>
      </vt:variant>
      <vt:variant>
        <vt:i4>5</vt:i4>
      </vt:variant>
      <vt:variant>
        <vt:lpwstr/>
      </vt:variant>
      <vt:variant>
        <vt:lpwstr>_Routing_of_Approved</vt:lpwstr>
      </vt:variant>
      <vt:variant>
        <vt:i4>6815840</vt:i4>
      </vt:variant>
      <vt:variant>
        <vt:i4>66</vt:i4>
      </vt:variant>
      <vt:variant>
        <vt:i4>0</vt:i4>
      </vt:variant>
      <vt:variant>
        <vt:i4>5</vt:i4>
      </vt:variant>
      <vt:variant>
        <vt:lpwstr/>
      </vt:variant>
      <vt:variant>
        <vt:lpwstr>_Requisition_Approvals</vt:lpwstr>
      </vt:variant>
      <vt:variant>
        <vt:i4>262183</vt:i4>
      </vt:variant>
      <vt:variant>
        <vt:i4>63</vt:i4>
      </vt:variant>
      <vt:variant>
        <vt:i4>0</vt:i4>
      </vt:variant>
      <vt:variant>
        <vt:i4>5</vt:i4>
      </vt:variant>
      <vt:variant>
        <vt:lpwstr/>
      </vt:variant>
      <vt:variant>
        <vt:lpwstr>_Requisitions</vt:lpwstr>
      </vt:variant>
      <vt:variant>
        <vt:i4>2490465</vt:i4>
      </vt:variant>
      <vt:variant>
        <vt:i4>60</vt:i4>
      </vt:variant>
      <vt:variant>
        <vt:i4>0</vt:i4>
      </vt:variant>
      <vt:variant>
        <vt:i4>5</vt:i4>
      </vt:variant>
      <vt:variant>
        <vt:lpwstr/>
      </vt:variant>
      <vt:variant>
        <vt:lpwstr>_General_1</vt:lpwstr>
      </vt:variant>
      <vt:variant>
        <vt:i4>3670138</vt:i4>
      </vt:variant>
      <vt:variant>
        <vt:i4>57</vt:i4>
      </vt:variant>
      <vt:variant>
        <vt:i4>0</vt:i4>
      </vt:variant>
      <vt:variant>
        <vt:i4>5</vt:i4>
      </vt:variant>
      <vt:variant>
        <vt:lpwstr>../../../PURCHAS$/PURCHASING MANUAL/Purchasing Manual and Policies/Documents for manual/FlowHQ.pdf</vt:lpwstr>
      </vt:variant>
      <vt:variant>
        <vt:lpwstr/>
      </vt:variant>
      <vt:variant>
        <vt:i4>7405587</vt:i4>
      </vt:variant>
      <vt:variant>
        <vt:i4>54</vt:i4>
      </vt:variant>
      <vt:variant>
        <vt:i4>0</vt:i4>
      </vt:variant>
      <vt:variant>
        <vt:i4>5</vt:i4>
      </vt:variant>
      <vt:variant>
        <vt:lpwstr/>
      </vt:variant>
      <vt:variant>
        <vt:lpwstr>_Purchasing_Procedures_-</vt:lpwstr>
      </vt:variant>
      <vt:variant>
        <vt:i4>105</vt:i4>
      </vt:variant>
      <vt:variant>
        <vt:i4>51</vt:i4>
      </vt:variant>
      <vt:variant>
        <vt:i4>0</vt:i4>
      </vt:variant>
      <vt:variant>
        <vt:i4>5</vt:i4>
      </vt:variant>
      <vt:variant>
        <vt:lpwstr/>
      </vt:variant>
      <vt:variant>
        <vt:lpwstr>i</vt:lpwstr>
      </vt:variant>
      <vt:variant>
        <vt:i4>104</vt:i4>
      </vt:variant>
      <vt:variant>
        <vt:i4>48</vt:i4>
      </vt:variant>
      <vt:variant>
        <vt:i4>0</vt:i4>
      </vt:variant>
      <vt:variant>
        <vt:i4>5</vt:i4>
      </vt:variant>
      <vt:variant>
        <vt:lpwstr/>
      </vt:variant>
      <vt:variant>
        <vt:lpwstr>h</vt:lpwstr>
      </vt:variant>
      <vt:variant>
        <vt:i4>3342401</vt:i4>
      </vt:variant>
      <vt:variant>
        <vt:i4>45</vt:i4>
      </vt:variant>
      <vt:variant>
        <vt:i4>0</vt:i4>
      </vt:variant>
      <vt:variant>
        <vt:i4>5</vt:i4>
      </vt:variant>
      <vt:variant>
        <vt:lpwstr/>
      </vt:variant>
      <vt:variant>
        <vt:lpwstr>_Capital_Items_(Non</vt:lpwstr>
      </vt:variant>
      <vt:variant>
        <vt:i4>852015</vt:i4>
      </vt:variant>
      <vt:variant>
        <vt:i4>42</vt:i4>
      </vt:variant>
      <vt:variant>
        <vt:i4>0</vt:i4>
      </vt:variant>
      <vt:variant>
        <vt:i4>5</vt:i4>
      </vt:variant>
      <vt:variant>
        <vt:lpwstr/>
      </vt:variant>
      <vt:variant>
        <vt:lpwstr>_Services</vt:lpwstr>
      </vt:variant>
      <vt:variant>
        <vt:i4>3407895</vt:i4>
      </vt:variant>
      <vt:variant>
        <vt:i4>39</vt:i4>
      </vt:variant>
      <vt:variant>
        <vt:i4>0</vt:i4>
      </vt:variant>
      <vt:variant>
        <vt:i4>5</vt:i4>
      </vt:variant>
      <vt:variant>
        <vt:lpwstr/>
      </vt:variant>
      <vt:variant>
        <vt:lpwstr>_Emergency_or_Urgency</vt:lpwstr>
      </vt:variant>
      <vt:variant>
        <vt:i4>3670062</vt:i4>
      </vt:variant>
      <vt:variant>
        <vt:i4>36</vt:i4>
      </vt:variant>
      <vt:variant>
        <vt:i4>0</vt:i4>
      </vt:variant>
      <vt:variant>
        <vt:i4>5</vt:i4>
      </vt:variant>
      <vt:variant>
        <vt:lpwstr/>
      </vt:variant>
      <vt:variant>
        <vt:lpwstr>_Restricted_Purchases</vt:lpwstr>
      </vt:variant>
      <vt:variant>
        <vt:i4>4325499</vt:i4>
      </vt:variant>
      <vt:variant>
        <vt:i4>33</vt:i4>
      </vt:variant>
      <vt:variant>
        <vt:i4>0</vt:i4>
      </vt:variant>
      <vt:variant>
        <vt:i4>5</vt:i4>
      </vt:variant>
      <vt:variant>
        <vt:lpwstr/>
      </vt:variant>
      <vt:variant>
        <vt:lpwstr>_Best_Purchasing_Practices</vt:lpwstr>
      </vt:variant>
      <vt:variant>
        <vt:i4>6291555</vt:i4>
      </vt:variant>
      <vt:variant>
        <vt:i4>30</vt:i4>
      </vt:variant>
      <vt:variant>
        <vt:i4>0</vt:i4>
      </vt:variant>
      <vt:variant>
        <vt:i4>5</vt:i4>
      </vt:variant>
      <vt:variant>
        <vt:lpwstr/>
      </vt:variant>
      <vt:variant>
        <vt:lpwstr>_Efficient_Planning</vt:lpwstr>
      </vt:variant>
      <vt:variant>
        <vt:i4>5832795</vt:i4>
      </vt:variant>
      <vt:variant>
        <vt:i4>27</vt:i4>
      </vt:variant>
      <vt:variant>
        <vt:i4>0</vt:i4>
      </vt:variant>
      <vt:variant>
        <vt:i4>5</vt:i4>
      </vt:variant>
      <vt:variant>
        <vt:lpwstr/>
      </vt:variant>
      <vt:variant>
        <vt:lpwstr>_Authority_and_Dollar_1</vt:lpwstr>
      </vt:variant>
      <vt:variant>
        <vt:i4>7209073</vt:i4>
      </vt:variant>
      <vt:variant>
        <vt:i4>24</vt:i4>
      </vt:variant>
      <vt:variant>
        <vt:i4>0</vt:i4>
      </vt:variant>
      <vt:variant>
        <vt:i4>5</vt:i4>
      </vt:variant>
      <vt:variant>
        <vt:lpwstr/>
      </vt:variant>
      <vt:variant>
        <vt:lpwstr>_1.__</vt:lpwstr>
      </vt:variant>
      <vt:variant>
        <vt:i4>393257</vt:i4>
      </vt:variant>
      <vt:variant>
        <vt:i4>21</vt:i4>
      </vt:variant>
      <vt:variant>
        <vt:i4>0</vt:i4>
      </vt:variant>
      <vt:variant>
        <vt:i4>5</vt:i4>
      </vt:variant>
      <vt:variant>
        <vt:lpwstr/>
      </vt:variant>
      <vt:variant>
        <vt:lpwstr>_Authority_and_dollar</vt:lpwstr>
      </vt:variant>
      <vt:variant>
        <vt:i4>3735605</vt:i4>
      </vt:variant>
      <vt:variant>
        <vt:i4>18</vt:i4>
      </vt:variant>
      <vt:variant>
        <vt:i4>0</vt:i4>
      </vt:variant>
      <vt:variant>
        <vt:i4>5</vt:i4>
      </vt:variant>
      <vt:variant>
        <vt:lpwstr/>
      </vt:variant>
      <vt:variant>
        <vt:lpwstr>_Purchasing_Functions</vt:lpwstr>
      </vt:variant>
      <vt:variant>
        <vt:i4>7143528</vt:i4>
      </vt:variant>
      <vt:variant>
        <vt:i4>15</vt:i4>
      </vt:variant>
      <vt:variant>
        <vt:i4>0</vt:i4>
      </vt:variant>
      <vt:variant>
        <vt:i4>5</vt:i4>
      </vt:variant>
      <vt:variant>
        <vt:lpwstr/>
      </vt:variant>
      <vt:variant>
        <vt:lpwstr>_Ort_Chart</vt:lpwstr>
      </vt:variant>
      <vt:variant>
        <vt:i4>6160500</vt:i4>
      </vt:variant>
      <vt:variant>
        <vt:i4>12</vt:i4>
      </vt:variant>
      <vt:variant>
        <vt:i4>0</vt:i4>
      </vt:variant>
      <vt:variant>
        <vt:i4>5</vt:i4>
      </vt:variant>
      <vt:variant>
        <vt:lpwstr/>
      </vt:variant>
      <vt:variant>
        <vt:lpwstr>_CRS_HQ_Purchasing</vt:lpwstr>
      </vt:variant>
      <vt:variant>
        <vt:i4>6946906</vt:i4>
      </vt:variant>
      <vt:variant>
        <vt:i4>9</vt:i4>
      </vt:variant>
      <vt:variant>
        <vt:i4>0</vt:i4>
      </vt:variant>
      <vt:variant>
        <vt:i4>5</vt:i4>
      </vt:variant>
      <vt:variant>
        <vt:lpwstr/>
      </vt:variant>
      <vt:variant>
        <vt:lpwstr>_Objectives</vt:lpwstr>
      </vt:variant>
      <vt:variant>
        <vt:i4>4587592</vt:i4>
      </vt:variant>
      <vt:variant>
        <vt:i4>6</vt:i4>
      </vt:variant>
      <vt:variant>
        <vt:i4>0</vt:i4>
      </vt:variant>
      <vt:variant>
        <vt:i4>5</vt:i4>
      </vt:variant>
      <vt:variant>
        <vt:lpwstr/>
      </vt:variant>
      <vt:variant>
        <vt:lpwstr>_Purchasing_Ethics</vt:lpwstr>
      </vt:variant>
      <vt:variant>
        <vt:i4>6094965</vt:i4>
      </vt:variant>
      <vt:variant>
        <vt:i4>3</vt:i4>
      </vt:variant>
      <vt:variant>
        <vt:i4>0</vt:i4>
      </vt:variant>
      <vt:variant>
        <vt:i4>5</vt:i4>
      </vt:variant>
      <vt:variant>
        <vt:lpwstr/>
      </vt:variant>
      <vt:variant>
        <vt:lpwstr>_CRS_Agency_Mission</vt:lpwstr>
      </vt:variant>
      <vt:variant>
        <vt:i4>1835053</vt:i4>
      </vt:variant>
      <vt:variant>
        <vt:i4>0</vt:i4>
      </vt:variant>
      <vt:variant>
        <vt:i4>0</vt:i4>
      </vt:variant>
      <vt:variant>
        <vt:i4>5</vt:i4>
      </vt:variant>
      <vt:variant>
        <vt:lpwstr/>
      </vt:variant>
      <vt:variant>
        <vt:lpwstr>_Introduction</vt:lpwstr>
      </vt:variant>
      <vt:variant>
        <vt:i4>1376315</vt:i4>
      </vt:variant>
      <vt:variant>
        <vt:i4>-1</vt:i4>
      </vt:variant>
      <vt:variant>
        <vt:i4>1027</vt:i4>
      </vt:variant>
      <vt:variant>
        <vt:i4>1</vt:i4>
      </vt:variant>
      <vt:variant>
        <vt:lpwstr>https://home.catholicrelief.org/admin/HTML/headingHTML/Small_Logo.gif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CRS CORE Procurement Manual</dc:title>
  <dc:subject/>
  <dc:creator>Barry A. Ridgeway</dc:creator>
  <cp:keywords>purchase crs supplier requisition department </cp:keywords>
  <dc:description>Purchase Policy_x000d_Purchase Policy:_x000d_Purchasing Manual_x000d_Emergency Purchases_x000d_Emergency Purchases:_x000d_</dc:description>
  <cp:lastModifiedBy>bridgewa</cp:lastModifiedBy>
  <cp:revision>3</cp:revision>
  <cp:lastPrinted>2013-06-04T14:50:00Z</cp:lastPrinted>
  <dcterms:created xsi:type="dcterms:W3CDTF">2013-08-19T14:31:00Z</dcterms:created>
  <dcterms:modified xsi:type="dcterms:W3CDTF">2013-10-23T17:20:00Z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0x0101006C9AE634429167448422A26503EF2D0E</vt:lpwstr>
  </property>
</Properties>
</file>