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C" w:rsidRPr="000043FC" w:rsidRDefault="00FC2AA0" w:rsidP="00FC2AA0">
      <w:pPr>
        <w:jc w:val="center"/>
        <w:rPr>
          <w:rFonts w:cstheme="minorHAnsi"/>
          <w:b/>
          <w:sz w:val="28"/>
          <w:szCs w:val="24"/>
        </w:rPr>
      </w:pPr>
      <w:r>
        <w:rPr>
          <w:rFonts w:cstheme="minorHAnsi"/>
          <w:b/>
          <w:noProof/>
          <w:sz w:val="28"/>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-243107</wp:posOffset>
            </wp:positionV>
            <wp:extent cx="1000760" cy="659423"/>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760" cy="659423"/>
                    </a:xfrm>
                    <a:prstGeom prst="rect">
                      <a:avLst/>
                    </a:prstGeom>
                    <a:noFill/>
                    <a:ln w="9525">
                      <a:noFill/>
                      <a:miter lim="800000"/>
                      <a:headEnd/>
                      <a:tailEnd/>
                    </a:ln>
                  </pic:spPr>
                </pic:pic>
              </a:graphicData>
            </a:graphic>
          </wp:anchor>
        </w:drawing>
      </w:r>
      <w:r>
        <w:rPr>
          <w:rFonts w:cstheme="minorHAnsi"/>
          <w:b/>
          <w:sz w:val="28"/>
          <w:szCs w:val="24"/>
        </w:rPr>
        <w:t>J</w:t>
      </w:r>
      <w:r w:rsidR="000043FC" w:rsidRPr="000043FC">
        <w:rPr>
          <w:rFonts w:cstheme="minorHAnsi"/>
          <w:b/>
          <w:sz w:val="28"/>
          <w:szCs w:val="24"/>
        </w:rPr>
        <w:t>ob Description</w:t>
      </w:r>
    </w:p>
    <w:p w:rsidR="006C04A1" w:rsidRDefault="006C04A1" w:rsidP="006C04A1">
      <w:pPr>
        <w:spacing w:after="120"/>
        <w:ind w:left="2880" w:hanging="2880"/>
        <w:rPr>
          <w:rFonts w:cstheme="minorHAnsi"/>
          <w:b/>
          <w:sz w:val="24"/>
          <w:szCs w:val="24"/>
        </w:rPr>
      </w:pPr>
    </w:p>
    <w:p w:rsidR="00FC2AA0" w:rsidRDefault="00FC2AA0" w:rsidP="006C04A1">
      <w:pPr>
        <w:spacing w:after="120"/>
        <w:ind w:left="2880" w:hanging="2880"/>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tblPr>
      <w:tblGrid>
        <w:gridCol w:w="2988"/>
        <w:gridCol w:w="6975"/>
      </w:tblGrid>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Job Title:</w:t>
            </w:r>
          </w:p>
        </w:tc>
        <w:tc>
          <w:tcPr>
            <w:tcW w:w="6975" w:type="dxa"/>
            <w:vAlign w:val="center"/>
          </w:tcPr>
          <w:p w:rsidR="006C04A1" w:rsidRPr="006C7732" w:rsidRDefault="00B87F25" w:rsidP="004C5482">
            <w:pPr>
              <w:spacing w:after="120"/>
              <w:rPr>
                <w:rFonts w:cstheme="minorHAnsi"/>
                <w:b/>
                <w:sz w:val="24"/>
                <w:szCs w:val="24"/>
              </w:rPr>
            </w:pPr>
            <w:r>
              <w:rPr>
                <w:rFonts w:cstheme="minorHAnsi"/>
                <w:b/>
              </w:rPr>
              <w:t>Warehouse Information Officer</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Department/Location:</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department or location</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Band:</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job Band or Grade from Salary Scale</w:t>
            </w:r>
          </w:p>
        </w:tc>
      </w:tr>
      <w:tr w:rsidR="006C04A1" w:rsidRPr="006C04A1" w:rsidTr="00FC2AA0">
        <w:tc>
          <w:tcPr>
            <w:tcW w:w="2988" w:type="dxa"/>
            <w:tcBorders>
              <w:bottom w:val="single" w:sz="4" w:space="0" w:color="auto"/>
            </w:tcBorders>
            <w:vAlign w:val="center"/>
          </w:tcPr>
          <w:p w:rsidR="006C04A1" w:rsidRPr="006C04A1" w:rsidRDefault="006C04A1" w:rsidP="00AD11EC">
            <w:pPr>
              <w:spacing w:after="120"/>
              <w:rPr>
                <w:rFonts w:cstheme="minorHAnsi"/>
                <w:b/>
                <w:sz w:val="24"/>
                <w:szCs w:val="24"/>
              </w:rPr>
            </w:pPr>
            <w:r w:rsidRPr="006C04A1">
              <w:rPr>
                <w:rFonts w:cstheme="minorHAnsi"/>
                <w:b/>
                <w:sz w:val="24"/>
                <w:szCs w:val="24"/>
              </w:rPr>
              <w:t>Reports To:</w:t>
            </w:r>
          </w:p>
        </w:tc>
        <w:tc>
          <w:tcPr>
            <w:tcW w:w="6975" w:type="dxa"/>
            <w:tcBorders>
              <w:bottom w:val="single" w:sz="4" w:space="0" w:color="auto"/>
            </w:tcBorders>
            <w:vAlign w:val="center"/>
          </w:tcPr>
          <w:p w:rsidR="006C04A1" w:rsidRPr="006C04A1" w:rsidRDefault="00412FAA" w:rsidP="00412FAA">
            <w:pPr>
              <w:spacing w:after="120"/>
              <w:rPr>
                <w:rFonts w:cstheme="minorHAnsi"/>
                <w:b/>
                <w:sz w:val="24"/>
                <w:szCs w:val="24"/>
              </w:rPr>
            </w:pPr>
            <w:r w:rsidRPr="00412FAA">
              <w:rPr>
                <w:rFonts w:cstheme="minorHAnsi"/>
                <w:highlight w:val="yellow"/>
              </w:rPr>
              <w:t xml:space="preserve">Insert </w:t>
            </w:r>
            <w:r w:rsidRPr="00412FAA">
              <w:rPr>
                <w:rFonts w:cstheme="minorHAnsi"/>
                <w:b/>
                <w:highlight w:val="yellow"/>
              </w:rPr>
              <w:t>position title</w:t>
            </w:r>
            <w:r w:rsidRPr="00412FAA">
              <w:rPr>
                <w:rFonts w:cstheme="minorHAnsi"/>
                <w:highlight w:val="yellow"/>
              </w:rPr>
              <w:t xml:space="preserve"> of supervisor</w:t>
            </w:r>
          </w:p>
        </w:tc>
      </w:tr>
      <w:tr w:rsidR="000043FC" w:rsidRPr="0096614F" w:rsidTr="00412FAA">
        <w:trPr>
          <w:trHeight w:val="215"/>
        </w:trPr>
        <w:tc>
          <w:tcPr>
            <w:tcW w:w="9963" w:type="dxa"/>
            <w:gridSpan w:val="2"/>
            <w:tcBorders>
              <w:top w:val="single" w:sz="4" w:space="0" w:color="auto"/>
            </w:tcBorders>
          </w:tcPr>
          <w:p w:rsidR="000043FC" w:rsidRPr="0096614F" w:rsidRDefault="000043FC" w:rsidP="00811D92">
            <w:pPr>
              <w:spacing w:after="120"/>
              <w:rPr>
                <w:rFonts w:cstheme="minorHAnsi"/>
                <w:b/>
                <w:sz w:val="8"/>
                <w:szCs w:val="24"/>
              </w:rPr>
            </w:pPr>
          </w:p>
        </w:tc>
      </w:tr>
      <w:tr w:rsidR="00AD11EC" w:rsidRPr="00AD11EC" w:rsidTr="00412FAA">
        <w:trPr>
          <w:trHeight w:val="234"/>
        </w:trPr>
        <w:tc>
          <w:tcPr>
            <w:tcW w:w="9963" w:type="dxa"/>
            <w:gridSpan w:val="2"/>
          </w:tcPr>
          <w:p w:rsidR="00AD11EC" w:rsidRPr="00AD11EC" w:rsidRDefault="00AD11EC" w:rsidP="00412FAA">
            <w:pPr>
              <w:rPr>
                <w:b/>
                <w:sz w:val="24"/>
                <w:szCs w:val="24"/>
              </w:rPr>
            </w:pPr>
            <w:r w:rsidRPr="00AD11EC">
              <w:rPr>
                <w:b/>
                <w:sz w:val="24"/>
                <w:szCs w:val="24"/>
              </w:rPr>
              <w:t>Background:</w:t>
            </w:r>
          </w:p>
        </w:tc>
      </w:tr>
      <w:tr w:rsidR="00AD11EC" w:rsidRPr="005D6296" w:rsidTr="0064608D">
        <w:trPr>
          <w:trHeight w:val="747"/>
        </w:trPr>
        <w:tc>
          <w:tcPr>
            <w:tcW w:w="9963" w:type="dxa"/>
            <w:gridSpan w:val="2"/>
          </w:tcPr>
          <w:p w:rsidR="00AD11EC" w:rsidRPr="00781844" w:rsidRDefault="00781844" w:rsidP="00781844">
            <w:pPr>
              <w:ind w:left="360"/>
              <w:rPr>
                <w:rFonts w:cstheme="minorHAnsi"/>
                <w:b/>
              </w:rPr>
            </w:pPr>
            <w:r w:rsidRPr="00FD4D42">
              <w:rPr>
                <w:rFonts w:cstheme="minorHAnsi"/>
                <w:highlight w:val="yellow"/>
              </w:rPr>
              <w:t>Insert two to three sentences about what we are doing in the emergency.</w:t>
            </w:r>
          </w:p>
        </w:tc>
      </w:tr>
      <w:tr w:rsidR="00AD11EC" w:rsidRPr="0064608D" w:rsidTr="00412FAA">
        <w:trPr>
          <w:trHeight w:val="252"/>
        </w:trPr>
        <w:tc>
          <w:tcPr>
            <w:tcW w:w="9963" w:type="dxa"/>
            <w:gridSpan w:val="2"/>
          </w:tcPr>
          <w:p w:rsidR="00AD11EC" w:rsidRPr="0064608D" w:rsidRDefault="00AD11EC" w:rsidP="0064608D">
            <w:pPr>
              <w:rPr>
                <w:rFonts w:cstheme="minorHAnsi"/>
                <w:b/>
                <w:sz w:val="24"/>
                <w:szCs w:val="24"/>
              </w:rPr>
            </w:pPr>
            <w:r w:rsidRPr="0064608D">
              <w:rPr>
                <w:rFonts w:cstheme="minorHAnsi"/>
                <w:b/>
                <w:sz w:val="24"/>
                <w:szCs w:val="24"/>
              </w:rPr>
              <w:t>Primary Function:</w:t>
            </w:r>
          </w:p>
        </w:tc>
      </w:tr>
      <w:tr w:rsidR="00AD11EC" w:rsidRPr="005D6296" w:rsidTr="004644C7">
        <w:trPr>
          <w:trHeight w:val="432"/>
        </w:trPr>
        <w:tc>
          <w:tcPr>
            <w:tcW w:w="9963" w:type="dxa"/>
            <w:gridSpan w:val="2"/>
          </w:tcPr>
          <w:p w:rsidR="00AD11EC" w:rsidRPr="00B87F25" w:rsidRDefault="00B87F25" w:rsidP="006C7732">
            <w:pPr>
              <w:ind w:left="360"/>
              <w:rPr>
                <w:rFonts w:cstheme="minorHAnsi"/>
              </w:rPr>
            </w:pPr>
            <w:r>
              <w:rPr>
                <w:rFonts w:cstheme="minorHAnsi"/>
              </w:rPr>
              <w:t>E</w:t>
            </w:r>
            <w:r w:rsidRPr="00B87F25">
              <w:rPr>
                <w:rFonts w:cstheme="minorHAnsi"/>
              </w:rPr>
              <w:t xml:space="preserve">nsure efficient and timely entry of information into the manual and electronic warehouse stock ledgers, submission of accurate reports on commodity reception and dispatch, and the production of Goods Received Notes, Delivery Notes (e.g., Waybills) and Loss Reports.  </w:t>
            </w:r>
          </w:p>
        </w:tc>
      </w:tr>
      <w:tr w:rsidR="00AD11EC" w:rsidRPr="006C04A1" w:rsidTr="0064608D">
        <w:trPr>
          <w:trHeight w:val="270"/>
        </w:trPr>
        <w:tc>
          <w:tcPr>
            <w:tcW w:w="9963" w:type="dxa"/>
            <w:gridSpan w:val="2"/>
          </w:tcPr>
          <w:p w:rsidR="00AD11EC" w:rsidRPr="00AD11EC" w:rsidRDefault="00AD11EC" w:rsidP="0064608D">
            <w:pPr>
              <w:rPr>
                <w:rFonts w:cstheme="minorHAnsi"/>
                <w:sz w:val="24"/>
                <w:szCs w:val="24"/>
              </w:rPr>
            </w:pPr>
            <w:r w:rsidRPr="00AD11EC">
              <w:rPr>
                <w:rFonts w:cstheme="minorHAnsi"/>
                <w:b/>
                <w:sz w:val="24"/>
                <w:szCs w:val="24"/>
              </w:rPr>
              <w:t>Job Responsibilities:</w:t>
            </w:r>
          </w:p>
        </w:tc>
      </w:tr>
      <w:tr w:rsidR="00AD11EC" w:rsidRPr="005D6296" w:rsidTr="00412FAA">
        <w:trPr>
          <w:trHeight w:val="2187"/>
        </w:trPr>
        <w:tc>
          <w:tcPr>
            <w:tcW w:w="9963" w:type="dxa"/>
            <w:gridSpan w:val="2"/>
          </w:tcPr>
          <w:p w:rsidR="00B87F25" w:rsidRPr="00B87F25" w:rsidRDefault="00B87F25" w:rsidP="00B87F25">
            <w:pPr>
              <w:pStyle w:val="ListParagraph"/>
              <w:numPr>
                <w:ilvl w:val="0"/>
                <w:numId w:val="25"/>
              </w:numPr>
              <w:rPr>
                <w:rFonts w:cs="Arial"/>
              </w:rPr>
            </w:pPr>
            <w:r w:rsidRPr="00B87F25">
              <w:rPr>
                <w:rFonts w:cs="Arial"/>
              </w:rPr>
              <w:t xml:space="preserve">Enter reception, dispatch and loss data into computer-based and manual reporting formats.  Submit all reports in a timely manner to ensure that CRS senior </w:t>
            </w:r>
            <w:proofErr w:type="gramStart"/>
            <w:r w:rsidRPr="00B87F25">
              <w:rPr>
                <w:rFonts w:cs="Arial"/>
              </w:rPr>
              <w:t>staff are</w:t>
            </w:r>
            <w:proofErr w:type="gramEnd"/>
            <w:r w:rsidRPr="00B87F25">
              <w:rPr>
                <w:rFonts w:cs="Arial"/>
              </w:rPr>
              <w:t xml:space="preserve"> able to review, verify, revise and submit the reports to the CP, regional office, CRS/HQ and/or donors by established deadlines.</w:t>
            </w:r>
          </w:p>
          <w:p w:rsidR="00B87F25" w:rsidRPr="00B87F25" w:rsidRDefault="00B87F25" w:rsidP="00B87F25">
            <w:pPr>
              <w:pStyle w:val="ListParagraph"/>
              <w:numPr>
                <w:ilvl w:val="0"/>
                <w:numId w:val="25"/>
              </w:numPr>
              <w:rPr>
                <w:rFonts w:cs="Arial"/>
              </w:rPr>
            </w:pPr>
            <w:r w:rsidRPr="00B87F25">
              <w:rPr>
                <w:rFonts w:cs="Arial"/>
              </w:rPr>
              <w:t>Prepare Delivery Notes (e.g., Waybills) as per the dispatch plan.  File returned Delivery Notes, and process for payment to transport companies.</w:t>
            </w:r>
          </w:p>
          <w:p w:rsidR="00B87F25" w:rsidRPr="00B87F25" w:rsidRDefault="00B87F25" w:rsidP="00B87F25">
            <w:pPr>
              <w:pStyle w:val="ListParagraph"/>
              <w:numPr>
                <w:ilvl w:val="0"/>
                <w:numId w:val="25"/>
              </w:numPr>
              <w:rPr>
                <w:rFonts w:cs="Arial"/>
              </w:rPr>
            </w:pPr>
            <w:r w:rsidRPr="00B87F25">
              <w:rPr>
                <w:rFonts w:cs="Arial"/>
              </w:rPr>
              <w:t>Review and verify accuracy of all reports submitted by Partners prior to consolidation and submission.</w:t>
            </w:r>
          </w:p>
          <w:p w:rsidR="00B87F25" w:rsidRPr="00B87F25" w:rsidRDefault="00B87F25" w:rsidP="00B87F25">
            <w:pPr>
              <w:pStyle w:val="ListParagraph"/>
              <w:numPr>
                <w:ilvl w:val="0"/>
                <w:numId w:val="25"/>
              </w:numPr>
              <w:rPr>
                <w:rFonts w:cs="Arial"/>
              </w:rPr>
            </w:pPr>
            <w:r w:rsidRPr="00B87F25">
              <w:rPr>
                <w:rFonts w:cs="Arial"/>
              </w:rPr>
              <w:t>Liaise with Program Managers, Field Monitors and Partner staff on reporting issues at the field level to ensure understanding and to maintain accuracy.</w:t>
            </w:r>
          </w:p>
          <w:p w:rsidR="00B87F25" w:rsidRPr="00B87F25" w:rsidRDefault="00B87F25" w:rsidP="00B87F25">
            <w:pPr>
              <w:pStyle w:val="ListParagraph"/>
              <w:numPr>
                <w:ilvl w:val="0"/>
                <w:numId w:val="25"/>
              </w:numPr>
              <w:rPr>
                <w:rFonts w:cs="Arial"/>
              </w:rPr>
            </w:pPr>
            <w:r w:rsidRPr="00B87F25">
              <w:rPr>
                <w:rFonts w:cs="Arial"/>
              </w:rPr>
              <w:t>Provide field level training on reporting requirements as necessary or requested.</w:t>
            </w:r>
          </w:p>
          <w:p w:rsidR="00B87F25" w:rsidRPr="00B87F25" w:rsidRDefault="00B87F25" w:rsidP="00B87F25">
            <w:pPr>
              <w:pStyle w:val="ListParagraph"/>
              <w:numPr>
                <w:ilvl w:val="0"/>
                <w:numId w:val="25"/>
              </w:numPr>
              <w:rPr>
                <w:rFonts w:cs="Arial"/>
              </w:rPr>
            </w:pPr>
            <w:r w:rsidRPr="00B87F25">
              <w:rPr>
                <w:rFonts w:cs="Arial"/>
              </w:rPr>
              <w:t>Participate in monthly physical inventories and warehouse storage inspections as requested.</w:t>
            </w:r>
          </w:p>
          <w:p w:rsidR="00B87F25" w:rsidRPr="00B87F25" w:rsidRDefault="00B87F25" w:rsidP="00B87F25">
            <w:pPr>
              <w:pStyle w:val="ListParagraph"/>
              <w:numPr>
                <w:ilvl w:val="0"/>
                <w:numId w:val="25"/>
              </w:numPr>
              <w:rPr>
                <w:rFonts w:cs="Arial"/>
              </w:rPr>
            </w:pPr>
            <w:r>
              <w:rPr>
                <w:rFonts w:cs="Arial"/>
              </w:rPr>
              <w:t>C</w:t>
            </w:r>
            <w:r w:rsidRPr="00B87F25">
              <w:rPr>
                <w:rFonts w:cs="Arial"/>
              </w:rPr>
              <w:t>reate and maintain filing system to ensure that reports and data are stored in a rational and logical manner.  Create a basic database of all cumulative reporting.</w:t>
            </w:r>
          </w:p>
          <w:p w:rsidR="00B87F25" w:rsidRPr="00B87F25" w:rsidRDefault="00B87F25" w:rsidP="00B87F25">
            <w:pPr>
              <w:pStyle w:val="ListParagraph"/>
              <w:numPr>
                <w:ilvl w:val="0"/>
                <w:numId w:val="25"/>
              </w:numPr>
              <w:rPr>
                <w:rFonts w:cs="Arial"/>
              </w:rPr>
            </w:pPr>
            <w:r w:rsidRPr="00B87F25">
              <w:rPr>
                <w:rFonts w:cs="Arial"/>
              </w:rPr>
              <w:t>Occasionally, make field visits to assess, monitor and verify record-keeping at Partner level in order to maintain accuracy and efficiency.</w:t>
            </w:r>
          </w:p>
          <w:p w:rsidR="00B87F25" w:rsidRPr="00B87F25" w:rsidRDefault="00B87F25" w:rsidP="00B87F25">
            <w:pPr>
              <w:pStyle w:val="ListParagraph"/>
              <w:numPr>
                <w:ilvl w:val="0"/>
                <w:numId w:val="25"/>
              </w:numPr>
              <w:rPr>
                <w:rFonts w:cs="Arial"/>
              </w:rPr>
            </w:pPr>
            <w:r w:rsidRPr="00B87F25">
              <w:rPr>
                <w:rFonts w:cs="Arial"/>
              </w:rPr>
              <w:t>Liaise with CRS Program Managers on issues influencing reports, reporting systems and tools.</w:t>
            </w:r>
          </w:p>
          <w:p w:rsidR="00B87F25" w:rsidRPr="00B87F25" w:rsidRDefault="00B87F25" w:rsidP="00B87F25">
            <w:pPr>
              <w:pStyle w:val="ListParagraph"/>
              <w:numPr>
                <w:ilvl w:val="0"/>
                <w:numId w:val="25"/>
              </w:numPr>
              <w:rPr>
                <w:rFonts w:cs="Arial"/>
              </w:rPr>
            </w:pPr>
            <w:r w:rsidRPr="00B87F25">
              <w:rPr>
                <w:rFonts w:cs="Arial"/>
              </w:rPr>
              <w:t>Provide information required for situation report (</w:t>
            </w:r>
            <w:proofErr w:type="spellStart"/>
            <w:r w:rsidRPr="00B87F25">
              <w:rPr>
                <w:rFonts w:cs="Arial"/>
              </w:rPr>
              <w:t>sitrep</w:t>
            </w:r>
            <w:proofErr w:type="spellEnd"/>
            <w:r w:rsidRPr="00B87F25">
              <w:rPr>
                <w:rFonts w:cs="Arial"/>
              </w:rPr>
              <w:t>) compilation on matters related to distributions, project implementation and progress towards objectives.</w:t>
            </w:r>
          </w:p>
          <w:p w:rsidR="00B87F25" w:rsidRPr="00B87F25" w:rsidRDefault="00B87F25" w:rsidP="00B87F25">
            <w:pPr>
              <w:pStyle w:val="ListParagraph"/>
              <w:numPr>
                <w:ilvl w:val="0"/>
                <w:numId w:val="25"/>
              </w:numPr>
              <w:rPr>
                <w:rFonts w:cs="Arial"/>
              </w:rPr>
            </w:pPr>
            <w:r w:rsidRPr="00B87F25">
              <w:rPr>
                <w:rFonts w:cs="Arial"/>
              </w:rPr>
              <w:t>Produce reports as required or requested by senior staff, Program Managers, Partners and/or donors.</w:t>
            </w:r>
          </w:p>
          <w:p w:rsidR="00B87F25" w:rsidRPr="00B87F25" w:rsidRDefault="00B87F25" w:rsidP="00B87F25">
            <w:pPr>
              <w:pStyle w:val="ListParagraph"/>
              <w:numPr>
                <w:ilvl w:val="0"/>
                <w:numId w:val="25"/>
              </w:numPr>
              <w:rPr>
                <w:rFonts w:cs="Arial"/>
              </w:rPr>
            </w:pPr>
            <w:r w:rsidRPr="00B87F25">
              <w:rPr>
                <w:rFonts w:cs="Arial"/>
              </w:rPr>
              <w:t>Work with Logistics staff to prepare commodity dispatch schedules and to complete required paperwork to ensure timely delivery of correct quantities to the right locations.</w:t>
            </w:r>
          </w:p>
          <w:p w:rsidR="00B87F25" w:rsidRPr="00B87F25" w:rsidRDefault="00B87F25" w:rsidP="00B87F25">
            <w:pPr>
              <w:pStyle w:val="ListParagraph"/>
              <w:numPr>
                <w:ilvl w:val="0"/>
                <w:numId w:val="25"/>
              </w:numPr>
              <w:rPr>
                <w:rFonts w:cstheme="minorHAnsi"/>
              </w:rPr>
            </w:pPr>
            <w:r w:rsidRPr="00B87F25">
              <w:rPr>
                <w:rFonts w:cs="Arial"/>
              </w:rPr>
              <w:t>Follow up on loss claims as requested.</w:t>
            </w:r>
          </w:p>
        </w:tc>
      </w:tr>
      <w:tr w:rsidR="00AD11EC" w:rsidRPr="006C04A1" w:rsidTr="00412FAA">
        <w:trPr>
          <w:trHeight w:val="261"/>
        </w:trPr>
        <w:tc>
          <w:tcPr>
            <w:tcW w:w="9963" w:type="dxa"/>
            <w:gridSpan w:val="2"/>
          </w:tcPr>
          <w:p w:rsidR="00AD11EC" w:rsidRPr="00412FAA" w:rsidRDefault="00AD11EC" w:rsidP="00412FAA">
            <w:pPr>
              <w:rPr>
                <w:rFonts w:cstheme="minorHAnsi"/>
                <w:b/>
                <w:sz w:val="24"/>
                <w:szCs w:val="24"/>
              </w:rPr>
            </w:pPr>
            <w:r>
              <w:rPr>
                <w:rFonts w:cstheme="minorHAnsi"/>
                <w:b/>
                <w:sz w:val="24"/>
                <w:szCs w:val="24"/>
              </w:rPr>
              <w:t xml:space="preserve">Supervisory Responsibilities:  </w:t>
            </w:r>
          </w:p>
        </w:tc>
      </w:tr>
      <w:tr w:rsidR="00AD11EC" w:rsidRPr="005D6296" w:rsidTr="004644C7">
        <w:trPr>
          <w:trHeight w:val="414"/>
        </w:trPr>
        <w:tc>
          <w:tcPr>
            <w:tcW w:w="9963" w:type="dxa"/>
            <w:gridSpan w:val="2"/>
          </w:tcPr>
          <w:p w:rsidR="00AD11EC" w:rsidRPr="006C7732" w:rsidRDefault="00B87F25" w:rsidP="00781844">
            <w:pPr>
              <w:ind w:left="360"/>
              <w:rPr>
                <w:rFonts w:cstheme="minorHAnsi"/>
              </w:rPr>
            </w:pPr>
            <w:r>
              <w:rPr>
                <w:rFonts w:cstheme="minorHAnsi"/>
              </w:rPr>
              <w:t>None</w:t>
            </w:r>
          </w:p>
        </w:tc>
      </w:tr>
      <w:tr w:rsidR="00AD11EC" w:rsidRPr="006C04A1" w:rsidTr="00412FAA">
        <w:trPr>
          <w:trHeight w:val="261"/>
        </w:trPr>
        <w:tc>
          <w:tcPr>
            <w:tcW w:w="9963" w:type="dxa"/>
            <w:gridSpan w:val="2"/>
          </w:tcPr>
          <w:p w:rsidR="00AD11EC" w:rsidRDefault="00AD11EC" w:rsidP="00412FAA">
            <w:pPr>
              <w:rPr>
                <w:rFonts w:cstheme="minorHAnsi"/>
                <w:b/>
                <w:sz w:val="24"/>
                <w:szCs w:val="24"/>
              </w:rPr>
            </w:pPr>
            <w:r w:rsidRPr="006C04A1">
              <w:rPr>
                <w:rFonts w:cstheme="minorHAnsi"/>
                <w:b/>
                <w:sz w:val="24"/>
                <w:szCs w:val="24"/>
              </w:rPr>
              <w:t>Key Working Relationships:</w:t>
            </w:r>
          </w:p>
        </w:tc>
      </w:tr>
      <w:tr w:rsidR="00AD11EC" w:rsidRPr="006C04A1" w:rsidTr="00412FAA">
        <w:trPr>
          <w:trHeight w:val="216"/>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lastRenderedPageBreak/>
              <w:t>Internal:</w:t>
            </w:r>
          </w:p>
        </w:tc>
      </w:tr>
      <w:tr w:rsidR="00AD11EC" w:rsidRPr="005D6296" w:rsidTr="004644C7">
        <w:trPr>
          <w:trHeight w:val="459"/>
        </w:trPr>
        <w:tc>
          <w:tcPr>
            <w:tcW w:w="9963" w:type="dxa"/>
            <w:gridSpan w:val="2"/>
          </w:tcPr>
          <w:p w:rsidR="00AD11EC" w:rsidRPr="00781844" w:rsidRDefault="00B87F25" w:rsidP="00B87F25">
            <w:pPr>
              <w:ind w:left="720"/>
              <w:rPr>
                <w:rFonts w:cstheme="minorHAnsi"/>
              </w:rPr>
            </w:pPr>
            <w:r>
              <w:rPr>
                <w:rFonts w:cstheme="minorHAnsi"/>
              </w:rPr>
              <w:t>Warehouse Manager, Warehouse Officer, Program Managers</w:t>
            </w:r>
          </w:p>
        </w:tc>
      </w:tr>
      <w:tr w:rsidR="00AD11EC" w:rsidRPr="006C04A1" w:rsidTr="00412FAA">
        <w:trPr>
          <w:trHeight w:val="135"/>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External:</w:t>
            </w:r>
          </w:p>
        </w:tc>
      </w:tr>
      <w:tr w:rsidR="00AD11EC" w:rsidRPr="005D6296" w:rsidTr="004644C7">
        <w:trPr>
          <w:trHeight w:val="441"/>
        </w:trPr>
        <w:tc>
          <w:tcPr>
            <w:tcW w:w="9963" w:type="dxa"/>
            <w:gridSpan w:val="2"/>
          </w:tcPr>
          <w:p w:rsidR="00AD11EC" w:rsidRPr="00781844" w:rsidRDefault="00B87F25" w:rsidP="00250C00">
            <w:pPr>
              <w:ind w:left="720"/>
              <w:rPr>
                <w:rFonts w:cstheme="minorHAnsi"/>
              </w:rPr>
            </w:pPr>
            <w:r>
              <w:rPr>
                <w:rFonts w:cstheme="minorHAnsi"/>
              </w:rPr>
              <w:t>None</w:t>
            </w:r>
          </w:p>
        </w:tc>
      </w:tr>
      <w:tr w:rsidR="00AD11EC" w:rsidRPr="006C04A1" w:rsidTr="00412FAA">
        <w:trPr>
          <w:trHeight w:val="75"/>
        </w:trPr>
        <w:tc>
          <w:tcPr>
            <w:tcW w:w="9963" w:type="dxa"/>
            <w:gridSpan w:val="2"/>
          </w:tcPr>
          <w:p w:rsidR="00AD11EC" w:rsidRPr="006C04A1" w:rsidRDefault="00AD11EC" w:rsidP="00412FAA">
            <w:pPr>
              <w:rPr>
                <w:rFonts w:cstheme="minorHAnsi"/>
                <w:b/>
                <w:sz w:val="24"/>
                <w:szCs w:val="24"/>
              </w:rPr>
            </w:pPr>
            <w:r w:rsidRPr="00AD11EC">
              <w:rPr>
                <w:rFonts w:cstheme="minorHAnsi"/>
                <w:b/>
                <w:sz w:val="24"/>
                <w:szCs w:val="24"/>
              </w:rPr>
              <w:t>Competencies:</w:t>
            </w:r>
          </w:p>
        </w:tc>
      </w:tr>
      <w:tr w:rsidR="00AD11EC" w:rsidRPr="006C04A1" w:rsidTr="00FC2AA0">
        <w:trPr>
          <w:trHeight w:val="2061"/>
        </w:trPr>
        <w:tc>
          <w:tcPr>
            <w:tcW w:w="9963" w:type="dxa"/>
            <w:gridSpan w:val="2"/>
          </w:tcPr>
          <w:p w:rsidR="00AD11EC" w:rsidRPr="005D6296" w:rsidRDefault="005D6296" w:rsidP="005D6296">
            <w:pPr>
              <w:pStyle w:val="ListParagraph"/>
              <w:numPr>
                <w:ilvl w:val="0"/>
                <w:numId w:val="13"/>
              </w:numPr>
              <w:rPr>
                <w:rFonts w:cstheme="minorHAnsi"/>
              </w:rPr>
            </w:pPr>
            <w:r w:rsidRPr="005D6296">
              <w:rPr>
                <w:rFonts w:cstheme="minorHAnsi"/>
              </w:rPr>
              <w:t>Manifests CRS mission, values, and guiding principles to help improve the lives of the poor, vulnerable, and voiceless.</w:t>
            </w:r>
          </w:p>
          <w:p w:rsidR="005D6296" w:rsidRPr="005D6296" w:rsidRDefault="005D6296" w:rsidP="005D6296">
            <w:pPr>
              <w:pStyle w:val="ListParagraph"/>
              <w:numPr>
                <w:ilvl w:val="0"/>
                <w:numId w:val="13"/>
              </w:numPr>
              <w:rPr>
                <w:rFonts w:cstheme="minorHAnsi"/>
              </w:rPr>
            </w:pPr>
            <w:r w:rsidRPr="005D6296">
              <w:rPr>
                <w:rFonts w:cstheme="minorHAnsi"/>
              </w:rPr>
              <w:t>Makes responsible and efficient use of time, talent, money, assets, and natural resources to achieve plans and goals.</w:t>
            </w:r>
          </w:p>
          <w:p w:rsidR="005D6296" w:rsidRPr="005D6296" w:rsidRDefault="005D6296" w:rsidP="005D6296">
            <w:pPr>
              <w:pStyle w:val="ListParagraph"/>
              <w:numPr>
                <w:ilvl w:val="0"/>
                <w:numId w:val="13"/>
              </w:numPr>
              <w:rPr>
                <w:rFonts w:cstheme="minorHAnsi"/>
              </w:rPr>
            </w:pPr>
            <w:r w:rsidRPr="005D6296">
              <w:rPr>
                <w:rFonts w:cstheme="minorHAnsi"/>
              </w:rPr>
              <w:t>Builds and maintains mutually beneficial relationships through solidarity.</w:t>
            </w:r>
          </w:p>
          <w:p w:rsidR="005D6296" w:rsidRPr="005D6296" w:rsidRDefault="005D6296" w:rsidP="005D6296">
            <w:pPr>
              <w:pStyle w:val="ListParagraph"/>
              <w:numPr>
                <w:ilvl w:val="0"/>
                <w:numId w:val="13"/>
              </w:numPr>
              <w:rPr>
                <w:rFonts w:cstheme="minorHAnsi"/>
                <w:sz w:val="24"/>
                <w:szCs w:val="24"/>
              </w:rPr>
            </w:pPr>
            <w:r w:rsidRPr="005D6296">
              <w:rPr>
                <w:rFonts w:cstheme="minorHAnsi"/>
              </w:rPr>
              <w:t>Builds the capacity of self, staff and partners to continue learning and innovating to better fulfill our mission.</w:t>
            </w:r>
          </w:p>
        </w:tc>
      </w:tr>
      <w:tr w:rsidR="00AD11EC" w:rsidRPr="006C04A1" w:rsidTr="00412FAA">
        <w:trPr>
          <w:trHeight w:val="162"/>
        </w:trPr>
        <w:tc>
          <w:tcPr>
            <w:tcW w:w="9963" w:type="dxa"/>
            <w:gridSpan w:val="2"/>
          </w:tcPr>
          <w:p w:rsidR="00AD11EC" w:rsidRPr="000043FC" w:rsidRDefault="00AD11EC" w:rsidP="00412FAA">
            <w:pPr>
              <w:rPr>
                <w:rFonts w:cstheme="minorHAnsi"/>
                <w:b/>
                <w:sz w:val="24"/>
                <w:szCs w:val="24"/>
              </w:rPr>
            </w:pPr>
            <w:r w:rsidRPr="006C04A1">
              <w:rPr>
                <w:rFonts w:cstheme="minorHAnsi"/>
                <w:b/>
                <w:sz w:val="24"/>
                <w:szCs w:val="24"/>
              </w:rPr>
              <w:t>Qualifications</w:t>
            </w:r>
            <w:r w:rsidR="000043FC">
              <w:rPr>
                <w:rFonts w:cstheme="minorHAnsi"/>
                <w:b/>
                <w:sz w:val="24"/>
                <w:szCs w:val="24"/>
              </w:rPr>
              <w:t>:</w:t>
            </w:r>
          </w:p>
        </w:tc>
      </w:tr>
      <w:tr w:rsidR="00AD11EC" w:rsidRPr="005D6296" w:rsidTr="004C5482">
        <w:trPr>
          <w:trHeight w:val="315"/>
        </w:trPr>
        <w:tc>
          <w:tcPr>
            <w:tcW w:w="9963" w:type="dxa"/>
            <w:gridSpan w:val="2"/>
          </w:tcPr>
          <w:p w:rsidR="00AD11EC" w:rsidRPr="005D6296" w:rsidRDefault="00781844" w:rsidP="004C5482">
            <w:pPr>
              <w:ind w:left="360"/>
              <w:rPr>
                <w:rFonts w:cstheme="minorHAnsi"/>
              </w:rPr>
            </w:pPr>
            <w:r w:rsidRPr="004C5482">
              <w:rPr>
                <w:rFonts w:cstheme="minorHAnsi"/>
                <w:b/>
                <w:sz w:val="24"/>
                <w:szCs w:val="24"/>
              </w:rPr>
              <w:t>Required</w:t>
            </w:r>
            <w:r w:rsidR="004C5482">
              <w:rPr>
                <w:rFonts w:cstheme="minorHAnsi"/>
                <w:b/>
                <w:sz w:val="24"/>
                <w:szCs w:val="24"/>
              </w:rPr>
              <w:t>:</w:t>
            </w:r>
          </w:p>
        </w:tc>
      </w:tr>
      <w:tr w:rsidR="004C5482" w:rsidRPr="006C04A1" w:rsidTr="0096614F">
        <w:trPr>
          <w:trHeight w:val="216"/>
        </w:trPr>
        <w:tc>
          <w:tcPr>
            <w:tcW w:w="9963" w:type="dxa"/>
            <w:gridSpan w:val="2"/>
          </w:tcPr>
          <w:p w:rsidR="00B87F25" w:rsidRPr="00B87F25" w:rsidRDefault="00B87F25" w:rsidP="00B87F25">
            <w:pPr>
              <w:pStyle w:val="ListParagraph"/>
              <w:numPr>
                <w:ilvl w:val="0"/>
                <w:numId w:val="29"/>
              </w:numPr>
              <w:rPr>
                <w:rFonts w:cstheme="minorHAnsi"/>
              </w:rPr>
            </w:pPr>
            <w:r>
              <w:rPr>
                <w:rFonts w:cstheme="minorHAnsi"/>
              </w:rPr>
              <w:t>Minimum high school diploma</w:t>
            </w:r>
          </w:p>
          <w:p w:rsidR="00B87F25" w:rsidRPr="00B87F25" w:rsidRDefault="00B87F25" w:rsidP="00B87F25">
            <w:pPr>
              <w:pStyle w:val="ListParagraph"/>
              <w:numPr>
                <w:ilvl w:val="0"/>
                <w:numId w:val="29"/>
              </w:numPr>
              <w:rPr>
                <w:rFonts w:cstheme="minorHAnsi"/>
              </w:rPr>
            </w:pPr>
            <w:r w:rsidRPr="00B87F25">
              <w:rPr>
                <w:rFonts w:cstheme="minorHAnsi"/>
              </w:rPr>
              <w:t>Training and proven experience in accounting, statistics, logistics or related field</w:t>
            </w:r>
          </w:p>
          <w:p w:rsidR="00B87F25" w:rsidRPr="00B87F25" w:rsidRDefault="00B87F25" w:rsidP="00B87F25">
            <w:pPr>
              <w:pStyle w:val="ListParagraph"/>
              <w:numPr>
                <w:ilvl w:val="0"/>
                <w:numId w:val="29"/>
              </w:numPr>
              <w:rPr>
                <w:rFonts w:cstheme="minorHAnsi"/>
              </w:rPr>
            </w:pPr>
            <w:r w:rsidRPr="00B87F25">
              <w:rPr>
                <w:rFonts w:cstheme="minorHAnsi"/>
              </w:rPr>
              <w:t>Excellent proficiency in computer usage, particularly with MS Excel and MS Word</w:t>
            </w:r>
          </w:p>
          <w:p w:rsidR="00B87F25" w:rsidRPr="00B87F25" w:rsidRDefault="00B87F25" w:rsidP="00B87F25">
            <w:pPr>
              <w:pStyle w:val="ListParagraph"/>
              <w:numPr>
                <w:ilvl w:val="0"/>
                <w:numId w:val="29"/>
              </w:numPr>
              <w:rPr>
                <w:rFonts w:cstheme="minorHAnsi"/>
              </w:rPr>
            </w:pPr>
            <w:r w:rsidRPr="00B87F25">
              <w:rPr>
                <w:rFonts w:cstheme="minorHAnsi"/>
              </w:rPr>
              <w:t>Strong English language communication and writing skills</w:t>
            </w:r>
          </w:p>
          <w:p w:rsidR="00B87F25" w:rsidRPr="00B87F25" w:rsidRDefault="00B87F25" w:rsidP="00B87F25">
            <w:pPr>
              <w:pStyle w:val="ListParagraph"/>
              <w:numPr>
                <w:ilvl w:val="0"/>
                <w:numId w:val="29"/>
              </w:numPr>
              <w:rPr>
                <w:rFonts w:cstheme="minorHAnsi"/>
              </w:rPr>
            </w:pPr>
            <w:r w:rsidRPr="00B87F25">
              <w:rPr>
                <w:rFonts w:cstheme="minorHAnsi"/>
              </w:rPr>
              <w:t>Good interpersonal and diplomacy skills, and an ability to negotiate</w:t>
            </w:r>
          </w:p>
          <w:p w:rsidR="00B87F25" w:rsidRPr="00B87F25" w:rsidRDefault="00B87F25" w:rsidP="00B87F25">
            <w:pPr>
              <w:pStyle w:val="ListParagraph"/>
              <w:numPr>
                <w:ilvl w:val="0"/>
                <w:numId w:val="29"/>
              </w:numPr>
              <w:rPr>
                <w:rFonts w:cstheme="minorHAnsi"/>
              </w:rPr>
            </w:pPr>
            <w:r w:rsidRPr="00B87F25">
              <w:rPr>
                <w:rFonts w:cstheme="minorHAnsi"/>
              </w:rPr>
              <w:t xml:space="preserve">Experience in working with project activity and commodities reporting (Commodity Status Reports, Recipient Status Reports, Loss </w:t>
            </w:r>
            <w:proofErr w:type="gramStart"/>
            <w:r w:rsidRPr="00B87F25">
              <w:rPr>
                <w:rFonts w:cstheme="minorHAnsi"/>
              </w:rPr>
              <w:t>Reporting</w:t>
            </w:r>
            <w:proofErr w:type="gramEnd"/>
            <w:r w:rsidRPr="00B87F25">
              <w:rPr>
                <w:rFonts w:cstheme="minorHAnsi"/>
              </w:rPr>
              <w:t>, etc.)</w:t>
            </w:r>
          </w:p>
          <w:p w:rsidR="004C5482" w:rsidRPr="00B87F25" w:rsidRDefault="00B87F25" w:rsidP="00B87F25">
            <w:pPr>
              <w:pStyle w:val="ListParagraph"/>
              <w:numPr>
                <w:ilvl w:val="0"/>
                <w:numId w:val="29"/>
              </w:numPr>
              <w:rPr>
                <w:rFonts w:cstheme="minorHAnsi"/>
              </w:rPr>
            </w:pPr>
            <w:r w:rsidRPr="00B87F25">
              <w:rPr>
                <w:rFonts w:cstheme="minorHAnsi"/>
              </w:rPr>
              <w:t>Ability to work independently, within specific deadlines, on multiple tasks</w:t>
            </w:r>
          </w:p>
        </w:tc>
      </w:tr>
      <w:tr w:rsidR="00914FCE" w:rsidRPr="006C04A1" w:rsidTr="0096614F">
        <w:trPr>
          <w:trHeight w:val="216"/>
        </w:trPr>
        <w:tc>
          <w:tcPr>
            <w:tcW w:w="9963" w:type="dxa"/>
            <w:gridSpan w:val="2"/>
          </w:tcPr>
          <w:p w:rsidR="00914FCE" w:rsidRPr="006C04A1" w:rsidRDefault="004C5482" w:rsidP="004C5482">
            <w:pPr>
              <w:ind w:left="360"/>
              <w:rPr>
                <w:rFonts w:cstheme="minorHAnsi"/>
                <w:b/>
                <w:sz w:val="24"/>
                <w:szCs w:val="24"/>
              </w:rPr>
            </w:pPr>
            <w:r w:rsidRPr="004C5482">
              <w:rPr>
                <w:rFonts w:cstheme="minorHAnsi"/>
                <w:b/>
                <w:bCs/>
                <w:sz w:val="24"/>
              </w:rPr>
              <w:t>Preferred</w:t>
            </w:r>
            <w:r>
              <w:rPr>
                <w:rFonts w:cstheme="minorHAnsi"/>
                <w:b/>
                <w:bCs/>
                <w:sz w:val="24"/>
              </w:rPr>
              <w:t>:</w:t>
            </w:r>
          </w:p>
        </w:tc>
      </w:tr>
      <w:tr w:rsidR="004C5482" w:rsidRPr="006C04A1" w:rsidTr="00FC2AA0">
        <w:trPr>
          <w:trHeight w:val="801"/>
        </w:trPr>
        <w:tc>
          <w:tcPr>
            <w:tcW w:w="9963" w:type="dxa"/>
            <w:gridSpan w:val="2"/>
          </w:tcPr>
          <w:p w:rsidR="00B87F25" w:rsidRPr="00B87F25" w:rsidRDefault="00B87F25" w:rsidP="00B87F25">
            <w:pPr>
              <w:pStyle w:val="ListParagraph"/>
              <w:numPr>
                <w:ilvl w:val="0"/>
                <w:numId w:val="22"/>
              </w:numPr>
              <w:rPr>
                <w:rFonts w:cstheme="minorHAnsi"/>
              </w:rPr>
            </w:pPr>
            <w:r w:rsidRPr="00B87F25">
              <w:rPr>
                <w:rFonts w:cstheme="minorHAnsi"/>
              </w:rPr>
              <w:t>Some university study</w:t>
            </w:r>
          </w:p>
          <w:p w:rsidR="004C5482" w:rsidRPr="00B87F25" w:rsidRDefault="00B87F25" w:rsidP="00B87F25">
            <w:pPr>
              <w:pStyle w:val="ListParagraph"/>
              <w:numPr>
                <w:ilvl w:val="0"/>
                <w:numId w:val="22"/>
              </w:numPr>
              <w:rPr>
                <w:rFonts w:cstheme="minorHAnsi"/>
                <w:b/>
                <w:sz w:val="24"/>
                <w:szCs w:val="24"/>
              </w:rPr>
            </w:pPr>
            <w:r w:rsidRPr="00B87F25">
              <w:rPr>
                <w:rFonts w:cstheme="minorHAnsi"/>
              </w:rPr>
              <w:t>Knowledge of inventory control and warehousing procedures</w:t>
            </w:r>
          </w:p>
        </w:tc>
      </w:tr>
      <w:tr w:rsidR="000043FC" w:rsidRPr="006C04A1" w:rsidTr="00FC2AA0">
        <w:trPr>
          <w:trHeight w:val="801"/>
        </w:trPr>
        <w:tc>
          <w:tcPr>
            <w:tcW w:w="9963" w:type="dxa"/>
            <w:gridSpan w:val="2"/>
          </w:tcPr>
          <w:p w:rsidR="000043FC" w:rsidRPr="006C04A1" w:rsidRDefault="000043FC" w:rsidP="000043FC">
            <w:pPr>
              <w:rPr>
                <w:rFonts w:cstheme="minorHAnsi"/>
                <w:b/>
                <w:sz w:val="24"/>
                <w:szCs w:val="24"/>
              </w:rPr>
            </w:pPr>
            <w:r w:rsidRPr="006C04A1">
              <w:rPr>
                <w:rFonts w:cstheme="minorHAnsi"/>
                <w:b/>
                <w:sz w:val="24"/>
                <w:szCs w:val="24"/>
              </w:rPr>
              <w:t>This job description is not an exhaustive list of the skill, effort, duties, and responsibilities associated with the position.</w:t>
            </w:r>
          </w:p>
          <w:p w:rsidR="000043FC" w:rsidRPr="006C04A1" w:rsidRDefault="000043FC" w:rsidP="00AD11EC">
            <w:pPr>
              <w:rPr>
                <w:rFonts w:cstheme="minorHAnsi"/>
                <w:b/>
                <w:sz w:val="24"/>
                <w:szCs w:val="24"/>
              </w:rPr>
            </w:pPr>
          </w:p>
        </w:tc>
      </w:tr>
    </w:tbl>
    <w:p w:rsidR="000A797C" w:rsidRPr="006C04A1" w:rsidRDefault="000A797C">
      <w:pPr>
        <w:rPr>
          <w:rFonts w:cstheme="minorHAnsi"/>
          <w:sz w:val="24"/>
          <w:szCs w:val="24"/>
        </w:rPr>
      </w:pPr>
    </w:p>
    <w:p w:rsidR="006C04A1" w:rsidRPr="006C04A1" w:rsidRDefault="006C04A1">
      <w:pPr>
        <w:rPr>
          <w:rFonts w:cstheme="minorHAnsi"/>
          <w:b/>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6C04A1" w:rsidRPr="006C04A1" w:rsidRDefault="006C04A1">
      <w:pPr>
        <w:rPr>
          <w:rFonts w:cstheme="minorHAnsi"/>
          <w:b/>
          <w:sz w:val="24"/>
          <w:szCs w:val="24"/>
        </w:rPr>
      </w:pPr>
    </w:p>
    <w:p w:rsidR="006C04A1" w:rsidRDefault="006C04A1">
      <w:pPr>
        <w:rPr>
          <w:rFonts w:cstheme="minorHAnsi"/>
          <w:b/>
          <w:sz w:val="24"/>
          <w:szCs w:val="24"/>
        </w:rPr>
      </w:pPr>
    </w:p>
    <w:p w:rsidR="000A797C" w:rsidRPr="006C04A1" w:rsidRDefault="000A797C" w:rsidP="00AD11EC">
      <w:pPr>
        <w:ind w:firstLine="360"/>
        <w:rPr>
          <w:rFonts w:cstheme="minorHAnsi"/>
          <w:b/>
          <w:sz w:val="24"/>
          <w:szCs w:val="24"/>
        </w:rPr>
      </w:pPr>
    </w:p>
    <w:p w:rsidR="000A797C" w:rsidRPr="006C04A1" w:rsidRDefault="000A797C">
      <w:pPr>
        <w:rPr>
          <w:rFonts w:cstheme="minorHAnsi"/>
          <w:sz w:val="24"/>
          <w:szCs w:val="24"/>
        </w:rPr>
      </w:pPr>
    </w:p>
    <w:p w:rsidR="000A797C" w:rsidRPr="006C04A1" w:rsidRDefault="000A797C" w:rsidP="006C04A1">
      <w:pPr>
        <w:ind w:left="360"/>
        <w:rPr>
          <w:rFonts w:cstheme="minorHAnsi"/>
          <w:sz w:val="24"/>
          <w:szCs w:val="24"/>
        </w:rPr>
      </w:pPr>
    </w:p>
    <w:p w:rsidR="000A797C" w:rsidRPr="006C04A1" w:rsidRDefault="000A797C">
      <w:pPr>
        <w:rPr>
          <w:rFonts w:cstheme="minorHAnsi"/>
          <w:sz w:val="24"/>
          <w:szCs w:val="24"/>
        </w:rPr>
      </w:pPr>
    </w:p>
    <w:p w:rsidR="000A797C" w:rsidRDefault="000A797C">
      <w:pPr>
        <w:rPr>
          <w:rFonts w:cstheme="minorHAnsi"/>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0A797C" w:rsidRDefault="000A797C"/>
    <w:sectPr w:rsidR="000A797C" w:rsidSect="006C04A1">
      <w:pgSz w:w="11907" w:h="16839" w:code="9"/>
      <w:pgMar w:top="909" w:right="1080" w:bottom="1440" w:left="108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3B" w:rsidRDefault="007D3D3B" w:rsidP="006C04A1">
      <w:r>
        <w:separator/>
      </w:r>
    </w:p>
  </w:endnote>
  <w:endnote w:type="continuationSeparator" w:id="0">
    <w:p w:rsidR="007D3D3B" w:rsidRDefault="007D3D3B" w:rsidP="006C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3B" w:rsidRDefault="007D3D3B" w:rsidP="006C04A1">
      <w:r>
        <w:separator/>
      </w:r>
    </w:p>
  </w:footnote>
  <w:footnote w:type="continuationSeparator" w:id="0">
    <w:p w:rsidR="007D3D3B" w:rsidRDefault="007D3D3B" w:rsidP="006C0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7CA1"/>
    <w:multiLevelType w:val="hybridMultilevel"/>
    <w:tmpl w:val="24E491F2"/>
    <w:lvl w:ilvl="0" w:tplc="43A0C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13FC0"/>
    <w:multiLevelType w:val="hybridMultilevel"/>
    <w:tmpl w:val="448A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50005"/>
    <w:multiLevelType w:val="hybridMultilevel"/>
    <w:tmpl w:val="6EEE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C54E5"/>
    <w:multiLevelType w:val="hybridMultilevel"/>
    <w:tmpl w:val="5A90A738"/>
    <w:lvl w:ilvl="0" w:tplc="71B80F32">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615C07"/>
    <w:multiLevelType w:val="hybridMultilevel"/>
    <w:tmpl w:val="7ED0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20F6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A4F1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01686"/>
    <w:multiLevelType w:val="hybridMultilevel"/>
    <w:tmpl w:val="A454D398"/>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102B7F"/>
    <w:multiLevelType w:val="hybridMultilevel"/>
    <w:tmpl w:val="DA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B7A38"/>
    <w:multiLevelType w:val="hybridMultilevel"/>
    <w:tmpl w:val="7076F944"/>
    <w:lvl w:ilvl="0" w:tplc="5EFECB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AA70C7"/>
    <w:multiLevelType w:val="hybridMultilevel"/>
    <w:tmpl w:val="8E2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F3496"/>
    <w:multiLevelType w:val="hybridMultilevel"/>
    <w:tmpl w:val="28DE2E8A"/>
    <w:lvl w:ilvl="0" w:tplc="0B88D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C76E5"/>
    <w:multiLevelType w:val="hybridMultilevel"/>
    <w:tmpl w:val="F858E6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5144EF"/>
    <w:multiLevelType w:val="hybridMultilevel"/>
    <w:tmpl w:val="0AD28388"/>
    <w:lvl w:ilvl="0" w:tplc="2176F5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14A93"/>
    <w:multiLevelType w:val="hybridMultilevel"/>
    <w:tmpl w:val="D58ABC38"/>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F974E7"/>
    <w:multiLevelType w:val="hybridMultilevel"/>
    <w:tmpl w:val="92509A84"/>
    <w:lvl w:ilvl="0" w:tplc="D472BB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2238E4"/>
    <w:multiLevelType w:val="hybridMultilevel"/>
    <w:tmpl w:val="2838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E107D"/>
    <w:multiLevelType w:val="hybridMultilevel"/>
    <w:tmpl w:val="70E0B280"/>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41E4B"/>
    <w:multiLevelType w:val="hybridMultilevel"/>
    <w:tmpl w:val="13D2E668"/>
    <w:lvl w:ilvl="0" w:tplc="CA2EF1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97FFB"/>
    <w:multiLevelType w:val="hybridMultilevel"/>
    <w:tmpl w:val="22F6AA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53491"/>
    <w:multiLevelType w:val="hybridMultilevel"/>
    <w:tmpl w:val="AEC8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4F353C"/>
    <w:multiLevelType w:val="hybridMultilevel"/>
    <w:tmpl w:val="3F56366E"/>
    <w:lvl w:ilvl="0" w:tplc="474A3C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821BD"/>
    <w:multiLevelType w:val="hybridMultilevel"/>
    <w:tmpl w:val="F19C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E6AED"/>
    <w:multiLevelType w:val="hybridMultilevel"/>
    <w:tmpl w:val="C750D7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462F93"/>
    <w:multiLevelType w:val="hybridMultilevel"/>
    <w:tmpl w:val="C836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C33AA2"/>
    <w:multiLevelType w:val="hybridMultilevel"/>
    <w:tmpl w:val="B77ECEB8"/>
    <w:lvl w:ilvl="0" w:tplc="7108BD84">
      <w:start w:val="1"/>
      <w:numFmt w:val="upperRoman"/>
      <w:pStyle w:val="Heading1"/>
      <w:lvlText w:val="%1."/>
      <w:lvlJc w:val="right"/>
      <w:pPr>
        <w:ind w:left="450" w:hanging="360"/>
      </w:pPr>
    </w:lvl>
    <w:lvl w:ilvl="1" w:tplc="04090019">
      <w:start w:val="1"/>
      <w:numFmt w:val="decimal"/>
      <w:lvlText w:val="%2"/>
      <w:lvlJc w:val="left"/>
      <w:pPr>
        <w:ind w:left="1440" w:hanging="360"/>
      </w:pPr>
      <w:rPr>
        <w:rFonts w:hint="default"/>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22071"/>
    <w:multiLevelType w:val="hybridMultilevel"/>
    <w:tmpl w:val="B178C8B2"/>
    <w:lvl w:ilvl="0" w:tplc="B5FAC098">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5"/>
  </w:num>
  <w:num w:numId="4">
    <w:abstractNumId w:val="25"/>
  </w:num>
  <w:num w:numId="5">
    <w:abstractNumId w:val="3"/>
  </w:num>
  <w:num w:numId="6">
    <w:abstractNumId w:val="26"/>
  </w:num>
  <w:num w:numId="7">
    <w:abstractNumId w:val="10"/>
  </w:num>
  <w:num w:numId="8">
    <w:abstractNumId w:val="22"/>
  </w:num>
  <w:num w:numId="9">
    <w:abstractNumId w:val="8"/>
  </w:num>
  <w:num w:numId="10">
    <w:abstractNumId w:val="11"/>
  </w:num>
  <w:num w:numId="11">
    <w:abstractNumId w:val="5"/>
  </w:num>
  <w:num w:numId="12">
    <w:abstractNumId w:val="6"/>
  </w:num>
  <w:num w:numId="13">
    <w:abstractNumId w:val="17"/>
  </w:num>
  <w:num w:numId="14">
    <w:abstractNumId w:val="20"/>
  </w:num>
  <w:num w:numId="15">
    <w:abstractNumId w:val="2"/>
  </w:num>
  <w:num w:numId="16">
    <w:abstractNumId w:val="21"/>
  </w:num>
  <w:num w:numId="17">
    <w:abstractNumId w:val="24"/>
  </w:num>
  <w:num w:numId="18">
    <w:abstractNumId w:val="16"/>
  </w:num>
  <w:num w:numId="19">
    <w:abstractNumId w:val="23"/>
  </w:num>
  <w:num w:numId="20">
    <w:abstractNumId w:val="19"/>
  </w:num>
  <w:num w:numId="21">
    <w:abstractNumId w:val="1"/>
  </w:num>
  <w:num w:numId="22">
    <w:abstractNumId w:val="18"/>
  </w:num>
  <w:num w:numId="23">
    <w:abstractNumId w:val="12"/>
  </w:num>
  <w:num w:numId="24">
    <w:abstractNumId w:val="14"/>
  </w:num>
  <w:num w:numId="25">
    <w:abstractNumId w:val="4"/>
  </w:num>
  <w:num w:numId="26">
    <w:abstractNumId w:val="13"/>
  </w:num>
  <w:num w:numId="27">
    <w:abstractNumId w:val="7"/>
  </w:num>
  <w:num w:numId="28">
    <w:abstractNumId w:val="7"/>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87F25"/>
    <w:rsid w:val="000043FC"/>
    <w:rsid w:val="00066CBA"/>
    <w:rsid w:val="000764A9"/>
    <w:rsid w:val="00091408"/>
    <w:rsid w:val="000A797C"/>
    <w:rsid w:val="000D6FA2"/>
    <w:rsid w:val="000E7BA2"/>
    <w:rsid w:val="00121086"/>
    <w:rsid w:val="00203A72"/>
    <w:rsid w:val="00217E69"/>
    <w:rsid w:val="00240AB2"/>
    <w:rsid w:val="00250C00"/>
    <w:rsid w:val="0026301E"/>
    <w:rsid w:val="002E4AF0"/>
    <w:rsid w:val="00313821"/>
    <w:rsid w:val="00362B93"/>
    <w:rsid w:val="003C3537"/>
    <w:rsid w:val="003C37BA"/>
    <w:rsid w:val="003E0060"/>
    <w:rsid w:val="00404E79"/>
    <w:rsid w:val="00412FAA"/>
    <w:rsid w:val="004644C7"/>
    <w:rsid w:val="004C5482"/>
    <w:rsid w:val="004E2034"/>
    <w:rsid w:val="005646F2"/>
    <w:rsid w:val="005A22B3"/>
    <w:rsid w:val="005D6296"/>
    <w:rsid w:val="00637697"/>
    <w:rsid w:val="0064608D"/>
    <w:rsid w:val="006C04A1"/>
    <w:rsid w:val="006C7732"/>
    <w:rsid w:val="0070471A"/>
    <w:rsid w:val="007328D0"/>
    <w:rsid w:val="00745EB8"/>
    <w:rsid w:val="00781844"/>
    <w:rsid w:val="007D3D3B"/>
    <w:rsid w:val="00893248"/>
    <w:rsid w:val="008F158C"/>
    <w:rsid w:val="008F466C"/>
    <w:rsid w:val="0091477B"/>
    <w:rsid w:val="00914FCE"/>
    <w:rsid w:val="0094218C"/>
    <w:rsid w:val="00943F8E"/>
    <w:rsid w:val="0096614F"/>
    <w:rsid w:val="00976B09"/>
    <w:rsid w:val="00984910"/>
    <w:rsid w:val="009B4244"/>
    <w:rsid w:val="009B51C9"/>
    <w:rsid w:val="00A17A3D"/>
    <w:rsid w:val="00AD11EC"/>
    <w:rsid w:val="00AD214C"/>
    <w:rsid w:val="00AD61C6"/>
    <w:rsid w:val="00B13E3E"/>
    <w:rsid w:val="00B47B8B"/>
    <w:rsid w:val="00B8113B"/>
    <w:rsid w:val="00B87F25"/>
    <w:rsid w:val="00BA0B96"/>
    <w:rsid w:val="00BB107C"/>
    <w:rsid w:val="00BD79B5"/>
    <w:rsid w:val="00D35349"/>
    <w:rsid w:val="00DF6E74"/>
    <w:rsid w:val="00E54648"/>
    <w:rsid w:val="00E6360E"/>
    <w:rsid w:val="00E71732"/>
    <w:rsid w:val="00EE1013"/>
    <w:rsid w:val="00EF650C"/>
    <w:rsid w:val="00F1452A"/>
    <w:rsid w:val="00FC2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B"/>
    <w:pPr>
      <w:spacing w:after="0"/>
    </w:pPr>
  </w:style>
  <w:style w:type="paragraph" w:styleId="Heading1">
    <w:name w:val="heading 1"/>
    <w:basedOn w:val="Normal"/>
    <w:next w:val="Normal"/>
    <w:link w:val="Heading1Char"/>
    <w:uiPriority w:val="9"/>
    <w:qFormat/>
    <w:rsid w:val="00BD79B5"/>
    <w:pPr>
      <w:keepNext/>
      <w:keepLines/>
      <w:numPr>
        <w:numId w:val="4"/>
      </w:numPr>
      <w:spacing w:before="48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BD79B5"/>
    <w:pPr>
      <w:keepNext/>
      <w:keepLines/>
      <w:numPr>
        <w:numId w:val="5"/>
      </w:numPr>
      <w:spacing w:before="200"/>
      <w:outlineLvl w:val="1"/>
    </w:pPr>
    <w:rPr>
      <w:rFonts w:eastAsiaTheme="majorEastAsia" w:cstheme="minorHAnsi"/>
      <w:b/>
      <w:bCs/>
      <w:sz w:val="26"/>
      <w:szCs w:val="26"/>
    </w:rPr>
  </w:style>
  <w:style w:type="paragraph" w:styleId="Heading3">
    <w:name w:val="heading 3"/>
    <w:basedOn w:val="Normal"/>
    <w:next w:val="BodyTextLevel3"/>
    <w:link w:val="Heading3Char"/>
    <w:uiPriority w:val="9"/>
    <w:unhideWhenUsed/>
    <w:qFormat/>
    <w:rsid w:val="00BD79B5"/>
    <w:pPr>
      <w:keepNext/>
      <w:keepLines/>
      <w:spacing w:before="200"/>
      <w:outlineLvl w:val="2"/>
    </w:pPr>
    <w:rPr>
      <w:rFonts w:eastAsiaTheme="majorEastAsia" w:cstheme="minorHAnsi"/>
      <w:b/>
      <w:bCs/>
    </w:rPr>
  </w:style>
  <w:style w:type="paragraph" w:styleId="Heading4">
    <w:name w:val="heading 4"/>
    <w:basedOn w:val="Normal"/>
    <w:next w:val="Normal"/>
    <w:link w:val="Heading4Char"/>
    <w:uiPriority w:val="9"/>
    <w:unhideWhenUsed/>
    <w:qFormat/>
    <w:rsid w:val="00BD79B5"/>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vel2">
    <w:name w:val="Body Text Level 2"/>
    <w:basedOn w:val="Normal"/>
    <w:qFormat/>
    <w:rsid w:val="00091408"/>
    <w:pPr>
      <w:spacing w:before="120" w:after="120"/>
      <w:ind w:left="720"/>
    </w:pPr>
  </w:style>
  <w:style w:type="paragraph" w:customStyle="1" w:styleId="BodyTextLevel3">
    <w:name w:val="Body Text Level 3"/>
    <w:basedOn w:val="Normal"/>
    <w:qFormat/>
    <w:rsid w:val="00091408"/>
    <w:pPr>
      <w:spacing w:before="120" w:after="120"/>
      <w:ind w:left="1080"/>
    </w:pPr>
    <w:rPr>
      <w:bCs/>
    </w:rPr>
  </w:style>
  <w:style w:type="paragraph" w:customStyle="1" w:styleId="BodyTextLevel30">
    <w:name w:val="Body Text Level3"/>
    <w:basedOn w:val="BodyTextLevel2"/>
    <w:qFormat/>
    <w:rsid w:val="00091408"/>
    <w:pPr>
      <w:ind w:left="1800"/>
    </w:pPr>
  </w:style>
  <w:style w:type="character" w:customStyle="1" w:styleId="Heading2Char">
    <w:name w:val="Heading 2 Char"/>
    <w:basedOn w:val="DefaultParagraphFont"/>
    <w:link w:val="Heading2"/>
    <w:uiPriority w:val="9"/>
    <w:rsid w:val="00091408"/>
    <w:rPr>
      <w:rFonts w:eastAsiaTheme="majorEastAsia" w:cstheme="minorHAnsi"/>
      <w:b/>
      <w:bCs/>
      <w:sz w:val="26"/>
      <w:szCs w:val="26"/>
    </w:rPr>
  </w:style>
  <w:style w:type="character" w:customStyle="1" w:styleId="Heading3Char">
    <w:name w:val="Heading 3 Char"/>
    <w:basedOn w:val="DefaultParagraphFont"/>
    <w:link w:val="Heading3"/>
    <w:uiPriority w:val="9"/>
    <w:rsid w:val="00091408"/>
    <w:rPr>
      <w:rFonts w:eastAsiaTheme="majorEastAsia" w:cstheme="minorHAnsi"/>
      <w:b/>
      <w:bCs/>
    </w:rPr>
  </w:style>
  <w:style w:type="character" w:customStyle="1" w:styleId="Heading4Char">
    <w:name w:val="Heading 4 Char"/>
    <w:basedOn w:val="DefaultParagraphFont"/>
    <w:link w:val="Heading4"/>
    <w:uiPriority w:val="9"/>
    <w:rsid w:val="00091408"/>
    <w:rPr>
      <w:rFonts w:ascii="Calibri" w:eastAsiaTheme="majorEastAsia" w:hAnsi="Calibri" w:cstheme="majorBidi"/>
      <w:b/>
      <w:bCs/>
      <w:iCs/>
    </w:rPr>
  </w:style>
  <w:style w:type="character" w:customStyle="1" w:styleId="Heading1Char">
    <w:name w:val="Heading 1 Char"/>
    <w:basedOn w:val="DefaultParagraphFont"/>
    <w:link w:val="Heading1"/>
    <w:uiPriority w:val="9"/>
    <w:rsid w:val="00313821"/>
    <w:rPr>
      <w:rFonts w:eastAsiaTheme="majorEastAsia" w:cstheme="minorHAnsi"/>
      <w:b/>
      <w:bCs/>
      <w:sz w:val="28"/>
      <w:szCs w:val="28"/>
    </w:rPr>
  </w:style>
  <w:style w:type="paragraph" w:styleId="ListParagraph">
    <w:name w:val="List Paragraph"/>
    <w:basedOn w:val="Normal"/>
    <w:uiPriority w:val="34"/>
    <w:qFormat/>
    <w:rsid w:val="006C04A1"/>
    <w:pPr>
      <w:ind w:left="720"/>
      <w:contextualSpacing/>
    </w:pPr>
  </w:style>
  <w:style w:type="paragraph" w:styleId="Header">
    <w:name w:val="header"/>
    <w:basedOn w:val="Normal"/>
    <w:link w:val="HeaderChar"/>
    <w:uiPriority w:val="99"/>
    <w:semiHidden/>
    <w:unhideWhenUsed/>
    <w:rsid w:val="006C04A1"/>
    <w:pPr>
      <w:tabs>
        <w:tab w:val="center" w:pos="4680"/>
        <w:tab w:val="right" w:pos="9360"/>
      </w:tabs>
    </w:pPr>
  </w:style>
  <w:style w:type="character" w:customStyle="1" w:styleId="HeaderChar">
    <w:name w:val="Header Char"/>
    <w:basedOn w:val="DefaultParagraphFont"/>
    <w:link w:val="Header"/>
    <w:uiPriority w:val="99"/>
    <w:semiHidden/>
    <w:rsid w:val="006C04A1"/>
  </w:style>
  <w:style w:type="paragraph" w:styleId="Footer">
    <w:name w:val="footer"/>
    <w:basedOn w:val="Normal"/>
    <w:link w:val="FooterChar"/>
    <w:uiPriority w:val="99"/>
    <w:semiHidden/>
    <w:unhideWhenUsed/>
    <w:rsid w:val="006C04A1"/>
    <w:pPr>
      <w:tabs>
        <w:tab w:val="center" w:pos="4680"/>
        <w:tab w:val="right" w:pos="9360"/>
      </w:tabs>
    </w:pPr>
  </w:style>
  <w:style w:type="character" w:customStyle="1" w:styleId="FooterChar">
    <w:name w:val="Footer Char"/>
    <w:basedOn w:val="DefaultParagraphFont"/>
    <w:link w:val="Footer"/>
    <w:uiPriority w:val="99"/>
    <w:semiHidden/>
    <w:rsid w:val="006C04A1"/>
  </w:style>
  <w:style w:type="table" w:styleId="TableGrid">
    <w:name w:val="Table Grid"/>
    <w:basedOn w:val="TableNormal"/>
    <w:uiPriority w:val="59"/>
    <w:rsid w:val="006C04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AA0"/>
    <w:rPr>
      <w:rFonts w:ascii="Tahoma" w:hAnsi="Tahoma" w:cs="Tahoma"/>
      <w:sz w:val="16"/>
      <w:szCs w:val="16"/>
    </w:rPr>
  </w:style>
  <w:style w:type="character" w:customStyle="1" w:styleId="BalloonTextChar">
    <w:name w:val="Balloon Text Char"/>
    <w:basedOn w:val="DefaultParagraphFont"/>
    <w:link w:val="BalloonText"/>
    <w:uiPriority w:val="99"/>
    <w:semiHidden/>
    <w:rsid w:val="00FC2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13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Martin</dc:creator>
  <cp:lastModifiedBy>Rebecca A. Martin</cp:lastModifiedBy>
  <cp:revision>1</cp:revision>
  <dcterms:created xsi:type="dcterms:W3CDTF">2012-08-21T13:14:00Z</dcterms:created>
  <dcterms:modified xsi:type="dcterms:W3CDTF">2012-08-21T13:33:00Z</dcterms:modified>
</cp:coreProperties>
</file>