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D9" w:rsidRDefault="00DA5FD9" w:rsidP="00DA5FD9">
      <w:pPr>
        <w:pStyle w:val="Heading1"/>
        <w:spacing w:before="240"/>
      </w:pPr>
    </w:p>
    <w:p w:rsidR="002444E3" w:rsidRPr="00DC2424" w:rsidRDefault="007F62EF" w:rsidP="00DA5FD9">
      <w:pPr>
        <w:pStyle w:val="Heading1"/>
        <w:spacing w:before="0" w:after="120"/>
        <w:jc w:val="center"/>
      </w:pPr>
      <w:r>
        <w:t xml:space="preserve">(Day 1) </w:t>
      </w:r>
      <w:r w:rsidR="00BE5967">
        <w:t xml:space="preserve">Group Work </w:t>
      </w:r>
      <w:r>
        <w:t>—</w:t>
      </w:r>
      <w:r w:rsidR="00BE5967" w:rsidRPr="00BE5967">
        <w:t xml:space="preserve"> </w:t>
      </w:r>
      <w:r w:rsidR="00BE5967">
        <w:t>ICT4E implementation</w:t>
      </w:r>
    </w:p>
    <w:p w:rsidR="005D0205" w:rsidRDefault="003E0B21" w:rsidP="002C2C76">
      <w:pPr>
        <w:pStyle w:val="Heading4"/>
      </w:pPr>
      <w:r>
        <w:t xml:space="preserve">Emergency Response &amp; Recovery </w:t>
      </w:r>
      <w:r w:rsidR="00BE5967">
        <w:t>(Group 1</w:t>
      </w:r>
      <w:r>
        <w:t>)</w:t>
      </w:r>
    </w:p>
    <w:p w:rsidR="002C2C76" w:rsidRDefault="002C2C76" w:rsidP="003E307A">
      <w:pPr>
        <w:jc w:val="both"/>
      </w:pPr>
      <w:r>
        <w:t xml:space="preserve">Several </w:t>
      </w:r>
      <w:r w:rsidR="00BE5967">
        <w:t>countries</w:t>
      </w:r>
      <w:r>
        <w:t xml:space="preserve"> in the East and South Asia Region </w:t>
      </w:r>
      <w:r w:rsidR="00BE5967">
        <w:t xml:space="preserve">where your organization works </w:t>
      </w:r>
      <w:r>
        <w:t xml:space="preserve">are at high risk of frequent natural disasters including (but not limited to) floods, typhoons and cyclones. During initial emergency response, </w:t>
      </w:r>
      <w:r w:rsidR="00BE5967">
        <w:t>your organization</w:t>
      </w:r>
      <w:r>
        <w:t xml:space="preserve"> often focuses intervention</w:t>
      </w:r>
      <w:r w:rsidR="00BE5967">
        <w:t>s</w:t>
      </w:r>
      <w:r>
        <w:t xml:space="preserve"> on the distribution of non-food items to survivors. Subsequent emergency recovery programming is often focused on shelter and WASH interventions.</w:t>
      </w:r>
    </w:p>
    <w:p w:rsidR="007F62EF" w:rsidRDefault="003E0B21" w:rsidP="003E307A">
      <w:pPr>
        <w:jc w:val="both"/>
      </w:pPr>
      <w:r>
        <w:t>Given the rapid-onset of natural disaste</w:t>
      </w:r>
      <w:r w:rsidR="007F62EF">
        <w:t>rs in the region, there is</w:t>
      </w:r>
      <w:r>
        <w:t xml:space="preserve"> not sufficient time immediately following a disaster to prioritize systematic </w:t>
      </w:r>
      <w:r w:rsidR="003E307A">
        <w:t>developmen</w:t>
      </w:r>
      <w:r>
        <w:t>t</w:t>
      </w:r>
      <w:r w:rsidR="003E307A">
        <w:t>, testing and deployment of an ICT4D solution. However,</w:t>
      </w:r>
      <w:r w:rsidR="007F62EF">
        <w:t xml:space="preserve"> there is interest in developing standard digitized </w:t>
      </w:r>
      <w:r w:rsidR="00EE4926">
        <w:t xml:space="preserve">post distribution </w:t>
      </w:r>
      <w:r w:rsidR="007F62EF">
        <w:t xml:space="preserve">monitoring tools (prior to a natural disaster) that can be quickly adapted and deployed in emergency response programming. </w:t>
      </w:r>
    </w:p>
    <w:p w:rsidR="003E0B21" w:rsidRDefault="007F62EF" w:rsidP="003E307A">
      <w:pPr>
        <w:jc w:val="both"/>
      </w:pPr>
      <w:r>
        <w:t>Based on your knowledge of emergency re</w:t>
      </w:r>
      <w:r w:rsidR="00BE5967">
        <w:t>sponse and recovery programming</w:t>
      </w:r>
      <w:r>
        <w:t xml:space="preserve">, review the 8 “Key Questions for </w:t>
      </w:r>
      <w:r w:rsidR="00BE5967">
        <w:t>ICT4E implementation</w:t>
      </w:r>
      <w:r>
        <w:t>” for this proposed use of ICT in emergencies. Record your responses either on a flip chart or electronically. If you do not know the response to a question, discuss and record how you could go about getting the required information.</w:t>
      </w:r>
    </w:p>
    <w:p w:rsidR="002D7891" w:rsidRDefault="002D7891" w:rsidP="003E307A">
      <w:pPr>
        <w:jc w:val="both"/>
      </w:pPr>
    </w:p>
    <w:p w:rsidR="003216B9" w:rsidRDefault="003216B9" w:rsidP="003E307A">
      <w:pPr>
        <w:jc w:val="both"/>
      </w:pPr>
    </w:p>
    <w:p w:rsidR="00BE5967" w:rsidRPr="00DC2424" w:rsidRDefault="00BE5967" w:rsidP="00BE5967">
      <w:pPr>
        <w:pStyle w:val="Heading1"/>
        <w:spacing w:before="0" w:after="120"/>
        <w:jc w:val="center"/>
      </w:pPr>
      <w:r>
        <w:t>(Day 1) Group Work —</w:t>
      </w:r>
      <w:r w:rsidRPr="00BE5967">
        <w:t xml:space="preserve"> </w:t>
      </w:r>
      <w:r>
        <w:t>ICT4E implementation</w:t>
      </w:r>
    </w:p>
    <w:p w:rsidR="002D7891" w:rsidRDefault="00BE5967" w:rsidP="002D7891">
      <w:pPr>
        <w:pStyle w:val="Heading4"/>
      </w:pPr>
      <w:r>
        <w:t xml:space="preserve">Emergency Response &amp; Recovery </w:t>
      </w:r>
      <w:r>
        <w:t>(Group</w:t>
      </w:r>
      <w:r w:rsidR="003D588D">
        <w:t xml:space="preserve"> </w:t>
      </w:r>
      <w:r w:rsidR="002D7891">
        <w:t>2)</w:t>
      </w:r>
    </w:p>
    <w:p w:rsidR="003D588D" w:rsidRDefault="003D588D" w:rsidP="003D588D">
      <w:pPr>
        <w:jc w:val="both"/>
      </w:pPr>
      <w:r>
        <w:t xml:space="preserve">Several countries in the East and South Asia Region where your organization works are at high risk of frequent natural disasters including (but not limited to) floods, typhoons and cyclones. During initial emergency response, your organization </w:t>
      </w:r>
      <w:r>
        <w:t>sends a small team to the affected areas to assess</w:t>
      </w:r>
      <w:r w:rsidR="000C1B72">
        <w:t xml:space="preserve"> the needs of the community</w:t>
      </w:r>
      <w:r>
        <w:t>.</w:t>
      </w:r>
    </w:p>
    <w:p w:rsidR="003D588D" w:rsidRDefault="003D588D" w:rsidP="003D588D">
      <w:pPr>
        <w:jc w:val="both"/>
      </w:pPr>
      <w:r>
        <w:t>Given the rapid-onset of natural disasters in the region, there is not sufficient time immediately following a disaster to prioritize systematic development, testing and deployment of an ICT4D</w:t>
      </w:r>
      <w:r w:rsidR="008C25D7">
        <w:t xml:space="preserve"> assessment</w:t>
      </w:r>
      <w:r>
        <w:t xml:space="preserve"> solution. However, there is interest in developing standard digitized </w:t>
      </w:r>
      <w:r w:rsidR="008C25D7">
        <w:t>assessment</w:t>
      </w:r>
      <w:r>
        <w:t xml:space="preserve"> tools (prior to a natural disaster) that can be quickly adapted and deployed in emergency response programming. </w:t>
      </w:r>
    </w:p>
    <w:p w:rsidR="003D588D" w:rsidRDefault="003D588D" w:rsidP="003D588D">
      <w:pPr>
        <w:jc w:val="both"/>
      </w:pPr>
      <w:r>
        <w:t xml:space="preserve">Based on your knowledge of emergency </w:t>
      </w:r>
      <w:r w:rsidR="008C25D7">
        <w:t>assessments and programming</w:t>
      </w:r>
      <w:r>
        <w:t>, review the 8 “Key Questions for ICT4E implementation” for this proposed use of ICT in emergencies. Record your responses either on a flip chart or electronically. If you do not know the response to a question, discuss and record how you could go about getting the required information.</w:t>
      </w:r>
    </w:p>
    <w:p w:rsidR="003216B9" w:rsidRDefault="003216B9">
      <w:r>
        <w:br w:type="page"/>
      </w:r>
    </w:p>
    <w:p w:rsidR="003216B9" w:rsidRPr="00DC2424" w:rsidRDefault="003216B9" w:rsidP="003216B9">
      <w:pPr>
        <w:pStyle w:val="Heading1"/>
        <w:spacing w:before="0" w:after="120"/>
        <w:jc w:val="center"/>
      </w:pPr>
      <w:r>
        <w:lastRenderedPageBreak/>
        <w:t>(Day 1) Exercise 2—</w:t>
      </w:r>
      <w:r w:rsidR="003D588D" w:rsidRPr="003D588D">
        <w:t xml:space="preserve"> </w:t>
      </w:r>
      <w:r w:rsidR="003D588D">
        <w:t>ICT4E implementation</w:t>
      </w:r>
    </w:p>
    <w:p w:rsidR="003216B9" w:rsidRDefault="008C25D7" w:rsidP="003216B9">
      <w:pPr>
        <w:pStyle w:val="Heading4"/>
      </w:pPr>
      <w:r>
        <w:t>Market-based interventions</w:t>
      </w:r>
      <w:r w:rsidR="003216B9">
        <w:t xml:space="preserve"> (Group 3)</w:t>
      </w:r>
    </w:p>
    <w:p w:rsidR="00FD077C" w:rsidRDefault="003D588D" w:rsidP="003216B9">
      <w:pPr>
        <w:jc w:val="both"/>
      </w:pPr>
      <w:r>
        <w:t>Your organization is entering the second month of a 6-month voucher program in the DRC.  Paper-based price monitoring is being carried out regularly in the rural target areas.  Your</w:t>
      </w:r>
      <w:r w:rsidR="00FD077C">
        <w:t xml:space="preserve"> team would like to digitize </w:t>
      </w:r>
      <w:r>
        <w:t xml:space="preserve">the </w:t>
      </w:r>
      <w:r w:rsidR="00FD077C">
        <w:t xml:space="preserve">project’s paper-based monitoring tools that </w:t>
      </w:r>
      <w:r w:rsidR="008B2206">
        <w:t xml:space="preserve">track </w:t>
      </w:r>
      <w:r>
        <w:t>the prices of the items in a standard food basket</w:t>
      </w:r>
      <w:r w:rsidR="00FD077C" w:rsidRPr="00FA424B">
        <w:t>. Curren</w:t>
      </w:r>
      <w:r>
        <w:t>tly the partner fills this price monitoring</w:t>
      </w:r>
      <w:r w:rsidR="00FD077C" w:rsidRPr="00FA424B">
        <w:t xml:space="preserve"> tool out manually,</w:t>
      </w:r>
      <w:r>
        <w:t xml:space="preserve"> brings the paper forms back to the field office once a week</w:t>
      </w:r>
      <w:r w:rsidR="00FD077C" w:rsidRPr="00FA424B">
        <w:t xml:space="preserve"> and then </w:t>
      </w:r>
      <w:r>
        <w:t xml:space="preserve">the </w:t>
      </w:r>
      <w:r w:rsidR="00FA424B" w:rsidRPr="00FA424B">
        <w:t xml:space="preserve">M&amp;E Officer </w:t>
      </w:r>
      <w:r w:rsidR="00FD077C" w:rsidRPr="00FA424B">
        <w:t>reenter</w:t>
      </w:r>
      <w:r w:rsidR="00FA424B" w:rsidRPr="00FA424B">
        <w:t>s the data into excel</w:t>
      </w:r>
      <w:r w:rsidR="00FD077C" w:rsidRPr="00FA424B">
        <w:t xml:space="preserve">.  </w:t>
      </w:r>
    </w:p>
    <w:p w:rsidR="003216B9" w:rsidRDefault="003216B9" w:rsidP="003216B9">
      <w:pPr>
        <w:jc w:val="both"/>
      </w:pPr>
      <w:r>
        <w:t xml:space="preserve">Based on your knowledge of </w:t>
      </w:r>
      <w:r w:rsidR="00081E5A">
        <w:t xml:space="preserve">livelihoods, MEAL, IT and/or </w:t>
      </w:r>
      <w:r w:rsidR="003D588D">
        <w:t>DRC</w:t>
      </w:r>
      <w:r>
        <w:t xml:space="preserve">, review the 8 “Key Questions for </w:t>
      </w:r>
      <w:r w:rsidR="003D588D">
        <w:t>ICT4E implementation</w:t>
      </w:r>
      <w:r>
        <w:t>” for this propos</w:t>
      </w:r>
      <w:r w:rsidR="00081E5A">
        <w:t>ed use of ICT for MEAL in livelihoods.</w:t>
      </w:r>
      <w:r>
        <w:t xml:space="preserve"> Record your responses either on a flip chart or electronically. If you do not know the response to a question, discuss and record how you could go about getting the required information.</w:t>
      </w:r>
    </w:p>
    <w:p w:rsidR="006E3377" w:rsidRDefault="006E3377" w:rsidP="003216B9">
      <w:pPr>
        <w:jc w:val="both"/>
      </w:pPr>
    </w:p>
    <w:p w:rsidR="00C1393D" w:rsidRDefault="00C1393D" w:rsidP="003216B9">
      <w:pPr>
        <w:jc w:val="both"/>
      </w:pPr>
    </w:p>
    <w:p w:rsidR="006E3377" w:rsidRDefault="006E3377" w:rsidP="003216B9">
      <w:pPr>
        <w:jc w:val="both"/>
      </w:pPr>
    </w:p>
    <w:p w:rsidR="00C1393D" w:rsidRDefault="00C1393D" w:rsidP="00C1393D">
      <w:pPr>
        <w:jc w:val="both"/>
      </w:pPr>
    </w:p>
    <w:p w:rsidR="00C1393D" w:rsidRPr="00DC2424" w:rsidRDefault="00C1393D" w:rsidP="00C1393D">
      <w:pPr>
        <w:pStyle w:val="Heading1"/>
        <w:spacing w:before="0" w:after="120"/>
        <w:jc w:val="center"/>
      </w:pPr>
      <w:r>
        <w:t>(Day 1) Exercise 2—</w:t>
      </w:r>
      <w:r w:rsidR="003D588D" w:rsidRPr="003D588D">
        <w:t xml:space="preserve"> </w:t>
      </w:r>
      <w:r w:rsidR="003D588D">
        <w:t>ICT4E implementation</w:t>
      </w:r>
    </w:p>
    <w:p w:rsidR="00C1393D" w:rsidRDefault="008C25D7" w:rsidP="00C1393D">
      <w:pPr>
        <w:pStyle w:val="Heading4"/>
      </w:pPr>
      <w:r>
        <w:t>Hygiene/</w:t>
      </w:r>
      <w:r w:rsidR="00C1393D">
        <w:t xml:space="preserve">Health (Group </w:t>
      </w:r>
      <w:r>
        <w:t>4</w:t>
      </w:r>
      <w:r w:rsidR="00C1393D">
        <w:t>)</w:t>
      </w:r>
    </w:p>
    <w:p w:rsidR="00BF1D6D" w:rsidRPr="002C2C76" w:rsidRDefault="008C25D7" w:rsidP="003216B9">
      <w:pPr>
        <w:jc w:val="both"/>
      </w:pPr>
      <w:r>
        <w:t>Your organization</w:t>
      </w:r>
      <w:r w:rsidR="00C1393D">
        <w:t xml:space="preserve"> is proposing to implement an ICT4D solution as part of </w:t>
      </w:r>
      <w:r>
        <w:t xml:space="preserve">the quality assurance monitoring phase of personal protective equipment (PPE) and hygiene training for health workers in Sierra Leone, in response to the Ebola epidemic.  A 12-page Center for Disease Control (CDC) survey is carried out weekly by quality assurance officers who travel weekly to their assigned clinics, many of which are in remote, difficult-to-access areas, and currently fill out responses on paper.  These paper surveys are then reviewed by project staff and given to the Department of Health for data entry and analysis.  </w:t>
      </w:r>
      <w:r w:rsidR="00C1393D">
        <w:t xml:space="preserve">Based on your knowledge of </w:t>
      </w:r>
      <w:r>
        <w:t xml:space="preserve">hygiene and health programming, </w:t>
      </w:r>
      <w:r w:rsidR="00C1393D">
        <w:t xml:space="preserve">MEAL, IT and/or </w:t>
      </w:r>
      <w:r>
        <w:t>West Africa</w:t>
      </w:r>
      <w:r w:rsidR="00C1393D">
        <w:t xml:space="preserve">, review the 8 “Key Questions for </w:t>
      </w:r>
      <w:r>
        <w:t>ICT4E implementation</w:t>
      </w:r>
      <w:r w:rsidR="00C1393D">
        <w:t xml:space="preserve">” for this proposed use of ICT for TB. Record your responses either on a flip chart or electronically. </w:t>
      </w:r>
      <w:bookmarkStart w:id="0" w:name="_GoBack"/>
      <w:r w:rsidR="00C1393D">
        <w:t>If you do not know the response to a question, discuss and record how you could go about getting the required information.</w:t>
      </w:r>
      <w:bookmarkEnd w:id="0"/>
    </w:p>
    <w:sectPr w:rsidR="00BF1D6D" w:rsidRPr="002C2C76" w:rsidSect="00EE1CEE">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319" w:rsidRDefault="00DA4319" w:rsidP="002444E3">
      <w:pPr>
        <w:spacing w:after="0" w:line="240" w:lineRule="auto"/>
      </w:pPr>
      <w:r>
        <w:separator/>
      </w:r>
    </w:p>
  </w:endnote>
  <w:endnote w:type="continuationSeparator" w:id="0">
    <w:p w:rsidR="00DA4319" w:rsidRDefault="00DA4319" w:rsidP="00244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DD" w:rsidRDefault="00A16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70B" w:rsidRPr="00A164DD" w:rsidRDefault="00EF170B" w:rsidP="00A164DD">
    <w:pPr>
      <w:pStyle w:val="Footer"/>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DD" w:rsidRDefault="00A16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319" w:rsidRDefault="00DA4319" w:rsidP="002444E3">
      <w:pPr>
        <w:spacing w:after="0" w:line="240" w:lineRule="auto"/>
      </w:pPr>
      <w:r>
        <w:separator/>
      </w:r>
    </w:p>
  </w:footnote>
  <w:footnote w:type="continuationSeparator" w:id="0">
    <w:p w:rsidR="00DA4319" w:rsidRDefault="00DA4319" w:rsidP="00244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DD" w:rsidRDefault="00A16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CEE" w:rsidRPr="003216B9" w:rsidRDefault="00EE1CEE" w:rsidP="003216B9">
    <w:pPr>
      <w:pStyle w:val="Header"/>
      <w:jc w:val="right"/>
      <w:rPr>
        <w:rFonts w:asciiTheme="majorHAnsi" w:hAnsiTheme="majorHAnsi"/>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DD" w:rsidRDefault="00A16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94D"/>
    <w:multiLevelType w:val="hybridMultilevel"/>
    <w:tmpl w:val="ECFE4A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C501013"/>
    <w:multiLevelType w:val="hybridMultilevel"/>
    <w:tmpl w:val="B5F6533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87755B8"/>
    <w:multiLevelType w:val="hybridMultilevel"/>
    <w:tmpl w:val="E5B04856"/>
    <w:lvl w:ilvl="0" w:tplc="274284E0">
      <w:start w:val="2699"/>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C73FBB"/>
    <w:multiLevelType w:val="hybridMultilevel"/>
    <w:tmpl w:val="12A6EE78"/>
    <w:lvl w:ilvl="0" w:tplc="4009000F">
      <w:start w:val="1"/>
      <w:numFmt w:val="decimal"/>
      <w:lvlText w:val="%1."/>
      <w:lvlJc w:val="left"/>
      <w:pPr>
        <w:tabs>
          <w:tab w:val="num" w:pos="720"/>
        </w:tabs>
        <w:ind w:left="720" w:hanging="360"/>
      </w:pPr>
      <w:rPr>
        <w:rFonts w:hint="default"/>
      </w:rPr>
    </w:lvl>
    <w:lvl w:ilvl="1" w:tplc="487E931E">
      <w:numFmt w:val="bullet"/>
      <w:lvlText w:val="•"/>
      <w:lvlJc w:val="left"/>
      <w:pPr>
        <w:tabs>
          <w:tab w:val="num" w:pos="1440"/>
        </w:tabs>
        <w:ind w:left="1440" w:hanging="360"/>
      </w:pPr>
      <w:rPr>
        <w:rFonts w:ascii="Arial" w:hAnsi="Arial" w:hint="default"/>
      </w:rPr>
    </w:lvl>
    <w:lvl w:ilvl="2" w:tplc="51324C4E" w:tentative="1">
      <w:start w:val="1"/>
      <w:numFmt w:val="bullet"/>
      <w:lvlText w:val="•"/>
      <w:lvlJc w:val="left"/>
      <w:pPr>
        <w:tabs>
          <w:tab w:val="num" w:pos="2160"/>
        </w:tabs>
        <w:ind w:left="2160" w:hanging="360"/>
      </w:pPr>
      <w:rPr>
        <w:rFonts w:ascii="Arial" w:hAnsi="Arial" w:hint="default"/>
      </w:rPr>
    </w:lvl>
    <w:lvl w:ilvl="3" w:tplc="D63EB8EE" w:tentative="1">
      <w:start w:val="1"/>
      <w:numFmt w:val="bullet"/>
      <w:lvlText w:val="•"/>
      <w:lvlJc w:val="left"/>
      <w:pPr>
        <w:tabs>
          <w:tab w:val="num" w:pos="2880"/>
        </w:tabs>
        <w:ind w:left="2880" w:hanging="360"/>
      </w:pPr>
      <w:rPr>
        <w:rFonts w:ascii="Arial" w:hAnsi="Arial" w:hint="default"/>
      </w:rPr>
    </w:lvl>
    <w:lvl w:ilvl="4" w:tplc="340E59D4" w:tentative="1">
      <w:start w:val="1"/>
      <w:numFmt w:val="bullet"/>
      <w:lvlText w:val="•"/>
      <w:lvlJc w:val="left"/>
      <w:pPr>
        <w:tabs>
          <w:tab w:val="num" w:pos="3600"/>
        </w:tabs>
        <w:ind w:left="3600" w:hanging="360"/>
      </w:pPr>
      <w:rPr>
        <w:rFonts w:ascii="Arial" w:hAnsi="Arial" w:hint="default"/>
      </w:rPr>
    </w:lvl>
    <w:lvl w:ilvl="5" w:tplc="97E47D2A" w:tentative="1">
      <w:start w:val="1"/>
      <w:numFmt w:val="bullet"/>
      <w:lvlText w:val="•"/>
      <w:lvlJc w:val="left"/>
      <w:pPr>
        <w:tabs>
          <w:tab w:val="num" w:pos="4320"/>
        </w:tabs>
        <w:ind w:left="4320" w:hanging="360"/>
      </w:pPr>
      <w:rPr>
        <w:rFonts w:ascii="Arial" w:hAnsi="Arial" w:hint="default"/>
      </w:rPr>
    </w:lvl>
    <w:lvl w:ilvl="6" w:tplc="449A42DA" w:tentative="1">
      <w:start w:val="1"/>
      <w:numFmt w:val="bullet"/>
      <w:lvlText w:val="•"/>
      <w:lvlJc w:val="left"/>
      <w:pPr>
        <w:tabs>
          <w:tab w:val="num" w:pos="5040"/>
        </w:tabs>
        <w:ind w:left="5040" w:hanging="360"/>
      </w:pPr>
      <w:rPr>
        <w:rFonts w:ascii="Arial" w:hAnsi="Arial" w:hint="default"/>
      </w:rPr>
    </w:lvl>
    <w:lvl w:ilvl="7" w:tplc="08CCF338" w:tentative="1">
      <w:start w:val="1"/>
      <w:numFmt w:val="bullet"/>
      <w:lvlText w:val="•"/>
      <w:lvlJc w:val="left"/>
      <w:pPr>
        <w:tabs>
          <w:tab w:val="num" w:pos="5760"/>
        </w:tabs>
        <w:ind w:left="5760" w:hanging="360"/>
      </w:pPr>
      <w:rPr>
        <w:rFonts w:ascii="Arial" w:hAnsi="Arial" w:hint="default"/>
      </w:rPr>
    </w:lvl>
    <w:lvl w:ilvl="8" w:tplc="3A565B64" w:tentative="1">
      <w:start w:val="1"/>
      <w:numFmt w:val="bullet"/>
      <w:lvlText w:val="•"/>
      <w:lvlJc w:val="left"/>
      <w:pPr>
        <w:tabs>
          <w:tab w:val="num" w:pos="6480"/>
        </w:tabs>
        <w:ind w:left="6480" w:hanging="360"/>
      </w:pPr>
      <w:rPr>
        <w:rFonts w:ascii="Arial" w:hAnsi="Arial" w:hint="default"/>
      </w:rPr>
    </w:lvl>
  </w:abstractNum>
  <w:abstractNum w:abstractNumId="4">
    <w:nsid w:val="424A4155"/>
    <w:multiLevelType w:val="hybridMultilevel"/>
    <w:tmpl w:val="878217A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63B0352"/>
    <w:multiLevelType w:val="hybridMultilevel"/>
    <w:tmpl w:val="5AA49BA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BAA062F"/>
    <w:multiLevelType w:val="hybridMultilevel"/>
    <w:tmpl w:val="EF763A68"/>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7">
    <w:nsid w:val="6E9B7D3A"/>
    <w:multiLevelType w:val="hybridMultilevel"/>
    <w:tmpl w:val="B780319A"/>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8">
    <w:nsid w:val="7D381302"/>
    <w:multiLevelType w:val="hybridMultilevel"/>
    <w:tmpl w:val="B074CC42"/>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2"/>
  </w:num>
  <w:num w:numId="5">
    <w:abstractNumId w:val="3"/>
  </w:num>
  <w:num w:numId="6">
    <w:abstractNumId w:val="4"/>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4E3"/>
    <w:rsid w:val="00015616"/>
    <w:rsid w:val="00081E5A"/>
    <w:rsid w:val="000864E0"/>
    <w:rsid w:val="0008688F"/>
    <w:rsid w:val="000C1B72"/>
    <w:rsid w:val="000D1AC6"/>
    <w:rsid w:val="000E35BB"/>
    <w:rsid w:val="000E4699"/>
    <w:rsid w:val="000E46E4"/>
    <w:rsid w:val="00125030"/>
    <w:rsid w:val="00140EBB"/>
    <w:rsid w:val="001424CF"/>
    <w:rsid w:val="0014390C"/>
    <w:rsid w:val="0016549D"/>
    <w:rsid w:val="001A54EA"/>
    <w:rsid w:val="001C7340"/>
    <w:rsid w:val="001D01A2"/>
    <w:rsid w:val="00200D4B"/>
    <w:rsid w:val="00201153"/>
    <w:rsid w:val="00222E97"/>
    <w:rsid w:val="002444E3"/>
    <w:rsid w:val="00265F99"/>
    <w:rsid w:val="00275D3B"/>
    <w:rsid w:val="00281A47"/>
    <w:rsid w:val="002A03FE"/>
    <w:rsid w:val="002B39F5"/>
    <w:rsid w:val="002C2C76"/>
    <w:rsid w:val="002D6EBE"/>
    <w:rsid w:val="002D7891"/>
    <w:rsid w:val="002E0B20"/>
    <w:rsid w:val="003216B9"/>
    <w:rsid w:val="00353285"/>
    <w:rsid w:val="00374D16"/>
    <w:rsid w:val="0038477D"/>
    <w:rsid w:val="00386B6B"/>
    <w:rsid w:val="003A4AA4"/>
    <w:rsid w:val="003C1311"/>
    <w:rsid w:val="003C35B5"/>
    <w:rsid w:val="003D588D"/>
    <w:rsid w:val="003E0B21"/>
    <w:rsid w:val="003E307A"/>
    <w:rsid w:val="003F06B9"/>
    <w:rsid w:val="003F3DE9"/>
    <w:rsid w:val="0041066C"/>
    <w:rsid w:val="00434BEB"/>
    <w:rsid w:val="00437531"/>
    <w:rsid w:val="0046428A"/>
    <w:rsid w:val="004A4BDA"/>
    <w:rsid w:val="004B6333"/>
    <w:rsid w:val="004C5A9B"/>
    <w:rsid w:val="004F08FB"/>
    <w:rsid w:val="004F6AAE"/>
    <w:rsid w:val="0055787C"/>
    <w:rsid w:val="005760F7"/>
    <w:rsid w:val="00592D1C"/>
    <w:rsid w:val="00594B00"/>
    <w:rsid w:val="00595F10"/>
    <w:rsid w:val="005B2919"/>
    <w:rsid w:val="005D0205"/>
    <w:rsid w:val="005F4069"/>
    <w:rsid w:val="00615CAF"/>
    <w:rsid w:val="00621685"/>
    <w:rsid w:val="00624AB6"/>
    <w:rsid w:val="0063310A"/>
    <w:rsid w:val="006772AC"/>
    <w:rsid w:val="00680482"/>
    <w:rsid w:val="0069264A"/>
    <w:rsid w:val="006A23C9"/>
    <w:rsid w:val="006A3A46"/>
    <w:rsid w:val="006B77BE"/>
    <w:rsid w:val="006E3377"/>
    <w:rsid w:val="006E7D27"/>
    <w:rsid w:val="006F7B0B"/>
    <w:rsid w:val="00750F7E"/>
    <w:rsid w:val="00755492"/>
    <w:rsid w:val="007909FD"/>
    <w:rsid w:val="007A40CA"/>
    <w:rsid w:val="007B3AA5"/>
    <w:rsid w:val="007F62EF"/>
    <w:rsid w:val="008562A8"/>
    <w:rsid w:val="00862D52"/>
    <w:rsid w:val="00867BEF"/>
    <w:rsid w:val="008852BD"/>
    <w:rsid w:val="008A05EC"/>
    <w:rsid w:val="008B2206"/>
    <w:rsid w:val="008B6080"/>
    <w:rsid w:val="008C25D7"/>
    <w:rsid w:val="008F62F7"/>
    <w:rsid w:val="009078E2"/>
    <w:rsid w:val="00921068"/>
    <w:rsid w:val="00936FFF"/>
    <w:rsid w:val="00943989"/>
    <w:rsid w:val="009645A3"/>
    <w:rsid w:val="00966ECD"/>
    <w:rsid w:val="009947DE"/>
    <w:rsid w:val="009A063C"/>
    <w:rsid w:val="009A133E"/>
    <w:rsid w:val="009E4CE1"/>
    <w:rsid w:val="009F7F7C"/>
    <w:rsid w:val="00A03BAA"/>
    <w:rsid w:val="00A164DD"/>
    <w:rsid w:val="00A2569E"/>
    <w:rsid w:val="00A43DB3"/>
    <w:rsid w:val="00AD1CA2"/>
    <w:rsid w:val="00B0492A"/>
    <w:rsid w:val="00B24AD6"/>
    <w:rsid w:val="00B425D3"/>
    <w:rsid w:val="00B951B0"/>
    <w:rsid w:val="00BA6ED7"/>
    <w:rsid w:val="00BB146B"/>
    <w:rsid w:val="00BB7163"/>
    <w:rsid w:val="00BC4099"/>
    <w:rsid w:val="00BE5967"/>
    <w:rsid w:val="00BE67BB"/>
    <w:rsid w:val="00BE7A6A"/>
    <w:rsid w:val="00BF1D6D"/>
    <w:rsid w:val="00BF2732"/>
    <w:rsid w:val="00C1393D"/>
    <w:rsid w:val="00C3610E"/>
    <w:rsid w:val="00C413FB"/>
    <w:rsid w:val="00C64A99"/>
    <w:rsid w:val="00C86375"/>
    <w:rsid w:val="00C9477E"/>
    <w:rsid w:val="00C97E08"/>
    <w:rsid w:val="00CB0750"/>
    <w:rsid w:val="00CB5DED"/>
    <w:rsid w:val="00CD6691"/>
    <w:rsid w:val="00CE48C5"/>
    <w:rsid w:val="00D40EC5"/>
    <w:rsid w:val="00D42C99"/>
    <w:rsid w:val="00D64F3A"/>
    <w:rsid w:val="00DA4319"/>
    <w:rsid w:val="00DA5FD9"/>
    <w:rsid w:val="00DC2424"/>
    <w:rsid w:val="00DE10D1"/>
    <w:rsid w:val="00DF5992"/>
    <w:rsid w:val="00E0199C"/>
    <w:rsid w:val="00E13A4B"/>
    <w:rsid w:val="00E31D89"/>
    <w:rsid w:val="00E55635"/>
    <w:rsid w:val="00E72C28"/>
    <w:rsid w:val="00E75200"/>
    <w:rsid w:val="00E80F26"/>
    <w:rsid w:val="00E85087"/>
    <w:rsid w:val="00EB46A4"/>
    <w:rsid w:val="00ED168E"/>
    <w:rsid w:val="00EE1CEE"/>
    <w:rsid w:val="00EE4926"/>
    <w:rsid w:val="00EF170B"/>
    <w:rsid w:val="00F12078"/>
    <w:rsid w:val="00F759D0"/>
    <w:rsid w:val="00FA424B"/>
    <w:rsid w:val="00FB14B2"/>
    <w:rsid w:val="00FB2BE6"/>
    <w:rsid w:val="00FB5644"/>
    <w:rsid w:val="00FD077C"/>
    <w:rsid w:val="00FF7E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E3"/>
    <w:rPr>
      <w:rFonts w:ascii="Calibri" w:eastAsia="Calibri" w:hAnsi="Calibri" w:cs="Arial"/>
      <w:lang w:val="en-US"/>
    </w:rPr>
  </w:style>
  <w:style w:type="paragraph" w:styleId="Heading1">
    <w:name w:val="heading 1"/>
    <w:basedOn w:val="Normal"/>
    <w:next w:val="Normal"/>
    <w:link w:val="Heading1Char"/>
    <w:uiPriority w:val="9"/>
    <w:qFormat/>
    <w:rsid w:val="002444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0D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2444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4E3"/>
    <w:rPr>
      <w:rFonts w:asciiTheme="majorHAnsi" w:eastAsiaTheme="majorEastAsia" w:hAnsiTheme="majorHAnsi" w:cstheme="majorBidi"/>
      <w:b/>
      <w:bCs/>
      <w:color w:val="365F91" w:themeColor="accent1" w:themeShade="BF"/>
      <w:sz w:val="28"/>
      <w:szCs w:val="28"/>
      <w:lang w:val="en-US"/>
    </w:rPr>
  </w:style>
  <w:style w:type="character" w:customStyle="1" w:styleId="Heading4Char">
    <w:name w:val="Heading 4 Char"/>
    <w:basedOn w:val="DefaultParagraphFont"/>
    <w:link w:val="Heading4"/>
    <w:uiPriority w:val="9"/>
    <w:rsid w:val="002444E3"/>
    <w:rPr>
      <w:rFonts w:asciiTheme="majorHAnsi" w:eastAsiaTheme="majorEastAsia" w:hAnsiTheme="majorHAnsi" w:cstheme="majorBidi"/>
      <w:b/>
      <w:bCs/>
      <w:i/>
      <w:iCs/>
      <w:color w:val="4F81BD" w:themeColor="accent1"/>
      <w:lang w:val="en-US"/>
    </w:rPr>
  </w:style>
  <w:style w:type="paragraph" w:styleId="FootnoteText">
    <w:name w:val="footnote text"/>
    <w:basedOn w:val="Normal"/>
    <w:link w:val="FootnoteTextChar"/>
    <w:uiPriority w:val="99"/>
    <w:semiHidden/>
    <w:unhideWhenUsed/>
    <w:rsid w:val="002444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4E3"/>
    <w:rPr>
      <w:rFonts w:ascii="Calibri" w:eastAsia="Calibri" w:hAnsi="Calibri" w:cs="Arial"/>
      <w:sz w:val="20"/>
      <w:szCs w:val="20"/>
      <w:lang w:val="en-US"/>
    </w:rPr>
  </w:style>
  <w:style w:type="character" w:styleId="FootnoteReference">
    <w:name w:val="footnote reference"/>
    <w:basedOn w:val="DefaultParagraphFont"/>
    <w:uiPriority w:val="99"/>
    <w:semiHidden/>
    <w:unhideWhenUsed/>
    <w:rsid w:val="002444E3"/>
    <w:rPr>
      <w:vertAlign w:val="superscript"/>
    </w:rPr>
  </w:style>
  <w:style w:type="paragraph" w:styleId="ListParagraph">
    <w:name w:val="List Paragraph"/>
    <w:basedOn w:val="Normal"/>
    <w:uiPriority w:val="34"/>
    <w:qFormat/>
    <w:rsid w:val="002444E3"/>
    <w:pPr>
      <w:ind w:left="720"/>
      <w:contextualSpacing/>
    </w:pPr>
  </w:style>
  <w:style w:type="character" w:styleId="Hyperlink">
    <w:name w:val="Hyperlink"/>
    <w:basedOn w:val="DefaultParagraphFont"/>
    <w:uiPriority w:val="99"/>
    <w:unhideWhenUsed/>
    <w:rsid w:val="002444E3"/>
    <w:rPr>
      <w:color w:val="0000FF" w:themeColor="hyperlink"/>
      <w:u w:val="single"/>
    </w:rPr>
  </w:style>
  <w:style w:type="paragraph" w:styleId="NormalWeb">
    <w:name w:val="Normal (Web)"/>
    <w:basedOn w:val="Normal"/>
    <w:uiPriority w:val="99"/>
    <w:semiHidden/>
    <w:unhideWhenUsed/>
    <w:rsid w:val="002444E3"/>
    <w:pPr>
      <w:spacing w:before="100" w:beforeAutospacing="1" w:after="100" w:afterAutospacing="1" w:line="240" w:lineRule="auto"/>
    </w:pPr>
    <w:rPr>
      <w:rFonts w:ascii="Times New Roman" w:eastAsiaTheme="minorEastAsia" w:hAnsi="Times New Roman" w:cs="Times New Roman"/>
      <w:sz w:val="24"/>
      <w:szCs w:val="24"/>
      <w:lang w:val="en-IN" w:eastAsia="en-IN"/>
    </w:rPr>
  </w:style>
  <w:style w:type="paragraph" w:styleId="Header">
    <w:name w:val="header"/>
    <w:basedOn w:val="Normal"/>
    <w:link w:val="HeaderChar"/>
    <w:uiPriority w:val="99"/>
    <w:unhideWhenUsed/>
    <w:rsid w:val="00EF1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70B"/>
    <w:rPr>
      <w:rFonts w:ascii="Calibri" w:eastAsia="Calibri" w:hAnsi="Calibri" w:cs="Arial"/>
      <w:lang w:val="en-US"/>
    </w:rPr>
  </w:style>
  <w:style w:type="paragraph" w:styleId="Footer">
    <w:name w:val="footer"/>
    <w:basedOn w:val="Normal"/>
    <w:link w:val="FooterChar"/>
    <w:uiPriority w:val="99"/>
    <w:unhideWhenUsed/>
    <w:rsid w:val="00EF1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70B"/>
    <w:rPr>
      <w:rFonts w:ascii="Calibri" w:eastAsia="Calibri" w:hAnsi="Calibri" w:cs="Arial"/>
      <w:lang w:val="en-US"/>
    </w:rPr>
  </w:style>
  <w:style w:type="paragraph" w:styleId="BalloonText">
    <w:name w:val="Balloon Text"/>
    <w:basedOn w:val="Normal"/>
    <w:link w:val="BalloonTextChar"/>
    <w:uiPriority w:val="99"/>
    <w:semiHidden/>
    <w:unhideWhenUsed/>
    <w:rsid w:val="00EF1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70B"/>
    <w:rPr>
      <w:rFonts w:ascii="Tahoma" w:eastAsia="Calibri" w:hAnsi="Tahoma" w:cs="Tahoma"/>
      <w:sz w:val="16"/>
      <w:szCs w:val="16"/>
      <w:lang w:val="en-US"/>
    </w:rPr>
  </w:style>
  <w:style w:type="paragraph" w:styleId="EndnoteText">
    <w:name w:val="endnote text"/>
    <w:basedOn w:val="Normal"/>
    <w:link w:val="EndnoteTextChar"/>
    <w:uiPriority w:val="99"/>
    <w:semiHidden/>
    <w:unhideWhenUsed/>
    <w:rsid w:val="00EE1C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1CEE"/>
    <w:rPr>
      <w:rFonts w:ascii="Calibri" w:eastAsia="Calibri" w:hAnsi="Calibri" w:cs="Arial"/>
      <w:sz w:val="20"/>
      <w:szCs w:val="20"/>
      <w:lang w:val="en-US"/>
    </w:rPr>
  </w:style>
  <w:style w:type="character" w:styleId="EndnoteReference">
    <w:name w:val="endnote reference"/>
    <w:basedOn w:val="DefaultParagraphFont"/>
    <w:uiPriority w:val="99"/>
    <w:unhideWhenUsed/>
    <w:rsid w:val="00EE1CEE"/>
    <w:rPr>
      <w:vertAlign w:val="superscript"/>
    </w:rPr>
  </w:style>
  <w:style w:type="character" w:customStyle="1" w:styleId="Heading2Char">
    <w:name w:val="Heading 2 Char"/>
    <w:basedOn w:val="DefaultParagraphFont"/>
    <w:link w:val="Heading2"/>
    <w:uiPriority w:val="9"/>
    <w:rsid w:val="00200D4B"/>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6331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E3"/>
    <w:rPr>
      <w:rFonts w:ascii="Calibri" w:eastAsia="Calibri" w:hAnsi="Calibri" w:cs="Arial"/>
      <w:lang w:val="en-US"/>
    </w:rPr>
  </w:style>
  <w:style w:type="paragraph" w:styleId="Heading1">
    <w:name w:val="heading 1"/>
    <w:basedOn w:val="Normal"/>
    <w:next w:val="Normal"/>
    <w:link w:val="Heading1Char"/>
    <w:uiPriority w:val="9"/>
    <w:qFormat/>
    <w:rsid w:val="002444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0D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2444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4E3"/>
    <w:rPr>
      <w:rFonts w:asciiTheme="majorHAnsi" w:eastAsiaTheme="majorEastAsia" w:hAnsiTheme="majorHAnsi" w:cstheme="majorBidi"/>
      <w:b/>
      <w:bCs/>
      <w:color w:val="365F91" w:themeColor="accent1" w:themeShade="BF"/>
      <w:sz w:val="28"/>
      <w:szCs w:val="28"/>
      <w:lang w:val="en-US"/>
    </w:rPr>
  </w:style>
  <w:style w:type="character" w:customStyle="1" w:styleId="Heading4Char">
    <w:name w:val="Heading 4 Char"/>
    <w:basedOn w:val="DefaultParagraphFont"/>
    <w:link w:val="Heading4"/>
    <w:uiPriority w:val="9"/>
    <w:rsid w:val="002444E3"/>
    <w:rPr>
      <w:rFonts w:asciiTheme="majorHAnsi" w:eastAsiaTheme="majorEastAsia" w:hAnsiTheme="majorHAnsi" w:cstheme="majorBidi"/>
      <w:b/>
      <w:bCs/>
      <w:i/>
      <w:iCs/>
      <w:color w:val="4F81BD" w:themeColor="accent1"/>
      <w:lang w:val="en-US"/>
    </w:rPr>
  </w:style>
  <w:style w:type="paragraph" w:styleId="FootnoteText">
    <w:name w:val="footnote text"/>
    <w:basedOn w:val="Normal"/>
    <w:link w:val="FootnoteTextChar"/>
    <w:uiPriority w:val="99"/>
    <w:semiHidden/>
    <w:unhideWhenUsed/>
    <w:rsid w:val="002444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4E3"/>
    <w:rPr>
      <w:rFonts w:ascii="Calibri" w:eastAsia="Calibri" w:hAnsi="Calibri" w:cs="Arial"/>
      <w:sz w:val="20"/>
      <w:szCs w:val="20"/>
      <w:lang w:val="en-US"/>
    </w:rPr>
  </w:style>
  <w:style w:type="character" w:styleId="FootnoteReference">
    <w:name w:val="footnote reference"/>
    <w:basedOn w:val="DefaultParagraphFont"/>
    <w:uiPriority w:val="99"/>
    <w:semiHidden/>
    <w:unhideWhenUsed/>
    <w:rsid w:val="002444E3"/>
    <w:rPr>
      <w:vertAlign w:val="superscript"/>
    </w:rPr>
  </w:style>
  <w:style w:type="paragraph" w:styleId="ListParagraph">
    <w:name w:val="List Paragraph"/>
    <w:basedOn w:val="Normal"/>
    <w:uiPriority w:val="34"/>
    <w:qFormat/>
    <w:rsid w:val="002444E3"/>
    <w:pPr>
      <w:ind w:left="720"/>
      <w:contextualSpacing/>
    </w:pPr>
  </w:style>
  <w:style w:type="character" w:styleId="Hyperlink">
    <w:name w:val="Hyperlink"/>
    <w:basedOn w:val="DefaultParagraphFont"/>
    <w:uiPriority w:val="99"/>
    <w:unhideWhenUsed/>
    <w:rsid w:val="002444E3"/>
    <w:rPr>
      <w:color w:val="0000FF" w:themeColor="hyperlink"/>
      <w:u w:val="single"/>
    </w:rPr>
  </w:style>
  <w:style w:type="paragraph" w:styleId="NormalWeb">
    <w:name w:val="Normal (Web)"/>
    <w:basedOn w:val="Normal"/>
    <w:uiPriority w:val="99"/>
    <w:semiHidden/>
    <w:unhideWhenUsed/>
    <w:rsid w:val="002444E3"/>
    <w:pPr>
      <w:spacing w:before="100" w:beforeAutospacing="1" w:after="100" w:afterAutospacing="1" w:line="240" w:lineRule="auto"/>
    </w:pPr>
    <w:rPr>
      <w:rFonts w:ascii="Times New Roman" w:eastAsiaTheme="minorEastAsia" w:hAnsi="Times New Roman" w:cs="Times New Roman"/>
      <w:sz w:val="24"/>
      <w:szCs w:val="24"/>
      <w:lang w:val="en-IN" w:eastAsia="en-IN"/>
    </w:rPr>
  </w:style>
  <w:style w:type="paragraph" w:styleId="Header">
    <w:name w:val="header"/>
    <w:basedOn w:val="Normal"/>
    <w:link w:val="HeaderChar"/>
    <w:uiPriority w:val="99"/>
    <w:unhideWhenUsed/>
    <w:rsid w:val="00EF1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70B"/>
    <w:rPr>
      <w:rFonts w:ascii="Calibri" w:eastAsia="Calibri" w:hAnsi="Calibri" w:cs="Arial"/>
      <w:lang w:val="en-US"/>
    </w:rPr>
  </w:style>
  <w:style w:type="paragraph" w:styleId="Footer">
    <w:name w:val="footer"/>
    <w:basedOn w:val="Normal"/>
    <w:link w:val="FooterChar"/>
    <w:uiPriority w:val="99"/>
    <w:unhideWhenUsed/>
    <w:rsid w:val="00EF1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70B"/>
    <w:rPr>
      <w:rFonts w:ascii="Calibri" w:eastAsia="Calibri" w:hAnsi="Calibri" w:cs="Arial"/>
      <w:lang w:val="en-US"/>
    </w:rPr>
  </w:style>
  <w:style w:type="paragraph" w:styleId="BalloonText">
    <w:name w:val="Balloon Text"/>
    <w:basedOn w:val="Normal"/>
    <w:link w:val="BalloonTextChar"/>
    <w:uiPriority w:val="99"/>
    <w:semiHidden/>
    <w:unhideWhenUsed/>
    <w:rsid w:val="00EF1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70B"/>
    <w:rPr>
      <w:rFonts w:ascii="Tahoma" w:eastAsia="Calibri" w:hAnsi="Tahoma" w:cs="Tahoma"/>
      <w:sz w:val="16"/>
      <w:szCs w:val="16"/>
      <w:lang w:val="en-US"/>
    </w:rPr>
  </w:style>
  <w:style w:type="paragraph" w:styleId="EndnoteText">
    <w:name w:val="endnote text"/>
    <w:basedOn w:val="Normal"/>
    <w:link w:val="EndnoteTextChar"/>
    <w:uiPriority w:val="99"/>
    <w:semiHidden/>
    <w:unhideWhenUsed/>
    <w:rsid w:val="00EE1C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1CEE"/>
    <w:rPr>
      <w:rFonts w:ascii="Calibri" w:eastAsia="Calibri" w:hAnsi="Calibri" w:cs="Arial"/>
      <w:sz w:val="20"/>
      <w:szCs w:val="20"/>
      <w:lang w:val="en-US"/>
    </w:rPr>
  </w:style>
  <w:style w:type="character" w:styleId="EndnoteReference">
    <w:name w:val="endnote reference"/>
    <w:basedOn w:val="DefaultParagraphFont"/>
    <w:uiPriority w:val="99"/>
    <w:unhideWhenUsed/>
    <w:rsid w:val="00EE1CEE"/>
    <w:rPr>
      <w:vertAlign w:val="superscript"/>
    </w:rPr>
  </w:style>
  <w:style w:type="character" w:customStyle="1" w:styleId="Heading2Char">
    <w:name w:val="Heading 2 Char"/>
    <w:basedOn w:val="DefaultParagraphFont"/>
    <w:link w:val="Heading2"/>
    <w:uiPriority w:val="9"/>
    <w:rsid w:val="00200D4B"/>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6331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7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URL xmlns="http://schemas.microsoft.com/sharepoint/v3">
      <Url xsi:nil="true"/>
      <Description xsi:nil="true"/>
    </URL>
    <Include_x0020_in_x0020_Site_x0020_Index xmlns="b4e4be8c-aae4-4fdd-b2d1-ab6d4aae907d">true</Include_x0020_in_x0020_Site_x0020_Index>
    <Description_x0020_Text xmlns="b4e4be8c-aae4-4fdd-b2d1-ab6d4aae907d">Handout - group assignments for sector-specific reflections on ICT4D concept development</Description_x0020_Text>
    <Sub_x002d_Topic xmlns="328769cf-233d-40df-b0b5-b4c86d9c0d7f">ESA Regional ICT4D Training (Sept 2014)</Sub_x002d_Topic>
    <Geography xmlns="b4e4be8c-aae4-4fdd-b2d1-ab6d4aae907d">None</Geography>
    <Topic xmlns="b4e4be8c-aae4-4fdd-b2d1-ab6d4aae907d">ICT4D</Topic>
    <CRS_x0020_Region xmlns="b4e4be8c-aae4-4fdd-b2d1-ab6d4aae907d">17</CRS_x0020_Reg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5E4FD988117F45A91A6483F9C4D7BB" ma:contentTypeVersion="60" ma:contentTypeDescription="Create a new document." ma:contentTypeScope="" ma:versionID="f4ef7c1ebc9e51773ac648ad2292301b">
  <xsd:schema xmlns:xsd="http://www.w3.org/2001/XMLSchema" xmlns:xs="http://www.w3.org/2001/XMLSchema" xmlns:p="http://schemas.microsoft.com/office/2006/metadata/properties" xmlns:ns1="http://schemas.microsoft.com/sharepoint/v3" xmlns:ns2="b4e4be8c-aae4-4fdd-b2d1-ab6d4aae907d" xmlns:ns4="328769cf-233d-40df-b0b5-b4c86d9c0d7f" targetNamespace="http://schemas.microsoft.com/office/2006/metadata/properties" ma:root="true" ma:fieldsID="e2f1dcdfea7d90920ae8867e6d25b818" ns1:_="" ns2:_="" ns4:_="">
    <xsd:import namespace="http://schemas.microsoft.com/sharepoint/v3"/>
    <xsd:import namespace="b4e4be8c-aae4-4fdd-b2d1-ab6d4aae907d"/>
    <xsd:import namespace="328769cf-233d-40df-b0b5-b4c86d9c0d7f"/>
    <xsd:element name="properties">
      <xsd:complexType>
        <xsd:sequence>
          <xsd:element name="documentManagement">
            <xsd:complexType>
              <xsd:all>
                <xsd:element ref="ns2:Description_x0020_Text"/>
                <xsd:element ref="ns2:CRS_x0020_Region" minOccurs="0"/>
                <xsd:element ref="ns2:Geography"/>
                <xsd:element ref="ns1:Language" minOccurs="0"/>
                <xsd:element ref="ns2:Topic" minOccurs="0"/>
                <xsd:element ref="ns2:Include_x0020_in_x0020_Site_x0020_Index" minOccurs="0"/>
                <xsd:element ref="ns4:Sub_x002d_Topic"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format="Dropdown"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element name="URL" ma:index="16"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e4be8c-aae4-4fdd-b2d1-ab6d4aae907d" elementFormDefault="qualified">
    <xsd:import namespace="http://schemas.microsoft.com/office/2006/documentManagement/types"/>
    <xsd:import namespace="http://schemas.microsoft.com/office/infopath/2007/PartnerControls"/>
    <xsd:element name="Description_x0020_Text" ma:index="2" ma:displayName="Description Text" ma:internalName="Description_x0020_Text" ma:readOnly="false">
      <xsd:simpleType>
        <xsd:restriction base="dms:Note">
          <xsd:maxLength value="255"/>
        </xsd:restriction>
      </xsd:simpleType>
    </xsd:element>
    <xsd:element name="CRS_x0020_Region" ma:index="3" nillable="true" ma:displayName="CRS Region" ma:list="{532a098f-89e0-40d6-9d5f-15c3167b398d}" ma:internalName="CRS_x0020_Region" ma:showField="Column2" ma:web="b4e4be8c-aae4-4fdd-b2d1-ab6d4aae907d">
      <xsd:simpleType>
        <xsd:restriction base="dms:Lookup"/>
      </xsd:simpleType>
    </xsd:element>
    <xsd:element name="Geography" ma:index="4" ma:displayName="Geography" ma:default="None" ma:format="Dropdown" ma:internalName="Geography">
      <xsd:simpleType>
        <xsd:restriction base="dms:Choice">
          <xsd:enumeration value="None"/>
          <xsd:enumeration value="Afghanistan"/>
          <xsd:enumeration value="Africa"/>
          <xsd:enumeration value="Albania"/>
          <xsd:enumeration value="Angola"/>
          <xsd:enumeration value="Argentina"/>
          <xsd:enumeration value="Armenia"/>
          <xsd:enumeration value="Azerbaijan"/>
          <xsd:enumeration value="Baltimore"/>
          <xsd:enumeration value="Bangladesh"/>
          <xsd:enumeration value="Belize"/>
          <xsd:enumeration value="Benin"/>
          <xsd:enumeration value="Bolivia"/>
          <xsd:enumeration value="Bosnia And Herzegovina"/>
          <xsd:enumeration value="Botswana"/>
          <xsd:enumeration value="Brazil"/>
          <xsd:enumeration value="Bulgaria"/>
          <xsd:enumeration value="Burkina Faso"/>
          <xsd:enumeration value="Burma"/>
          <xsd:enumeration value="Burundi"/>
          <xsd:enumeration value="Cambodia"/>
          <xsd:enumeration value="Cameroon"/>
          <xsd:enumeration value="CARO"/>
          <xsd:enumeration value="Central African Republic"/>
          <xsd:enumeration value="Chad"/>
          <xsd:enumeration value="China"/>
          <xsd:enumeration value="Colombia"/>
          <xsd:enumeration value="Congo"/>
          <xsd:enumeration value="Costa Rica"/>
          <xsd:enumeration value="Croatia"/>
          <xsd:enumeration value="Cuba"/>
          <xsd:enumeration value="CWA"/>
          <xsd:enumeration value="Democratic Republic of Congo"/>
          <xsd:enumeration value="Djibouti"/>
          <xsd:enumeration value="Dominican Republic"/>
          <xsd:enumeration value="DR Congo"/>
          <xsd:enumeration value="EARO"/>
          <xsd:enumeration value="East &amp; South Asia"/>
          <xsd:enumeration value="Ecuador"/>
          <xsd:enumeration value="Egypt"/>
          <xsd:enumeration value="El Salvador"/>
          <xsd:enumeration value="EMECA"/>
          <xsd:enumeration value="Equatorial Guinea"/>
          <xsd:enumeration value="Eritrea"/>
          <xsd:enumeration value="ESA"/>
          <xsd:enumeration value="Ethiopia"/>
          <xsd:enumeration value="France"/>
          <xsd:enumeration value="Gambia"/>
          <xsd:enumeration value="Gaza"/>
          <xsd:enumeration value="Geneva"/>
          <xsd:enumeration value="Georgia"/>
          <xsd:enumeration value="Ghana"/>
          <xsd:enumeration value="Global"/>
          <xsd:enumeration value="Great Britain"/>
          <xsd:enumeration value="Guatemala"/>
          <xsd:enumeration value="Guinea Bissau"/>
          <xsd:enumeration value="Guinea-Conakry"/>
          <xsd:enumeration value="Guyana"/>
          <xsd:enumeration value="Haiti"/>
          <xsd:enumeration value="Headquarters"/>
          <xsd:enumeration value="Honduras"/>
          <xsd:enumeration value="India"/>
          <xsd:enumeration value="Indonesia"/>
          <xsd:enumeration value="Iran"/>
          <xsd:enumeration value="Iraq"/>
          <xsd:enumeration value="Jamaica"/>
          <xsd:enumeration value="Jordan"/>
          <xsd:enumeration value="Jwbg"/>
          <xsd:enumeration value="Kenya"/>
          <xsd:enumeration value="Kinshasa"/>
          <xsd:enumeration value="Kosovo"/>
          <xsd:enumeration value="Kyrgyzstan"/>
          <xsd:enumeration value="LACRO"/>
          <xsd:enumeration value="Lao PDR"/>
          <xsd:enumeration value="Laos"/>
          <xsd:enumeration value="Lebanon"/>
          <xsd:enumeration value="Lesotho"/>
          <xsd:enumeration value="Liberia"/>
          <xsd:enumeration value="Macedonia"/>
          <xsd:enumeration value="Madagascar"/>
          <xsd:enumeration value="Malawi"/>
          <xsd:enumeration value="Mali"/>
          <xsd:enumeration value="Mauritania"/>
          <xsd:enumeration value="Mexico"/>
          <xsd:enumeration value="Moldova"/>
          <xsd:enumeration value="Morocco"/>
          <xsd:enumeration value="Nepal"/>
          <xsd:enumeration value="Nicaragua"/>
          <xsd:enumeration value="Niger"/>
          <xsd:enumeration value="Nigeria"/>
          <xsd:enumeration value="North Korea"/>
          <xsd:enumeration value="Northern Sudan"/>
          <xsd:enumeration value="Pakistan"/>
          <xsd:enumeration value="Papua New Guinea (The Pacific)"/>
          <xsd:enumeration value="Peru"/>
          <xsd:enumeration value="Philippines"/>
          <xsd:enumeration value="Romania"/>
          <xsd:enumeration value="Rwanda"/>
          <xsd:enumeration value="SARO"/>
          <xsd:enumeration value="Senegal"/>
          <xsd:enumeration value="Serbia"/>
          <xsd:enumeration value="Serbia And Montenegro"/>
          <xsd:enumeration value="Sierra Leone"/>
          <xsd:enumeration value="Somalia"/>
          <xsd:enumeration value="Sothern Africa"/>
          <xsd:enumeration value="South Africa"/>
          <xsd:enumeration value="South Sudan"/>
          <xsd:enumeration value="Sri Lanka"/>
          <xsd:enumeration value="Sudan"/>
          <xsd:enumeration value="SWA"/>
          <xsd:enumeration value="Swaziland"/>
          <xsd:enumeration value="Syria"/>
          <xsd:enumeration value="Tanzania"/>
          <xsd:enumeration value="Thailand"/>
          <xsd:enumeration value="The Gambia"/>
          <xsd:enumeration value="Timor-Leste"/>
          <xsd:enumeration value="Togo"/>
          <xsd:enumeration value="Tpc Cambodia"/>
          <xsd:enumeration value="Turkey"/>
          <xsd:enumeration value="Uganda"/>
          <xsd:enumeration value="United Kingdom"/>
          <xsd:enumeration value="United States"/>
          <xsd:enumeration value="Venezuela"/>
          <xsd:enumeration value="Vietnam"/>
          <xsd:enumeration value="Zambia"/>
          <xsd:enumeration value="Zimbabwe"/>
        </xsd:restriction>
      </xsd:simpleType>
    </xsd:element>
    <xsd:element name="Topic" ma:index="6" nillable="true" ma:displayName="Topic" ma:default="None" ma:description="CRS Custom Column" ma:format="Dropdown" ma:internalName="Topic" ma:readOnly="false">
      <xsd:simpleType>
        <xsd:union memberTypes="dms:Text">
          <xsd:simpleType>
            <xsd:restriction base="dms:Choice">
              <xsd:enumeration value="Please Select"/>
              <xsd:enumeration value="Administration"/>
              <xsd:enumeration value="Awareness"/>
              <xsd:enumeration value="Business Development"/>
              <xsd:enumeration value="Committee"/>
              <xsd:enumeration value="Commodities"/>
              <xsd:enumeration value="Communications"/>
              <xsd:enumeration value="Compliance"/>
              <xsd:enumeration value="Emergency"/>
              <xsd:enumeration value="Event"/>
              <xsd:enumeration value="Finance"/>
              <xsd:enumeration value="Fund Raising"/>
              <xsd:enumeration value="Human Resources"/>
              <xsd:enumeration value="ICT4D"/>
              <xsd:enumeration value="Information/Communication Technology"/>
              <xsd:enumeration value="Leadership"/>
              <xsd:enumeration value="Legal"/>
              <xsd:enumeration value="Management Quality"/>
              <xsd:enumeration value="Marketing"/>
              <xsd:enumeration value="Partnership"/>
              <xsd:enumeration value="Procurement"/>
              <xsd:enumeration value="Program Quality"/>
              <xsd:enumeration value="Programming"/>
              <xsd:enumeration value="Publications"/>
              <xsd:enumeration value="Report"/>
              <xsd:enumeration value="Security"/>
              <xsd:enumeration value="Stakeholder Collaboration"/>
              <xsd:enumeration value="Strategy"/>
              <xsd:enumeration value="Training"/>
              <xsd:enumeration value="None"/>
            </xsd:restriction>
          </xsd:simpleType>
        </xsd:union>
      </xsd:simpleType>
    </xsd:element>
    <xsd:element name="Include_x0020_in_x0020_Site_x0020_Index" ma:index="8" nillable="true" ma:displayName="Include in Site Index" ma:default="0" ma:description="CRS Custom Column - By checking the box the item will be included in the site index for CRS Global. Check the box if you want to share this document with CRS staff" ma:internalName="Include_x0020_in_x0020_Site_x0020_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8769cf-233d-40df-b0b5-b4c86d9c0d7f" elementFormDefault="qualified">
    <xsd:import namespace="http://schemas.microsoft.com/office/2006/documentManagement/types"/>
    <xsd:import namespace="http://schemas.microsoft.com/office/infopath/2007/PartnerControls"/>
    <xsd:element name="Sub_x002d_Topic" ma:index="15" nillable="true" ma:displayName="Sub-Topic" ma:description="CRS Asia default" ma:format="Dropdown" ma:internalName="Sub_x002d_Topic">
      <xsd:simpleType>
        <xsd:union memberTypes="dms:Text">
          <xsd:simpleType>
            <xsd:restriction base="dms:Choice">
              <xsd:enumeration value="examples"/>
              <xsd:enumeration value="guidance"/>
              <xsd:enumeration value="ICT for Development"/>
              <xsd:enumeration value="ICT for MEAL"/>
              <xsd:enumeration value="template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E7937-C172-402E-B089-C6CB79B6FFB3}">
  <ds:schemaRefs>
    <ds:schemaRef ds:uri="http://schemas.microsoft.com/sharepoint/v3/contenttype/forms"/>
  </ds:schemaRefs>
</ds:datastoreItem>
</file>

<file path=customXml/itemProps2.xml><?xml version="1.0" encoding="utf-8"?>
<ds:datastoreItem xmlns:ds="http://schemas.openxmlformats.org/officeDocument/2006/customXml" ds:itemID="{EDEE85F8-A612-4D5A-884C-5D4D0CDFFE41}">
  <ds:schemaRefs>
    <ds:schemaRef ds:uri="http://schemas.microsoft.com/office/2006/metadata/properties"/>
    <ds:schemaRef ds:uri="http://schemas.microsoft.com/office/infopath/2007/PartnerControls"/>
    <ds:schemaRef ds:uri="http://schemas.microsoft.com/sharepoint/v3"/>
    <ds:schemaRef ds:uri="b4e4be8c-aae4-4fdd-b2d1-ab6d4aae907d"/>
    <ds:schemaRef ds:uri="328769cf-233d-40df-b0b5-b4c86d9c0d7f"/>
  </ds:schemaRefs>
</ds:datastoreItem>
</file>

<file path=customXml/itemProps3.xml><?xml version="1.0" encoding="utf-8"?>
<ds:datastoreItem xmlns:ds="http://schemas.openxmlformats.org/officeDocument/2006/customXml" ds:itemID="{EA3D9F4B-C642-403A-BFBC-2270511F2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e4be8c-aae4-4fdd-b2d1-ab6d4aae907d"/>
    <ds:schemaRef ds:uri="328769cf-233d-40df-b0b5-b4c86d9c0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93750E-A63D-4BF0-9FB9-D2D6FE33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1.7.2. Concept Development Group Work</vt:lpstr>
    </vt:vector>
  </TitlesOfParts>
  <Company>Hewlett-Packard Company</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 Concept Development Group Work</dc:title>
  <dc:creator>Marianna Hensley</dc:creator>
  <cp:keywords>ICT4D, training group work</cp:keywords>
  <cp:lastModifiedBy>Gilbert, Sarah</cp:lastModifiedBy>
  <cp:revision>3</cp:revision>
  <dcterms:created xsi:type="dcterms:W3CDTF">2015-03-05T15:47:00Z</dcterms:created>
  <dcterms:modified xsi:type="dcterms:W3CDTF">2015-03-05T21:01:00Z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0x010100515E4FD988117F45A91A6483F9C4D7BB</vt:lpwstr>
  </property>
</Properties>
</file>