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E4" w:rsidRPr="00721118" w:rsidRDefault="008B3A06" w:rsidP="00721118">
      <w:pPr>
        <w:rPr>
          <w:b/>
          <w:sz w:val="24"/>
          <w:szCs w:val="24"/>
        </w:rPr>
      </w:pPr>
      <w:r w:rsidRPr="00721118">
        <w:rPr>
          <w:b/>
          <w:sz w:val="24"/>
          <w:szCs w:val="24"/>
        </w:rPr>
        <w:t xml:space="preserve">Market </w:t>
      </w:r>
      <w:r w:rsidR="0015314C" w:rsidRPr="00721118">
        <w:rPr>
          <w:b/>
          <w:sz w:val="24"/>
          <w:szCs w:val="24"/>
        </w:rPr>
        <w:t>Concepts</w:t>
      </w:r>
      <w:r w:rsidRPr="00721118">
        <w:rPr>
          <w:b/>
          <w:sz w:val="24"/>
          <w:szCs w:val="24"/>
        </w:rPr>
        <w:t xml:space="preserve"> </w:t>
      </w:r>
      <w:r w:rsidR="0084544D" w:rsidRPr="00721118">
        <w:rPr>
          <w:b/>
          <w:sz w:val="24"/>
          <w:szCs w:val="24"/>
        </w:rPr>
        <w:t xml:space="preserve">Group </w:t>
      </w:r>
      <w:r w:rsidR="00EA61EC">
        <w:rPr>
          <w:b/>
          <w:sz w:val="24"/>
          <w:szCs w:val="24"/>
        </w:rPr>
        <w:t xml:space="preserve">Exercise: Facilitator </w:t>
      </w:r>
      <w:proofErr w:type="spellStart"/>
      <w:r w:rsidR="00EA61EC">
        <w:rPr>
          <w:b/>
          <w:sz w:val="24"/>
          <w:szCs w:val="24"/>
        </w:rPr>
        <w:t>Cheats</w:t>
      </w:r>
      <w:r w:rsidR="0015314C" w:rsidRPr="00721118">
        <w:rPr>
          <w:b/>
          <w:sz w:val="24"/>
          <w:szCs w:val="24"/>
        </w:rPr>
        <w:t>heet</w:t>
      </w:r>
      <w:proofErr w:type="spellEnd"/>
    </w:p>
    <w:p w:rsidR="00806185" w:rsidRPr="00C14529" w:rsidRDefault="00806185">
      <w:pPr>
        <w:rPr>
          <w:b/>
        </w:rPr>
      </w:pPr>
      <w:r w:rsidRPr="00C14529">
        <w:rPr>
          <w:b/>
        </w:rPr>
        <w:t>Group 1: MARKET INTEGRATION</w:t>
      </w:r>
    </w:p>
    <w:p w:rsidR="00806185" w:rsidRDefault="00806185" w:rsidP="00806185">
      <w:pPr>
        <w:pStyle w:val="ListParagraph"/>
        <w:numPr>
          <w:ilvl w:val="0"/>
          <w:numId w:val="1"/>
        </w:numPr>
      </w:pPr>
      <w:r>
        <w:t>What is market integration?</w:t>
      </w:r>
    </w:p>
    <w:p w:rsidR="007E593D" w:rsidRPr="007E593D" w:rsidRDefault="00394695" w:rsidP="007E593D">
      <w:pPr>
        <w:pStyle w:val="ListParagraph"/>
        <w:rPr>
          <w:b/>
        </w:rPr>
      </w:pPr>
      <w:r>
        <w:rPr>
          <w:b/>
        </w:rPr>
        <w:t>Market integration - t</w:t>
      </w:r>
      <w:r w:rsidR="007E593D" w:rsidRPr="007E593D">
        <w:rPr>
          <w:b/>
        </w:rPr>
        <w:t>he degree to which market systems in different geographical areas are connected to each other. Markets are integrated when:</w:t>
      </w:r>
    </w:p>
    <w:p w:rsidR="007E593D" w:rsidRPr="007E593D" w:rsidRDefault="007E593D" w:rsidP="007E593D">
      <w:pPr>
        <w:pStyle w:val="ListParagraph"/>
        <w:numPr>
          <w:ilvl w:val="0"/>
          <w:numId w:val="3"/>
        </w:numPr>
        <w:ind w:left="1260"/>
        <w:rPr>
          <w:b/>
        </w:rPr>
      </w:pPr>
      <w:r w:rsidRPr="007E593D">
        <w:rPr>
          <w:b/>
        </w:rPr>
        <w:t>Price shocks from one geographic marke</w:t>
      </w:r>
      <w:bookmarkStart w:id="0" w:name="_GoBack"/>
      <w:bookmarkEnd w:id="0"/>
      <w:r w:rsidRPr="007E593D">
        <w:rPr>
          <w:b/>
        </w:rPr>
        <w:t>t are transmitted to other markets through the trading of goods</w:t>
      </w:r>
    </w:p>
    <w:p w:rsidR="007E593D" w:rsidRPr="007E593D" w:rsidRDefault="007E593D" w:rsidP="007E593D">
      <w:pPr>
        <w:pStyle w:val="ListParagraph"/>
        <w:numPr>
          <w:ilvl w:val="0"/>
          <w:numId w:val="3"/>
        </w:numPr>
        <w:ind w:left="1260"/>
        <w:rPr>
          <w:b/>
        </w:rPr>
      </w:pPr>
      <w:r w:rsidRPr="007E593D">
        <w:rPr>
          <w:b/>
        </w:rPr>
        <w:t>Supply of food adjusts spatially to meet demands</w:t>
      </w:r>
    </w:p>
    <w:p w:rsidR="007E593D" w:rsidRDefault="007E593D" w:rsidP="007E593D">
      <w:pPr>
        <w:pStyle w:val="ListParagraph"/>
        <w:numPr>
          <w:ilvl w:val="0"/>
          <w:numId w:val="3"/>
        </w:numPr>
        <w:ind w:left="1260"/>
        <w:rPr>
          <w:b/>
        </w:rPr>
      </w:pPr>
      <w:r w:rsidRPr="007E593D">
        <w:rPr>
          <w:b/>
        </w:rPr>
        <w:t>An increase in prices in a market signals traders to bring in more supply, bringing prices back down.</w:t>
      </w:r>
    </w:p>
    <w:p w:rsidR="007E593D" w:rsidRPr="007E593D" w:rsidRDefault="007E593D" w:rsidP="007E593D">
      <w:pPr>
        <w:ind w:left="720"/>
        <w:rPr>
          <w:b/>
        </w:rPr>
      </w:pPr>
      <w:r w:rsidRPr="007E593D">
        <w:rPr>
          <w:b/>
        </w:rPr>
        <w:t xml:space="preserve">If market integration is poor due to weak information and infrastructure and high transport and marketing costs, supply will not flow into the market, increasing prices for the population. In such cases, </w:t>
      </w:r>
      <w:r>
        <w:rPr>
          <w:b/>
        </w:rPr>
        <w:t>cash-based programs</w:t>
      </w:r>
      <w:r w:rsidRPr="007E593D">
        <w:rPr>
          <w:b/>
        </w:rPr>
        <w:t xml:space="preserve"> can have significant effects on local prices.</w:t>
      </w:r>
    </w:p>
    <w:p w:rsidR="00806185" w:rsidRDefault="00806185" w:rsidP="00806185">
      <w:pPr>
        <w:pStyle w:val="ListParagraph"/>
        <w:numPr>
          <w:ilvl w:val="0"/>
          <w:numId w:val="1"/>
        </w:numPr>
      </w:pPr>
      <w:r>
        <w:t>Consider the following price series for three markets, where Market A is the capital city, and Markets B &amp; C are other markets within the country that have been affected by disaster.</w:t>
      </w:r>
    </w:p>
    <w:p w:rsidR="00806185" w:rsidRDefault="00C14529" w:rsidP="00806185">
      <w:r>
        <w:rPr>
          <w:noProof/>
        </w:rPr>
        <w:drawing>
          <wp:inline distT="0" distB="0" distL="0" distR="0">
            <wp:extent cx="4371975" cy="375836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75410" cy="3761318"/>
                    </a:xfrm>
                    <a:prstGeom prst="rect">
                      <a:avLst/>
                    </a:prstGeom>
                    <a:noFill/>
                    <a:ln w="9525">
                      <a:noFill/>
                      <a:miter lim="800000"/>
                      <a:headEnd/>
                      <a:tailEnd/>
                    </a:ln>
                  </pic:spPr>
                </pic:pic>
              </a:graphicData>
            </a:graphic>
          </wp:inline>
        </w:drawing>
      </w:r>
    </w:p>
    <w:p w:rsidR="00806185" w:rsidRDefault="00806185" w:rsidP="008327A6">
      <w:pPr>
        <w:pStyle w:val="ListParagraph"/>
        <w:numPr>
          <w:ilvl w:val="0"/>
          <w:numId w:val="5"/>
        </w:numPr>
        <w:ind w:left="1080"/>
      </w:pPr>
      <w:r>
        <w:t>Which markets are integrated, and which are not? How can you tell?</w:t>
      </w:r>
    </w:p>
    <w:p w:rsidR="008327A6" w:rsidRDefault="008327A6" w:rsidP="008327A6">
      <w:pPr>
        <w:pStyle w:val="ListParagraph"/>
        <w:ind w:left="540"/>
      </w:pPr>
      <w:r>
        <w:rPr>
          <w:b/>
        </w:rPr>
        <w:t xml:space="preserve">Markets </w:t>
      </w:r>
      <w:proofErr w:type="gramStart"/>
      <w:r>
        <w:rPr>
          <w:b/>
        </w:rPr>
        <w:t>A</w:t>
      </w:r>
      <w:proofErr w:type="gramEnd"/>
      <w:r>
        <w:rPr>
          <w:b/>
        </w:rPr>
        <w:t xml:space="preserve"> &amp; B are integrated. Markets </w:t>
      </w:r>
      <w:proofErr w:type="gramStart"/>
      <w:r>
        <w:rPr>
          <w:b/>
        </w:rPr>
        <w:t>A</w:t>
      </w:r>
      <w:proofErr w:type="gramEnd"/>
      <w:r>
        <w:rPr>
          <w:b/>
        </w:rPr>
        <w:t xml:space="preserve"> &amp; C are not integrated.  </w:t>
      </w:r>
    </w:p>
    <w:p w:rsidR="008327A6" w:rsidRPr="008327A6" w:rsidRDefault="008327A6" w:rsidP="008327A6">
      <w:pPr>
        <w:numPr>
          <w:ilvl w:val="0"/>
          <w:numId w:val="4"/>
        </w:numPr>
        <w:tabs>
          <w:tab w:val="clear" w:pos="720"/>
          <w:tab w:val="num" w:pos="900"/>
        </w:tabs>
        <w:spacing w:after="0"/>
        <w:ind w:left="990"/>
        <w:rPr>
          <w:b/>
        </w:rPr>
      </w:pPr>
      <w:r w:rsidRPr="008327A6">
        <w:rPr>
          <w:b/>
        </w:rPr>
        <w:t>Similar price trends, with the difference in prices due to marketing costs (transport)</w:t>
      </w:r>
    </w:p>
    <w:p w:rsidR="008327A6" w:rsidRPr="008327A6" w:rsidRDefault="008327A6" w:rsidP="008327A6">
      <w:pPr>
        <w:numPr>
          <w:ilvl w:val="0"/>
          <w:numId w:val="4"/>
        </w:numPr>
        <w:tabs>
          <w:tab w:val="clear" w:pos="720"/>
          <w:tab w:val="num" w:pos="900"/>
        </w:tabs>
        <w:spacing w:after="0"/>
        <w:ind w:left="990"/>
        <w:rPr>
          <w:b/>
        </w:rPr>
      </w:pPr>
      <w:r w:rsidRPr="008327A6">
        <w:rPr>
          <w:b/>
        </w:rPr>
        <w:lastRenderedPageBreak/>
        <w:t>Markets are not integrated because price peaks in the local market did not act as a signal for more supplies from the capital. During harvests, food is not moving out to bring prices back up.</w:t>
      </w:r>
    </w:p>
    <w:p w:rsidR="008327A6" w:rsidRPr="008327A6" w:rsidRDefault="008327A6" w:rsidP="008327A6">
      <w:pPr>
        <w:pStyle w:val="ListParagraph"/>
        <w:numPr>
          <w:ilvl w:val="0"/>
          <w:numId w:val="4"/>
        </w:numPr>
        <w:tabs>
          <w:tab w:val="clear" w:pos="720"/>
          <w:tab w:val="num" w:pos="900"/>
        </w:tabs>
        <w:spacing w:after="0"/>
        <w:ind w:left="990"/>
        <w:rPr>
          <w:b/>
        </w:rPr>
      </w:pPr>
      <w:r w:rsidRPr="008327A6">
        <w:rPr>
          <w:b/>
        </w:rPr>
        <w:t>Market integration smooths seasonal price fluctuations.</w:t>
      </w:r>
    </w:p>
    <w:p w:rsidR="008327A6" w:rsidRDefault="008327A6" w:rsidP="008327A6">
      <w:pPr>
        <w:pStyle w:val="ListParagraph"/>
        <w:ind w:left="1440"/>
      </w:pPr>
    </w:p>
    <w:p w:rsidR="00806185" w:rsidRDefault="00806185" w:rsidP="008327A6">
      <w:pPr>
        <w:pStyle w:val="ListParagraph"/>
        <w:numPr>
          <w:ilvl w:val="0"/>
          <w:numId w:val="5"/>
        </w:numPr>
        <w:ind w:left="1170"/>
      </w:pPr>
      <w:r>
        <w:t>Which factors might explain the differences in the two price series? (</w:t>
      </w:r>
      <w:proofErr w:type="gramStart"/>
      <w:r>
        <w:t>i.e</w:t>
      </w:r>
      <w:proofErr w:type="gramEnd"/>
      <w:r>
        <w:t>. what are some criteria for good and poor integration?)</w:t>
      </w:r>
    </w:p>
    <w:p w:rsidR="008327A6" w:rsidRPr="008327A6" w:rsidRDefault="008327A6" w:rsidP="008327A6">
      <w:pPr>
        <w:ind w:left="540"/>
        <w:rPr>
          <w:b/>
        </w:rPr>
      </w:pPr>
      <w:r w:rsidRPr="008327A6">
        <w:rPr>
          <w:b/>
        </w:rPr>
        <w:t>Criteria for good integration – good road infrastructure, geographical distances, market information, high number of market actors</w:t>
      </w:r>
    </w:p>
    <w:p w:rsidR="008327A6" w:rsidRPr="008327A6" w:rsidRDefault="008327A6" w:rsidP="008327A6">
      <w:pPr>
        <w:ind w:left="540"/>
        <w:rPr>
          <w:b/>
        </w:rPr>
      </w:pPr>
      <w:proofErr w:type="gramStart"/>
      <w:r w:rsidRPr="008327A6">
        <w:rPr>
          <w:b/>
        </w:rPr>
        <w:t>Criteria for poor integration – high transport costs, insecurity, informal taxes during routes, poor road structure.</w:t>
      </w:r>
      <w:proofErr w:type="gramEnd"/>
    </w:p>
    <w:p w:rsidR="00806185" w:rsidRDefault="00C14529" w:rsidP="008327A6">
      <w:pPr>
        <w:pStyle w:val="ListParagraph"/>
        <w:numPr>
          <w:ilvl w:val="0"/>
          <w:numId w:val="5"/>
        </w:numPr>
        <w:ind w:left="1170"/>
      </w:pPr>
      <w:r>
        <w:t>Name some ways that market integration might decrease in an emergency.</w:t>
      </w:r>
    </w:p>
    <w:p w:rsidR="008327A6" w:rsidRPr="008327A6" w:rsidRDefault="008327A6" w:rsidP="008327A6">
      <w:pPr>
        <w:rPr>
          <w:b/>
        </w:rPr>
      </w:pPr>
      <w:r w:rsidRPr="008327A6">
        <w:rPr>
          <w:b/>
        </w:rPr>
        <w:t>Changes in emergency – damage to transport infrastructure, elimination of key market actors who provided links with other markets, lack of finance for trading activities (break down of credit), insecurity and conflict</w:t>
      </w:r>
    </w:p>
    <w:p w:rsidR="00C14529" w:rsidRDefault="00C14529" w:rsidP="00C14529">
      <w:pPr>
        <w:pStyle w:val="ListParagraph"/>
        <w:ind w:left="1440"/>
      </w:pPr>
    </w:p>
    <w:p w:rsidR="00C14529" w:rsidRDefault="00C14529" w:rsidP="008327A6">
      <w:pPr>
        <w:pStyle w:val="ListParagraph"/>
        <w:numPr>
          <w:ilvl w:val="0"/>
          <w:numId w:val="1"/>
        </w:numPr>
        <w:ind w:left="540"/>
      </w:pPr>
      <w:r>
        <w:t>Why is market integration important for our programming?</w:t>
      </w:r>
    </w:p>
    <w:p w:rsidR="007E593D" w:rsidRPr="008327A6" w:rsidRDefault="007E593D" w:rsidP="007E593D">
      <w:pPr>
        <w:rPr>
          <w:b/>
        </w:rPr>
      </w:pPr>
      <w:r w:rsidRPr="008327A6">
        <w:rPr>
          <w:b/>
        </w:rPr>
        <w:t>If market is not integrated, increasing demand through cash/vouchers will not signal more supplies, causing prices to increase.</w:t>
      </w:r>
    </w:p>
    <w:p w:rsidR="007E593D" w:rsidRDefault="007E593D" w:rsidP="007E593D"/>
    <w:p w:rsidR="008327A6" w:rsidRPr="00C14529" w:rsidRDefault="008327A6" w:rsidP="008327A6">
      <w:pPr>
        <w:rPr>
          <w:b/>
        </w:rPr>
      </w:pPr>
      <w:r w:rsidRPr="00C14529">
        <w:rPr>
          <w:b/>
        </w:rPr>
        <w:t xml:space="preserve">Group </w:t>
      </w:r>
      <w:r>
        <w:rPr>
          <w:b/>
        </w:rPr>
        <w:t>2</w:t>
      </w:r>
      <w:r w:rsidRPr="00C14529">
        <w:rPr>
          <w:b/>
        </w:rPr>
        <w:t xml:space="preserve">: </w:t>
      </w:r>
      <w:r>
        <w:rPr>
          <w:b/>
        </w:rPr>
        <w:t>GOVERNMENT POLICIES</w:t>
      </w:r>
    </w:p>
    <w:p w:rsidR="008327A6" w:rsidRDefault="008327A6" w:rsidP="008327A6">
      <w:pPr>
        <w:pStyle w:val="ListParagraph"/>
        <w:numPr>
          <w:ilvl w:val="0"/>
          <w:numId w:val="6"/>
        </w:numPr>
      </w:pPr>
      <w:r>
        <w:t xml:space="preserve">For each policy listed below, please indicate possible impacts on markets and populations. You may not have time to complete all of them. Start with the ones you know, </w:t>
      </w:r>
      <w:proofErr w:type="gramStart"/>
      <w:r>
        <w:t>then</w:t>
      </w:r>
      <w:proofErr w:type="gramEnd"/>
      <w:r>
        <w:t xml:space="preserve"> take your best guess at the others. </w:t>
      </w:r>
    </w:p>
    <w:p w:rsidR="008327A6" w:rsidRPr="008327A6" w:rsidRDefault="008327A6" w:rsidP="008327A6">
      <w:pPr>
        <w:ind w:left="810"/>
        <w:rPr>
          <w:b/>
        </w:rPr>
      </w:pPr>
      <w:r>
        <w:rPr>
          <w:b/>
        </w:rPr>
        <w:t>See answers on Handout 4.3.5: FEWS POLICY IMPACTS</w:t>
      </w:r>
    </w:p>
    <w:p w:rsidR="008327A6" w:rsidRDefault="008327A6" w:rsidP="008327A6">
      <w:pPr>
        <w:pStyle w:val="ListParagraph"/>
        <w:numPr>
          <w:ilvl w:val="0"/>
          <w:numId w:val="6"/>
        </w:numPr>
      </w:pPr>
      <w:r>
        <w:t>Why is it important to understand government policies for our programming?</w:t>
      </w:r>
    </w:p>
    <w:p w:rsidR="004D7201" w:rsidRDefault="008327A6" w:rsidP="008327A6">
      <w:pPr>
        <w:ind w:left="720"/>
        <w:rPr>
          <w:b/>
        </w:rPr>
      </w:pPr>
      <w:r>
        <w:rPr>
          <w:b/>
        </w:rPr>
        <w:t>Government policies can impact prices and the flow of food in and out of markets. Some policies make the supply and flow of goods les</w:t>
      </w:r>
      <w:r w:rsidR="004D7201">
        <w:rPr>
          <w:b/>
        </w:rPr>
        <w:t xml:space="preserve">s responsive to market signals. </w:t>
      </w:r>
    </w:p>
    <w:p w:rsidR="004D7201" w:rsidRDefault="004D7201">
      <w:pPr>
        <w:rPr>
          <w:b/>
        </w:rPr>
      </w:pPr>
      <w:r>
        <w:rPr>
          <w:b/>
        </w:rPr>
        <w:br w:type="page"/>
      </w:r>
    </w:p>
    <w:p w:rsidR="00044A26" w:rsidRPr="00C14529" w:rsidRDefault="00044A26" w:rsidP="00044A26">
      <w:pPr>
        <w:rPr>
          <w:b/>
        </w:rPr>
      </w:pPr>
      <w:r w:rsidRPr="00C14529">
        <w:rPr>
          <w:b/>
        </w:rPr>
        <w:lastRenderedPageBreak/>
        <w:t xml:space="preserve">Group </w:t>
      </w:r>
      <w:r>
        <w:rPr>
          <w:b/>
        </w:rPr>
        <w:t>3</w:t>
      </w:r>
      <w:r w:rsidRPr="00C14529">
        <w:rPr>
          <w:b/>
        </w:rPr>
        <w:t xml:space="preserve">: </w:t>
      </w:r>
      <w:r>
        <w:rPr>
          <w:b/>
        </w:rPr>
        <w:t>SEASONALITY</w:t>
      </w:r>
    </w:p>
    <w:p w:rsidR="00044A26" w:rsidRPr="00044A26" w:rsidRDefault="00044A26" w:rsidP="00044A26">
      <w:pPr>
        <w:pStyle w:val="ListParagraph"/>
        <w:numPr>
          <w:ilvl w:val="0"/>
          <w:numId w:val="1"/>
        </w:numPr>
        <w:autoSpaceDE w:val="0"/>
        <w:autoSpaceDN w:val="0"/>
        <w:adjustRightInd w:val="0"/>
        <w:spacing w:after="0" w:line="240" w:lineRule="auto"/>
        <w:rPr>
          <w:rFonts w:ascii="ArialMT" w:hAnsi="ArialMT" w:cs="ArialMT"/>
          <w:sz w:val="23"/>
          <w:szCs w:val="23"/>
        </w:rPr>
      </w:pPr>
      <w:r>
        <w:t xml:space="preserve">Explain seasonality in agricultural systems. </w:t>
      </w:r>
    </w:p>
    <w:p w:rsidR="00452454" w:rsidRDefault="00452454" w:rsidP="00452454">
      <w:pPr>
        <w:autoSpaceDE w:val="0"/>
        <w:autoSpaceDN w:val="0"/>
        <w:adjustRightInd w:val="0"/>
        <w:spacing w:after="0" w:line="240" w:lineRule="auto"/>
        <w:ind w:left="720"/>
        <w:rPr>
          <w:rFonts w:cstheme="minorHAnsi"/>
          <w:b/>
          <w:szCs w:val="23"/>
        </w:rPr>
      </w:pPr>
      <w:r>
        <w:rPr>
          <w:rFonts w:cstheme="minorHAnsi"/>
          <w:b/>
          <w:szCs w:val="23"/>
        </w:rPr>
        <w:t xml:space="preserve">Seasonality in agricultural systems refers to seasonal variations in the patterns of production, trade and prices. Seasonality is due to weather patterns, length of maturation of crops, birthing cycles, etc. </w:t>
      </w:r>
    </w:p>
    <w:p w:rsidR="00452454" w:rsidRDefault="00452454" w:rsidP="00452454">
      <w:pPr>
        <w:pStyle w:val="ListParagraph"/>
        <w:numPr>
          <w:ilvl w:val="0"/>
          <w:numId w:val="11"/>
        </w:numPr>
        <w:autoSpaceDE w:val="0"/>
        <w:autoSpaceDN w:val="0"/>
        <w:adjustRightInd w:val="0"/>
        <w:spacing w:after="0" w:line="240" w:lineRule="auto"/>
        <w:rPr>
          <w:rFonts w:cstheme="minorHAnsi"/>
          <w:b/>
          <w:szCs w:val="23"/>
        </w:rPr>
      </w:pPr>
      <w:r>
        <w:rPr>
          <w:rFonts w:cstheme="minorHAnsi"/>
          <w:b/>
          <w:szCs w:val="23"/>
        </w:rPr>
        <w:t>Seasonal patterns may reveal themselves through seasonal price fluctuations for inputs and outputs, or seasonal shifts of activity as people move between farming and wage employment.</w:t>
      </w:r>
    </w:p>
    <w:p w:rsidR="00044A26" w:rsidRPr="00452454" w:rsidRDefault="00452454" w:rsidP="00452454">
      <w:pPr>
        <w:pStyle w:val="ListParagraph"/>
        <w:numPr>
          <w:ilvl w:val="0"/>
          <w:numId w:val="11"/>
        </w:numPr>
        <w:autoSpaceDE w:val="0"/>
        <w:autoSpaceDN w:val="0"/>
        <w:adjustRightInd w:val="0"/>
        <w:spacing w:after="0" w:line="240" w:lineRule="auto"/>
        <w:rPr>
          <w:rFonts w:cstheme="minorHAnsi"/>
          <w:b/>
          <w:szCs w:val="23"/>
        </w:rPr>
      </w:pPr>
      <w:r w:rsidRPr="00452454">
        <w:rPr>
          <w:rFonts w:cstheme="minorHAnsi"/>
          <w:b/>
          <w:szCs w:val="23"/>
        </w:rPr>
        <w:t>In agricultural market systems, seasonality results in shifts in demand for labor for ploughing, weeding, harvesting; and a surge in the supply of produce after harvesting.</w:t>
      </w:r>
    </w:p>
    <w:p w:rsidR="00044A26" w:rsidRPr="00044A26" w:rsidRDefault="00044A26" w:rsidP="00044A26">
      <w:pPr>
        <w:autoSpaceDE w:val="0"/>
        <w:autoSpaceDN w:val="0"/>
        <w:adjustRightInd w:val="0"/>
        <w:spacing w:after="0" w:line="240" w:lineRule="auto"/>
        <w:rPr>
          <w:rFonts w:ascii="ArialMT" w:hAnsi="ArialMT" w:cs="ArialMT"/>
          <w:sz w:val="23"/>
          <w:szCs w:val="23"/>
        </w:rPr>
      </w:pPr>
    </w:p>
    <w:p w:rsidR="00044A26" w:rsidRPr="00C83501" w:rsidRDefault="00044A26" w:rsidP="00044A26">
      <w:pPr>
        <w:pStyle w:val="ListParagraph"/>
        <w:autoSpaceDE w:val="0"/>
        <w:autoSpaceDN w:val="0"/>
        <w:adjustRightInd w:val="0"/>
        <w:spacing w:after="0" w:line="240" w:lineRule="auto"/>
        <w:rPr>
          <w:rFonts w:ascii="ArialMT" w:hAnsi="ArialMT" w:cs="ArialMT"/>
          <w:sz w:val="23"/>
          <w:szCs w:val="23"/>
        </w:rPr>
      </w:pPr>
    </w:p>
    <w:p w:rsidR="00044A26" w:rsidRPr="00C83501" w:rsidRDefault="00044A26" w:rsidP="00044A26">
      <w:pPr>
        <w:pStyle w:val="ListParagraph"/>
        <w:numPr>
          <w:ilvl w:val="0"/>
          <w:numId w:val="1"/>
        </w:numPr>
        <w:autoSpaceDE w:val="0"/>
        <w:autoSpaceDN w:val="0"/>
        <w:adjustRightInd w:val="0"/>
        <w:spacing w:after="0" w:line="240" w:lineRule="auto"/>
        <w:rPr>
          <w:rFonts w:ascii="ArialMT" w:hAnsi="ArialMT" w:cs="ArialMT"/>
          <w:sz w:val="23"/>
          <w:szCs w:val="23"/>
        </w:rPr>
      </w:pPr>
      <w:r>
        <w:t>Select a staple crop from your region and draw a sample seasonal calendar. Include on the calendar the rainy season(s), harvest(s), high labor periods and lean season. You can use the below as a template, or represent your information differently.</w:t>
      </w:r>
    </w:p>
    <w:tbl>
      <w:tblPr>
        <w:tblW w:w="5000" w:type="pct"/>
        <w:tblCellSpacing w:w="0" w:type="dxa"/>
        <w:tblCellMar>
          <w:left w:w="0" w:type="dxa"/>
          <w:right w:w="0" w:type="dxa"/>
        </w:tblCellMar>
        <w:tblLook w:val="04A0" w:firstRow="1" w:lastRow="0" w:firstColumn="1" w:lastColumn="0" w:noHBand="0" w:noVBand="1"/>
      </w:tblPr>
      <w:tblGrid>
        <w:gridCol w:w="10080"/>
      </w:tblGrid>
      <w:tr w:rsidR="00044A26" w:rsidRPr="00765AAF" w:rsidTr="0024796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044A26" w:rsidRPr="00765AAF" w:rsidTr="0024796E">
              <w:trPr>
                <w:tblCellSpacing w:w="0" w:type="dxa"/>
              </w:trPr>
              <w:tc>
                <w:tcPr>
                  <w:tcW w:w="0" w:type="auto"/>
                  <w:hideMark/>
                </w:tcPr>
                <w:p w:rsidR="00044A26" w:rsidRPr="00765AAF" w:rsidRDefault="00044A26" w:rsidP="0024796E">
                  <w:pPr>
                    <w:spacing w:after="0" w:line="260" w:lineRule="atLeast"/>
                    <w:jc w:val="center"/>
                    <w:rPr>
                      <w:rFonts w:ascii="Verdana" w:eastAsia="Times New Roman" w:hAnsi="Verdana" w:cs="Arial"/>
                      <w:color w:val="000000"/>
                      <w:sz w:val="16"/>
                      <w:szCs w:val="16"/>
                    </w:rPr>
                  </w:pPr>
                  <w:r>
                    <w:rPr>
                      <w:rFonts w:ascii="Verdana" w:eastAsia="Times New Roman" w:hAnsi="Verdana" w:cs="Arial"/>
                      <w:noProof/>
                      <w:color w:val="000000"/>
                      <w:sz w:val="16"/>
                      <w:szCs w:val="16"/>
                    </w:rPr>
                    <w:drawing>
                      <wp:inline distT="0" distB="0" distL="0" distR="0" wp14:anchorId="1539F7E4" wp14:editId="6BE79F72">
                        <wp:extent cx="6391275" cy="2626551"/>
                        <wp:effectExtent l="19050" t="0" r="9525" b="0"/>
                        <wp:docPr id="4" name="ctl00_SPWebPartManager1_g_d6783049_bb5c_43ac_944b_a50cbfd165fb_ctl00_imgTL" descr="http://v4.fews.net/docs/timeline/fewsTimeline_ug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PWebPartManager1_g_d6783049_bb5c_43ac_944b_a50cbfd165fb_ctl00_imgTL" descr="http://v4.fews.net/docs/timeline/fewsTimeline_ug_en.gif"/>
                                <pic:cNvPicPr>
                                  <a:picLocks noChangeAspect="1" noChangeArrowheads="1"/>
                                </pic:cNvPicPr>
                              </pic:nvPicPr>
                              <pic:blipFill>
                                <a:blip r:embed="rId9" cstate="print"/>
                                <a:srcRect/>
                                <a:stretch>
                                  <a:fillRect/>
                                </a:stretch>
                              </pic:blipFill>
                              <pic:spPr bwMode="auto">
                                <a:xfrm>
                                  <a:off x="0" y="0"/>
                                  <a:ext cx="6391275" cy="2626551"/>
                                </a:xfrm>
                                <a:prstGeom prst="rect">
                                  <a:avLst/>
                                </a:prstGeom>
                                <a:noFill/>
                                <a:ln w="9525">
                                  <a:noFill/>
                                  <a:miter lim="800000"/>
                                  <a:headEnd/>
                                  <a:tailEnd/>
                                </a:ln>
                              </pic:spPr>
                            </pic:pic>
                          </a:graphicData>
                        </a:graphic>
                      </wp:inline>
                    </w:drawing>
                  </w:r>
                </w:p>
              </w:tc>
            </w:tr>
          </w:tbl>
          <w:p w:rsidR="00044A26" w:rsidRPr="00765AAF" w:rsidRDefault="00044A26" w:rsidP="0024796E">
            <w:pPr>
              <w:spacing w:after="0" w:line="260" w:lineRule="atLeast"/>
              <w:rPr>
                <w:rFonts w:ascii="Arial" w:eastAsia="Times New Roman" w:hAnsi="Arial" w:cs="Arial"/>
                <w:color w:val="000000"/>
                <w:sz w:val="16"/>
                <w:szCs w:val="16"/>
              </w:rPr>
            </w:pPr>
          </w:p>
        </w:tc>
      </w:tr>
    </w:tbl>
    <w:p w:rsidR="00044A26" w:rsidRPr="00452454" w:rsidRDefault="00044A26" w:rsidP="00044A26">
      <w:pPr>
        <w:pStyle w:val="ListParagraph"/>
        <w:numPr>
          <w:ilvl w:val="0"/>
          <w:numId w:val="7"/>
        </w:numPr>
        <w:autoSpaceDE w:val="0"/>
        <w:autoSpaceDN w:val="0"/>
        <w:adjustRightInd w:val="0"/>
        <w:spacing w:after="0" w:line="240" w:lineRule="auto"/>
        <w:rPr>
          <w:rFonts w:cs="ArialMT"/>
        </w:rPr>
      </w:pPr>
      <w:r w:rsidRPr="00C83501">
        <w:t xml:space="preserve">Below the calendar, illustrate how prices might change over the course of the year. </w:t>
      </w:r>
    </w:p>
    <w:p w:rsidR="00452454" w:rsidRDefault="00452454" w:rsidP="00452454">
      <w:pPr>
        <w:autoSpaceDE w:val="0"/>
        <w:autoSpaceDN w:val="0"/>
        <w:adjustRightInd w:val="0"/>
        <w:spacing w:after="0" w:line="240" w:lineRule="auto"/>
        <w:ind w:left="360"/>
        <w:rPr>
          <w:rFonts w:cs="ArialMT"/>
        </w:rPr>
      </w:pPr>
      <w:r w:rsidRPr="00452454">
        <w:rPr>
          <w:noProof/>
        </w:rPr>
        <w:drawing>
          <wp:inline distT="0" distB="0" distL="0" distR="0" wp14:anchorId="37228BB9" wp14:editId="435712DF">
            <wp:extent cx="3781425" cy="2415506"/>
            <wp:effectExtent l="0" t="0" r="0" b="4445"/>
            <wp:docPr id="20483" name="Content Placeholder 6" descr="FEWs Maputo maize pric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3" name="Content Placeholder 6" descr="FEWs Maputo maize price.jpg"/>
                    <pic:cNvPicPr>
                      <a:picLocks noGrp="1" noChangeAspect="1"/>
                    </pic:cNvPicPr>
                  </pic:nvPicPr>
                  <pic:blipFill>
                    <a:blip r:embed="rId10">
                      <a:extLst>
                        <a:ext uri="{28A0092B-C50C-407E-A947-70E740481C1C}">
                          <a14:useLocalDpi xmlns:a14="http://schemas.microsoft.com/office/drawing/2010/main" val="0"/>
                        </a:ext>
                      </a:extLst>
                    </a:blip>
                    <a:srcRect l="-7532" r="-7532"/>
                    <a:stretch>
                      <a:fillRect/>
                    </a:stretch>
                  </pic:blipFill>
                  <pic:spPr>
                    <a:xfrm>
                      <a:off x="0" y="0"/>
                      <a:ext cx="3781425" cy="2415506"/>
                    </a:xfrm>
                    <a:prstGeom prst="rect">
                      <a:avLst/>
                    </a:prstGeom>
                  </pic:spPr>
                </pic:pic>
              </a:graphicData>
            </a:graphic>
          </wp:inline>
        </w:drawing>
      </w:r>
    </w:p>
    <w:p w:rsidR="00452454" w:rsidRPr="00452454" w:rsidRDefault="00452454" w:rsidP="00452454">
      <w:pPr>
        <w:autoSpaceDE w:val="0"/>
        <w:autoSpaceDN w:val="0"/>
        <w:adjustRightInd w:val="0"/>
        <w:spacing w:after="0" w:line="240" w:lineRule="auto"/>
        <w:ind w:left="360"/>
        <w:rPr>
          <w:rFonts w:cs="ArialMT"/>
          <w:b/>
        </w:rPr>
      </w:pPr>
      <w:r w:rsidRPr="00452454">
        <w:rPr>
          <w:rFonts w:cs="ArialMT"/>
          <w:b/>
        </w:rPr>
        <w:t xml:space="preserve">Note that this graph does not correspond with the seasonal calendar above. </w:t>
      </w:r>
    </w:p>
    <w:p w:rsidR="00044A26" w:rsidRPr="00C83501" w:rsidRDefault="00044A26" w:rsidP="00044A26">
      <w:pPr>
        <w:pStyle w:val="ListParagraph"/>
        <w:autoSpaceDE w:val="0"/>
        <w:autoSpaceDN w:val="0"/>
        <w:adjustRightInd w:val="0"/>
        <w:spacing w:after="0" w:line="240" w:lineRule="auto"/>
        <w:rPr>
          <w:rFonts w:cs="ArialMT"/>
        </w:rPr>
      </w:pPr>
    </w:p>
    <w:p w:rsidR="00044A26" w:rsidRPr="00C83501" w:rsidRDefault="00044A26" w:rsidP="00044A26">
      <w:pPr>
        <w:pStyle w:val="ListParagraph"/>
        <w:numPr>
          <w:ilvl w:val="0"/>
          <w:numId w:val="7"/>
        </w:numPr>
        <w:autoSpaceDE w:val="0"/>
        <w:autoSpaceDN w:val="0"/>
        <w:adjustRightInd w:val="0"/>
        <w:spacing w:after="0" w:line="240" w:lineRule="auto"/>
        <w:rPr>
          <w:rFonts w:cs="ArialMT"/>
        </w:rPr>
      </w:pPr>
      <w:r w:rsidRPr="00C83501">
        <w:lastRenderedPageBreak/>
        <w:t>How might the following market characteristics change over the course of the year?</w:t>
      </w:r>
    </w:p>
    <w:p w:rsidR="00044A26" w:rsidRPr="00044A26" w:rsidRDefault="00044A26" w:rsidP="00044A26">
      <w:pPr>
        <w:pStyle w:val="ListParagraph"/>
        <w:numPr>
          <w:ilvl w:val="1"/>
          <w:numId w:val="7"/>
        </w:numPr>
        <w:autoSpaceDE w:val="0"/>
        <w:autoSpaceDN w:val="0"/>
        <w:adjustRightInd w:val="0"/>
        <w:spacing w:after="0" w:line="240" w:lineRule="auto"/>
        <w:rPr>
          <w:rFonts w:cs="ArialMT"/>
        </w:rPr>
      </w:pPr>
      <w:r w:rsidRPr="00C83501">
        <w:t>The number and type of mark</w:t>
      </w:r>
      <w:r>
        <w:t>et actors engaged in the market</w:t>
      </w:r>
    </w:p>
    <w:p w:rsidR="00044A26" w:rsidRPr="00044A26" w:rsidRDefault="00044A26" w:rsidP="00044A26">
      <w:pPr>
        <w:pStyle w:val="ListParagraph"/>
        <w:autoSpaceDE w:val="0"/>
        <w:autoSpaceDN w:val="0"/>
        <w:adjustRightInd w:val="0"/>
        <w:spacing w:after="0" w:line="240" w:lineRule="auto"/>
        <w:ind w:left="1440"/>
        <w:rPr>
          <w:rFonts w:cs="ArialMT"/>
          <w:b/>
        </w:rPr>
      </w:pPr>
      <w:r>
        <w:rPr>
          <w:b/>
        </w:rPr>
        <w:t>The number and type of participants engaged in the market may change over the year, e.g. the number of traders and transport services tend to peak around the harvest period.</w:t>
      </w:r>
    </w:p>
    <w:p w:rsidR="00044A26" w:rsidRPr="00044A26" w:rsidRDefault="00044A26" w:rsidP="00044A26">
      <w:pPr>
        <w:pStyle w:val="ListParagraph"/>
        <w:numPr>
          <w:ilvl w:val="1"/>
          <w:numId w:val="7"/>
        </w:numPr>
        <w:autoSpaceDE w:val="0"/>
        <w:autoSpaceDN w:val="0"/>
        <w:adjustRightInd w:val="0"/>
        <w:spacing w:after="0" w:line="240" w:lineRule="auto"/>
        <w:rPr>
          <w:rFonts w:cs="ArialMT"/>
        </w:rPr>
      </w:pPr>
      <w:r w:rsidRPr="00C83501">
        <w:t>The volume, origin and quality of commodities in the market over the year</w:t>
      </w:r>
    </w:p>
    <w:p w:rsidR="00044A26" w:rsidRPr="00044A26" w:rsidRDefault="00044A26" w:rsidP="00044A26">
      <w:pPr>
        <w:pStyle w:val="ListParagraph"/>
        <w:autoSpaceDE w:val="0"/>
        <w:autoSpaceDN w:val="0"/>
        <w:adjustRightInd w:val="0"/>
        <w:spacing w:after="0" w:line="240" w:lineRule="auto"/>
        <w:ind w:left="1440"/>
        <w:rPr>
          <w:rFonts w:cs="ArialMT"/>
          <w:b/>
        </w:rPr>
      </w:pPr>
      <w:r>
        <w:rPr>
          <w:b/>
        </w:rPr>
        <w:t xml:space="preserve">Availability of supplies is usually higher after harvest while supplies are less in the lean season; Local products are more common at harvest time and imported products are more common during the lean season; there may be changes in quality over the course of the year due to moisture levels, perishability, infestations, poor post-harvest practices, etc. </w:t>
      </w:r>
    </w:p>
    <w:p w:rsidR="00044A26" w:rsidRPr="00044A26" w:rsidRDefault="00044A26" w:rsidP="00044A26">
      <w:pPr>
        <w:pStyle w:val="ListParagraph"/>
        <w:numPr>
          <w:ilvl w:val="1"/>
          <w:numId w:val="7"/>
        </w:numPr>
        <w:autoSpaceDE w:val="0"/>
        <w:autoSpaceDN w:val="0"/>
        <w:adjustRightInd w:val="0"/>
        <w:spacing w:after="0" w:line="240" w:lineRule="auto"/>
        <w:rPr>
          <w:rFonts w:cs="ArialMT"/>
        </w:rPr>
      </w:pPr>
      <w:r>
        <w:t>Consumer demand</w:t>
      </w:r>
    </w:p>
    <w:p w:rsidR="00044A26" w:rsidRPr="00044A26" w:rsidRDefault="00EB7DCA" w:rsidP="00044A26">
      <w:pPr>
        <w:pStyle w:val="ListParagraph"/>
        <w:autoSpaceDE w:val="0"/>
        <w:autoSpaceDN w:val="0"/>
        <w:adjustRightInd w:val="0"/>
        <w:spacing w:after="0" w:line="240" w:lineRule="auto"/>
        <w:ind w:left="1440"/>
        <w:rPr>
          <w:rFonts w:cs="ArialMT"/>
          <w:b/>
        </w:rPr>
      </w:pPr>
      <w:r>
        <w:rPr>
          <w:b/>
        </w:rPr>
        <w:t>Demand may be lower in the post-harvest season as households consume their own stocks; demand increases as households become more dependent on market purchases to meet their food needs</w:t>
      </w:r>
    </w:p>
    <w:p w:rsidR="00044A26" w:rsidRDefault="00044A26" w:rsidP="00044A26">
      <w:pPr>
        <w:pStyle w:val="ListParagraph"/>
        <w:numPr>
          <w:ilvl w:val="1"/>
          <w:numId w:val="7"/>
        </w:numPr>
        <w:autoSpaceDE w:val="0"/>
        <w:autoSpaceDN w:val="0"/>
        <w:adjustRightInd w:val="0"/>
        <w:spacing w:after="0" w:line="240" w:lineRule="auto"/>
        <w:rPr>
          <w:rFonts w:cs="ArialMT"/>
        </w:rPr>
      </w:pPr>
      <w:r w:rsidRPr="00C83501">
        <w:rPr>
          <w:rFonts w:cs="ArialMT"/>
        </w:rPr>
        <w:t>Road</w:t>
      </w:r>
      <w:r>
        <w:rPr>
          <w:rFonts w:cs="ArialMT"/>
        </w:rPr>
        <w:t>s and</w:t>
      </w:r>
      <w:r w:rsidRPr="00C83501">
        <w:rPr>
          <w:rFonts w:cs="ArialMT"/>
        </w:rPr>
        <w:t xml:space="preserve"> infrastructure</w:t>
      </w:r>
    </w:p>
    <w:p w:rsidR="00044A26" w:rsidRPr="00044A26" w:rsidRDefault="00044A26" w:rsidP="00044A26">
      <w:pPr>
        <w:pStyle w:val="ListParagraph"/>
        <w:autoSpaceDE w:val="0"/>
        <w:autoSpaceDN w:val="0"/>
        <w:adjustRightInd w:val="0"/>
        <w:spacing w:after="0" w:line="240" w:lineRule="auto"/>
        <w:ind w:left="1440"/>
        <w:rPr>
          <w:rFonts w:cs="ArialMT"/>
          <w:b/>
        </w:rPr>
      </w:pPr>
      <w:r>
        <w:rPr>
          <w:rFonts w:cs="ArialMT"/>
          <w:b/>
        </w:rPr>
        <w:t>Road infrastructure may become impassable during the rainy season in areas that do not have all-weather roads, or due to inundation/flooding.</w:t>
      </w:r>
    </w:p>
    <w:p w:rsidR="00044A26" w:rsidRPr="00C83501" w:rsidRDefault="00044A26" w:rsidP="00044A26">
      <w:pPr>
        <w:autoSpaceDE w:val="0"/>
        <w:autoSpaceDN w:val="0"/>
        <w:adjustRightInd w:val="0"/>
        <w:spacing w:after="0" w:line="240" w:lineRule="auto"/>
        <w:rPr>
          <w:rFonts w:ascii="ArialMT" w:hAnsi="ArialMT" w:cs="ArialMT"/>
          <w:sz w:val="23"/>
          <w:szCs w:val="23"/>
        </w:rPr>
      </w:pPr>
    </w:p>
    <w:p w:rsidR="00044A26" w:rsidRPr="00765AAF" w:rsidRDefault="00044A26" w:rsidP="00044A26">
      <w:pPr>
        <w:autoSpaceDE w:val="0"/>
        <w:autoSpaceDN w:val="0"/>
        <w:adjustRightInd w:val="0"/>
        <w:spacing w:after="0" w:line="240" w:lineRule="auto"/>
        <w:rPr>
          <w:rFonts w:ascii="ArialMT" w:hAnsi="ArialMT" w:cs="ArialMT"/>
          <w:sz w:val="23"/>
          <w:szCs w:val="23"/>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044A26" w:rsidRPr="00765AAF" w:rsidTr="0024796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044A26" w:rsidRPr="00765AAF" w:rsidTr="0024796E">
              <w:trPr>
                <w:tblCellSpacing w:w="0" w:type="dxa"/>
              </w:trPr>
              <w:tc>
                <w:tcPr>
                  <w:tcW w:w="0" w:type="auto"/>
                  <w:hideMark/>
                </w:tcPr>
                <w:p w:rsidR="00044A26" w:rsidRPr="00765AAF" w:rsidRDefault="00044A26" w:rsidP="0024796E">
                  <w:pPr>
                    <w:spacing w:after="0" w:line="260" w:lineRule="atLeast"/>
                    <w:jc w:val="center"/>
                    <w:rPr>
                      <w:rFonts w:ascii="Verdana" w:eastAsia="Times New Roman" w:hAnsi="Verdana" w:cs="Arial"/>
                      <w:color w:val="000000"/>
                      <w:sz w:val="16"/>
                      <w:szCs w:val="16"/>
                    </w:rPr>
                  </w:pPr>
                </w:p>
              </w:tc>
            </w:tr>
          </w:tbl>
          <w:p w:rsidR="00044A26" w:rsidRPr="00765AAF" w:rsidRDefault="00044A26" w:rsidP="0024796E">
            <w:pPr>
              <w:spacing w:after="0" w:line="260" w:lineRule="atLeast"/>
              <w:rPr>
                <w:rFonts w:ascii="Arial" w:eastAsia="Times New Roman" w:hAnsi="Arial" w:cs="Arial"/>
                <w:color w:val="000000"/>
                <w:sz w:val="16"/>
                <w:szCs w:val="16"/>
              </w:rPr>
            </w:pPr>
          </w:p>
        </w:tc>
      </w:tr>
    </w:tbl>
    <w:p w:rsidR="00044A26" w:rsidRDefault="00044A26" w:rsidP="00044A26">
      <w:pPr>
        <w:pStyle w:val="ListParagraph"/>
        <w:numPr>
          <w:ilvl w:val="0"/>
          <w:numId w:val="7"/>
        </w:numPr>
      </w:pPr>
      <w:r>
        <w:t>Why is it important to understand seasonality for our programming?</w:t>
      </w:r>
    </w:p>
    <w:p w:rsidR="00044A26" w:rsidRDefault="00044A26" w:rsidP="00044A26">
      <w:pPr>
        <w:pStyle w:val="ListParagraph"/>
        <w:numPr>
          <w:ilvl w:val="0"/>
          <w:numId w:val="10"/>
        </w:numPr>
        <w:tabs>
          <w:tab w:val="num" w:pos="720"/>
        </w:tabs>
        <w:rPr>
          <w:b/>
        </w:rPr>
      </w:pPr>
      <w:r w:rsidRPr="00044A26">
        <w:rPr>
          <w:b/>
        </w:rPr>
        <w:t>Changes in price and volumes may not be due to the emer</w:t>
      </w:r>
      <w:r>
        <w:rPr>
          <w:b/>
        </w:rPr>
        <w:t>gency, but due to predictable seasonal changes.</w:t>
      </w:r>
    </w:p>
    <w:p w:rsidR="00044A26" w:rsidRPr="00044A26" w:rsidRDefault="00044A26" w:rsidP="00044A26">
      <w:pPr>
        <w:pStyle w:val="ListParagraph"/>
        <w:numPr>
          <w:ilvl w:val="0"/>
          <w:numId w:val="10"/>
        </w:numPr>
        <w:tabs>
          <w:tab w:val="num" w:pos="720"/>
        </w:tabs>
        <w:rPr>
          <w:b/>
        </w:rPr>
      </w:pPr>
      <w:r w:rsidRPr="00044A26">
        <w:rPr>
          <w:b/>
        </w:rPr>
        <w:t>Need to know how to compare baseline and post-emergency data</w:t>
      </w:r>
    </w:p>
    <w:p w:rsidR="008327A6" w:rsidRPr="00044A26" w:rsidRDefault="00044A26" w:rsidP="008327A6">
      <w:pPr>
        <w:pStyle w:val="ListParagraph"/>
        <w:numPr>
          <w:ilvl w:val="0"/>
          <w:numId w:val="10"/>
        </w:numPr>
        <w:rPr>
          <w:b/>
        </w:rPr>
      </w:pPr>
      <w:r w:rsidRPr="00044A26">
        <w:rPr>
          <w:b/>
        </w:rPr>
        <w:t>Certain programs may work in certain times of the year, but not in others. Interventions needed may be different at different times of the year.</w:t>
      </w:r>
    </w:p>
    <w:p w:rsidR="008327A6" w:rsidRDefault="008327A6" w:rsidP="007E593D"/>
    <w:p w:rsidR="00D110B5" w:rsidRPr="00C14529" w:rsidRDefault="00D110B5" w:rsidP="00D110B5">
      <w:pPr>
        <w:rPr>
          <w:b/>
        </w:rPr>
      </w:pPr>
      <w:r w:rsidRPr="00C14529">
        <w:rPr>
          <w:b/>
        </w:rPr>
        <w:t xml:space="preserve">Group </w:t>
      </w:r>
      <w:r>
        <w:rPr>
          <w:b/>
        </w:rPr>
        <w:t>4</w:t>
      </w:r>
      <w:r w:rsidRPr="00C14529">
        <w:rPr>
          <w:b/>
        </w:rPr>
        <w:t xml:space="preserve">: </w:t>
      </w:r>
      <w:r>
        <w:rPr>
          <w:b/>
        </w:rPr>
        <w:t>COMPETITION AND MARKET POWER</w:t>
      </w:r>
    </w:p>
    <w:p w:rsidR="00D110B5" w:rsidRPr="00D110B5" w:rsidRDefault="00D110B5" w:rsidP="00D110B5">
      <w:pPr>
        <w:pStyle w:val="ListParagraph"/>
        <w:numPr>
          <w:ilvl w:val="0"/>
          <w:numId w:val="12"/>
        </w:numPr>
        <w:autoSpaceDE w:val="0"/>
        <w:autoSpaceDN w:val="0"/>
        <w:adjustRightInd w:val="0"/>
        <w:spacing w:after="0" w:line="240" w:lineRule="auto"/>
        <w:rPr>
          <w:rFonts w:cs="ArialMT"/>
          <w:sz w:val="23"/>
          <w:szCs w:val="23"/>
        </w:rPr>
      </w:pPr>
      <w:r w:rsidRPr="007C6C73">
        <w:t>What is market competition?</w:t>
      </w:r>
    </w:p>
    <w:p w:rsidR="008165CB" w:rsidRPr="008165CB" w:rsidRDefault="008165CB" w:rsidP="008165CB">
      <w:pPr>
        <w:pStyle w:val="ListParagraph"/>
        <w:numPr>
          <w:ilvl w:val="0"/>
          <w:numId w:val="13"/>
        </w:numPr>
        <w:autoSpaceDE w:val="0"/>
        <w:autoSpaceDN w:val="0"/>
        <w:adjustRightInd w:val="0"/>
        <w:spacing w:after="0" w:line="240" w:lineRule="auto"/>
        <w:ind w:left="1080"/>
        <w:rPr>
          <w:rFonts w:cs="ArialMT"/>
          <w:b/>
          <w:sz w:val="23"/>
          <w:szCs w:val="23"/>
        </w:rPr>
      </w:pPr>
      <w:r>
        <w:rPr>
          <w:b/>
        </w:rPr>
        <w:t xml:space="preserve">Rivalry in the market place. </w:t>
      </w:r>
    </w:p>
    <w:p w:rsidR="00D110B5" w:rsidRPr="00D110B5" w:rsidRDefault="008165CB" w:rsidP="008165CB">
      <w:pPr>
        <w:pStyle w:val="ListParagraph"/>
        <w:numPr>
          <w:ilvl w:val="0"/>
          <w:numId w:val="13"/>
        </w:numPr>
        <w:autoSpaceDE w:val="0"/>
        <w:autoSpaceDN w:val="0"/>
        <w:adjustRightInd w:val="0"/>
        <w:spacing w:after="0" w:line="240" w:lineRule="auto"/>
        <w:ind w:left="1080"/>
        <w:rPr>
          <w:rFonts w:cs="ArialMT"/>
          <w:b/>
          <w:sz w:val="23"/>
          <w:szCs w:val="23"/>
        </w:rPr>
      </w:pPr>
      <w:r>
        <w:rPr>
          <w:b/>
        </w:rPr>
        <w:t xml:space="preserve">Exists when buyers and sellers have a real choice between alternative market actors. </w:t>
      </w:r>
    </w:p>
    <w:p w:rsidR="00D110B5" w:rsidRPr="007C6C73" w:rsidRDefault="00D110B5" w:rsidP="00D110B5">
      <w:pPr>
        <w:pStyle w:val="ListParagraph"/>
        <w:autoSpaceDE w:val="0"/>
        <w:autoSpaceDN w:val="0"/>
        <w:adjustRightInd w:val="0"/>
        <w:spacing w:after="0" w:line="240" w:lineRule="auto"/>
        <w:rPr>
          <w:rFonts w:cs="ArialMT"/>
          <w:sz w:val="23"/>
          <w:szCs w:val="23"/>
        </w:rPr>
      </w:pPr>
    </w:p>
    <w:p w:rsidR="00D110B5" w:rsidRPr="008165CB" w:rsidRDefault="00D110B5" w:rsidP="00D110B5">
      <w:pPr>
        <w:pStyle w:val="ListParagraph"/>
        <w:numPr>
          <w:ilvl w:val="0"/>
          <w:numId w:val="12"/>
        </w:numPr>
        <w:autoSpaceDE w:val="0"/>
        <w:autoSpaceDN w:val="0"/>
        <w:adjustRightInd w:val="0"/>
        <w:spacing w:after="0" w:line="240" w:lineRule="auto"/>
        <w:rPr>
          <w:rFonts w:cs="ArialMT"/>
          <w:sz w:val="23"/>
          <w:szCs w:val="23"/>
        </w:rPr>
      </w:pPr>
      <w:r w:rsidRPr="007C6C73">
        <w:t>What is market power?</w:t>
      </w:r>
    </w:p>
    <w:p w:rsidR="008165CB" w:rsidRPr="008165CB" w:rsidRDefault="008165CB" w:rsidP="008165CB">
      <w:pPr>
        <w:pStyle w:val="ListParagraph"/>
        <w:autoSpaceDE w:val="0"/>
        <w:autoSpaceDN w:val="0"/>
        <w:adjustRightInd w:val="0"/>
        <w:spacing w:after="0" w:line="240" w:lineRule="auto"/>
        <w:rPr>
          <w:rFonts w:cs="ArialMT"/>
          <w:b/>
          <w:sz w:val="23"/>
          <w:szCs w:val="23"/>
        </w:rPr>
      </w:pPr>
      <w:r>
        <w:rPr>
          <w:b/>
        </w:rPr>
        <w:t>Market power is when a single actor – or small cartel working in collusion – is able to dictate or strongly influence prices in their own favor, thus earning excessive profits.</w:t>
      </w:r>
    </w:p>
    <w:p w:rsidR="00D110B5" w:rsidRPr="007C6C73" w:rsidRDefault="00D110B5" w:rsidP="00D110B5">
      <w:pPr>
        <w:pStyle w:val="ListParagraph"/>
        <w:rPr>
          <w:rFonts w:cs="ArialMT"/>
          <w:sz w:val="23"/>
          <w:szCs w:val="23"/>
        </w:rPr>
      </w:pPr>
    </w:p>
    <w:p w:rsidR="00D110B5" w:rsidRDefault="00D110B5" w:rsidP="00D110B5">
      <w:pPr>
        <w:pStyle w:val="ListParagraph"/>
        <w:numPr>
          <w:ilvl w:val="0"/>
          <w:numId w:val="12"/>
        </w:numPr>
        <w:autoSpaceDE w:val="0"/>
        <w:autoSpaceDN w:val="0"/>
        <w:adjustRightInd w:val="0"/>
        <w:spacing w:after="0" w:line="240" w:lineRule="auto"/>
        <w:rPr>
          <w:rFonts w:cs="ArialMT"/>
          <w:sz w:val="23"/>
          <w:szCs w:val="23"/>
        </w:rPr>
      </w:pPr>
      <w:r>
        <w:rPr>
          <w:rFonts w:cs="ArialMT"/>
          <w:sz w:val="23"/>
          <w:szCs w:val="23"/>
        </w:rPr>
        <w:t>Describe how negotiations may differ between market actors in the two scenarios below. How might the prices that small-scale producers receive, and consumers pay, differ between the two?</w:t>
      </w:r>
    </w:p>
    <w:p w:rsidR="00D110B5" w:rsidRPr="007C6C73" w:rsidRDefault="00D110B5" w:rsidP="00D110B5">
      <w:pPr>
        <w:pStyle w:val="ListParagraph"/>
        <w:rPr>
          <w:rFonts w:cs="ArialMT"/>
          <w:sz w:val="23"/>
          <w:szCs w:val="23"/>
        </w:rPr>
      </w:pPr>
    </w:p>
    <w:p w:rsidR="00D110B5" w:rsidRPr="007C6C73" w:rsidRDefault="00D110B5" w:rsidP="00D110B5">
      <w:pPr>
        <w:pStyle w:val="ListParagraph"/>
        <w:autoSpaceDE w:val="0"/>
        <w:autoSpaceDN w:val="0"/>
        <w:adjustRightInd w:val="0"/>
        <w:spacing w:after="0" w:line="240" w:lineRule="auto"/>
        <w:rPr>
          <w:rFonts w:cs="ArialMT"/>
          <w:sz w:val="23"/>
          <w:szCs w:val="23"/>
        </w:rPr>
      </w:pPr>
      <w:r>
        <w:rPr>
          <w:rFonts w:cs="ArialMT"/>
          <w:noProof/>
          <w:sz w:val="23"/>
          <w:szCs w:val="23"/>
        </w:rPr>
        <mc:AlternateContent>
          <mc:Choice Requires="wpg">
            <w:drawing>
              <wp:anchor distT="0" distB="0" distL="114300" distR="114300" simplePos="0" relativeHeight="251659264" behindDoc="0" locked="0" layoutInCell="1" allowOverlap="1" wp14:anchorId="5F257C8A" wp14:editId="3C279C97">
                <wp:simplePos x="0" y="0"/>
                <wp:positionH relativeFrom="column">
                  <wp:posOffset>375920</wp:posOffset>
                </wp:positionH>
                <wp:positionV relativeFrom="paragraph">
                  <wp:posOffset>5715</wp:posOffset>
                </wp:positionV>
                <wp:extent cx="5218430" cy="1710690"/>
                <wp:effectExtent l="13970" t="12065" r="6350" b="1079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8430" cy="1710690"/>
                          <a:chOff x="1672" y="6964"/>
                          <a:chExt cx="8218" cy="2694"/>
                        </a:xfrm>
                      </wpg:grpSpPr>
                      <wps:wsp>
                        <wps:cNvPr id="3" name="Text Box 16"/>
                        <wps:cNvSpPr txBox="1">
                          <a:spLocks noChangeArrowheads="1"/>
                        </wps:cNvSpPr>
                        <wps:spPr bwMode="auto">
                          <a:xfrm>
                            <a:off x="8380" y="8564"/>
                            <a:ext cx="1510" cy="1078"/>
                          </a:xfrm>
                          <a:prstGeom prst="rect">
                            <a:avLst/>
                          </a:prstGeom>
                          <a:solidFill>
                            <a:srgbClr val="FFFFFF"/>
                          </a:solidFill>
                          <a:ln w="9525">
                            <a:solidFill>
                              <a:srgbClr val="000000"/>
                            </a:solidFill>
                            <a:miter lim="800000"/>
                            <a:headEnd/>
                            <a:tailEnd/>
                          </a:ln>
                        </wps:spPr>
                        <wps:txbx>
                          <w:txbxContent>
                            <w:p w:rsidR="00D110B5" w:rsidRDefault="00D110B5" w:rsidP="00D110B5">
                              <w:pPr>
                                <w:spacing w:after="0"/>
                                <w:jc w:val="center"/>
                              </w:pPr>
                              <w:r>
                                <w:t>Consumers</w:t>
                              </w:r>
                            </w:p>
                            <w:p w:rsidR="00D110B5" w:rsidRPr="007C6C73" w:rsidRDefault="00D110B5" w:rsidP="00D110B5">
                              <w:pPr>
                                <w:spacing w:after="0"/>
                                <w:jc w:val="center"/>
                                <w:rPr>
                                  <w:b/>
                                </w:rPr>
                              </w:pPr>
                              <w:r w:rsidRPr="007C6C73">
                                <w:rPr>
                                  <w:b/>
                                </w:rPr>
                                <w:t xml:space="preserve">N = </w:t>
                              </w:r>
                              <w:r>
                                <w:rPr>
                                  <w:b/>
                                </w:rPr>
                                <w:t>4000</w:t>
                              </w:r>
                            </w:p>
                          </w:txbxContent>
                        </wps:txbx>
                        <wps:bodyPr rot="0" vert="horz" wrap="square" lIns="91440" tIns="45720" rIns="91440" bIns="45720" anchor="t" anchorCtr="0" upright="1">
                          <a:noAutofit/>
                        </wps:bodyPr>
                      </wps:wsp>
                      <wpg:grpSp>
                        <wpg:cNvPr id="5" name="Group 21"/>
                        <wpg:cNvGrpSpPr>
                          <a:grpSpLocks/>
                        </wpg:cNvGrpSpPr>
                        <wpg:grpSpPr bwMode="auto">
                          <a:xfrm>
                            <a:off x="1672" y="6964"/>
                            <a:ext cx="8218" cy="2694"/>
                            <a:chOff x="1672" y="6964"/>
                            <a:chExt cx="8218" cy="2694"/>
                          </a:xfrm>
                        </wpg:grpSpPr>
                        <wps:wsp>
                          <wps:cNvPr id="6" name="Text Box 14"/>
                          <wps:cNvSpPr txBox="1">
                            <a:spLocks noChangeArrowheads="1"/>
                          </wps:cNvSpPr>
                          <wps:spPr bwMode="auto">
                            <a:xfrm>
                              <a:off x="1672" y="8564"/>
                              <a:ext cx="1510" cy="1086"/>
                            </a:xfrm>
                            <a:prstGeom prst="rect">
                              <a:avLst/>
                            </a:prstGeom>
                            <a:solidFill>
                              <a:srgbClr val="FFFFFF"/>
                            </a:solidFill>
                            <a:ln w="9525">
                              <a:solidFill>
                                <a:srgbClr val="000000"/>
                              </a:solidFill>
                              <a:miter lim="800000"/>
                              <a:headEnd/>
                              <a:tailEnd/>
                            </a:ln>
                          </wps:spPr>
                          <wps:txbx>
                            <w:txbxContent>
                              <w:p w:rsidR="00D110B5" w:rsidRDefault="00D110B5" w:rsidP="00D110B5">
                                <w:pPr>
                                  <w:spacing w:after="0"/>
                                  <w:jc w:val="center"/>
                                </w:pPr>
                                <w:r>
                                  <w:t>Small-scale producers</w:t>
                                </w:r>
                              </w:p>
                              <w:p w:rsidR="00D110B5" w:rsidRPr="007C6C73" w:rsidRDefault="00D110B5" w:rsidP="00D110B5">
                                <w:pPr>
                                  <w:spacing w:after="0"/>
                                  <w:jc w:val="center"/>
                                  <w:rPr>
                                    <w:b/>
                                  </w:rPr>
                                </w:pPr>
                                <w:r w:rsidRPr="007C6C73">
                                  <w:rPr>
                                    <w:b/>
                                  </w:rPr>
                                  <w:t xml:space="preserve">N = </w:t>
                                </w:r>
                                <w:r>
                                  <w:rPr>
                                    <w:b/>
                                  </w:rPr>
                                  <w:t>200</w:t>
                                </w:r>
                              </w:p>
                            </w:txbxContent>
                          </wps:txbx>
                          <wps:bodyPr rot="0" vert="horz" wrap="square" lIns="91440" tIns="45720" rIns="91440" bIns="45720" anchor="t" anchorCtr="0" upright="1">
                            <a:spAutoFit/>
                          </wps:bodyPr>
                        </wps:wsp>
                        <wps:wsp>
                          <wps:cNvPr id="7" name="Text Box 15"/>
                          <wps:cNvSpPr txBox="1">
                            <a:spLocks noChangeArrowheads="1"/>
                          </wps:cNvSpPr>
                          <wps:spPr bwMode="auto">
                            <a:xfrm>
                              <a:off x="5183" y="8572"/>
                              <a:ext cx="1510" cy="1086"/>
                            </a:xfrm>
                            <a:prstGeom prst="rect">
                              <a:avLst/>
                            </a:prstGeom>
                            <a:solidFill>
                              <a:srgbClr val="FFFFFF"/>
                            </a:solidFill>
                            <a:ln w="9525">
                              <a:solidFill>
                                <a:srgbClr val="000000"/>
                              </a:solidFill>
                              <a:miter lim="800000"/>
                              <a:headEnd/>
                              <a:tailEnd/>
                            </a:ln>
                          </wps:spPr>
                          <wps:txbx>
                            <w:txbxContent>
                              <w:p w:rsidR="00D110B5" w:rsidRDefault="00D110B5" w:rsidP="00D110B5">
                                <w:pPr>
                                  <w:spacing w:after="0"/>
                                  <w:jc w:val="center"/>
                                </w:pPr>
                                <w:r>
                                  <w:t>Traders</w:t>
                                </w:r>
                              </w:p>
                              <w:p w:rsidR="00D110B5" w:rsidRDefault="00D110B5" w:rsidP="00D110B5">
                                <w:pPr>
                                  <w:spacing w:after="0"/>
                                  <w:jc w:val="center"/>
                                  <w:rPr>
                                    <w:b/>
                                  </w:rPr>
                                </w:pPr>
                                <w:r w:rsidRPr="007C6C73">
                                  <w:rPr>
                                    <w:b/>
                                  </w:rPr>
                                  <w:t xml:space="preserve">N = </w:t>
                                </w:r>
                                <w:r>
                                  <w:rPr>
                                    <w:b/>
                                  </w:rPr>
                                  <w:t>15</w:t>
                                </w:r>
                              </w:p>
                              <w:p w:rsidR="00D110B5" w:rsidRPr="007C6C73" w:rsidRDefault="00D110B5" w:rsidP="00D110B5">
                                <w:pPr>
                                  <w:spacing w:after="0"/>
                                  <w:jc w:val="center"/>
                                  <w:rPr>
                                    <w:b/>
                                  </w:rPr>
                                </w:pPr>
                              </w:p>
                            </w:txbxContent>
                          </wps:txbx>
                          <wps:bodyPr rot="0" vert="horz" wrap="square" lIns="91440" tIns="45720" rIns="91440" bIns="45720" anchor="t" anchorCtr="0" upright="1">
                            <a:spAutoFit/>
                          </wps:bodyPr>
                        </wps:wsp>
                        <wpg:grpSp>
                          <wpg:cNvPr id="8" name="Group 20"/>
                          <wpg:cNvGrpSpPr>
                            <a:grpSpLocks/>
                          </wpg:cNvGrpSpPr>
                          <wpg:grpSpPr bwMode="auto">
                            <a:xfrm>
                              <a:off x="1672" y="6964"/>
                              <a:ext cx="8218" cy="1102"/>
                              <a:chOff x="1672" y="6964"/>
                              <a:chExt cx="8218" cy="1102"/>
                            </a:xfrm>
                          </wpg:grpSpPr>
                          <wps:wsp>
                            <wps:cNvPr id="9" name="AutoShape 5"/>
                            <wps:cNvSpPr>
                              <a:spLocks noChangeArrowheads="1"/>
                            </wps:cNvSpPr>
                            <wps:spPr bwMode="auto">
                              <a:xfrm>
                                <a:off x="3690" y="7335"/>
                                <a:ext cx="1125" cy="143"/>
                              </a:xfrm>
                              <a:prstGeom prst="rightArrow">
                                <a:avLst>
                                  <a:gd name="adj1" fmla="val 50000"/>
                                  <a:gd name="adj2" fmla="val 196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6"/>
                            <wps:cNvSpPr>
                              <a:spLocks noChangeArrowheads="1"/>
                            </wps:cNvSpPr>
                            <wps:spPr bwMode="auto">
                              <a:xfrm>
                                <a:off x="6960" y="7335"/>
                                <a:ext cx="1125" cy="143"/>
                              </a:xfrm>
                              <a:prstGeom prst="rightArrow">
                                <a:avLst>
                                  <a:gd name="adj1" fmla="val 50000"/>
                                  <a:gd name="adj2" fmla="val 196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7"/>
                            <wps:cNvSpPr txBox="1">
                              <a:spLocks noChangeArrowheads="1"/>
                            </wps:cNvSpPr>
                            <wps:spPr bwMode="auto">
                              <a:xfrm>
                                <a:off x="1672" y="6980"/>
                                <a:ext cx="1510" cy="1086"/>
                              </a:xfrm>
                              <a:prstGeom prst="rect">
                                <a:avLst/>
                              </a:prstGeom>
                              <a:solidFill>
                                <a:srgbClr val="FFFFFF"/>
                              </a:solidFill>
                              <a:ln w="9525">
                                <a:solidFill>
                                  <a:srgbClr val="000000"/>
                                </a:solidFill>
                                <a:miter lim="800000"/>
                                <a:headEnd/>
                                <a:tailEnd/>
                              </a:ln>
                            </wps:spPr>
                            <wps:txbx>
                              <w:txbxContent>
                                <w:p w:rsidR="00D110B5" w:rsidRDefault="00D110B5" w:rsidP="00D110B5">
                                  <w:pPr>
                                    <w:spacing w:after="0"/>
                                    <w:jc w:val="center"/>
                                  </w:pPr>
                                  <w:r>
                                    <w:t>Small-scale producers</w:t>
                                  </w:r>
                                </w:p>
                                <w:p w:rsidR="00D110B5" w:rsidRPr="007C6C73" w:rsidRDefault="00D110B5" w:rsidP="00D110B5">
                                  <w:pPr>
                                    <w:spacing w:after="0"/>
                                    <w:jc w:val="center"/>
                                    <w:rPr>
                                      <w:b/>
                                    </w:rPr>
                                  </w:pPr>
                                  <w:r w:rsidRPr="007C6C73">
                                    <w:rPr>
                                      <w:b/>
                                    </w:rPr>
                                    <w:t xml:space="preserve">N = </w:t>
                                  </w:r>
                                  <w:r>
                                    <w:rPr>
                                      <w:b/>
                                    </w:rPr>
                                    <w:t>2</w:t>
                                  </w:r>
                                  <w:r w:rsidRPr="007C6C73">
                                    <w:rPr>
                                      <w:b/>
                                    </w:rPr>
                                    <w:t>00</w:t>
                                  </w:r>
                                </w:p>
                              </w:txbxContent>
                            </wps:txbx>
                            <wps:bodyPr rot="0" vert="horz" wrap="square" lIns="91440" tIns="45720" rIns="91440" bIns="45720" anchor="t" anchorCtr="0" upright="1">
                              <a:spAutoFit/>
                            </wps:bodyPr>
                          </wps:wsp>
                          <wps:wsp>
                            <wps:cNvPr id="12" name="Text Box 9"/>
                            <wps:cNvSpPr txBox="1">
                              <a:spLocks noChangeArrowheads="1"/>
                            </wps:cNvSpPr>
                            <wps:spPr bwMode="auto">
                              <a:xfrm>
                                <a:off x="5175" y="6964"/>
                                <a:ext cx="1510" cy="1094"/>
                              </a:xfrm>
                              <a:prstGeom prst="rect">
                                <a:avLst/>
                              </a:prstGeom>
                              <a:solidFill>
                                <a:srgbClr val="FFFFFF"/>
                              </a:solidFill>
                              <a:ln w="9525">
                                <a:solidFill>
                                  <a:srgbClr val="000000"/>
                                </a:solidFill>
                                <a:miter lim="800000"/>
                                <a:headEnd/>
                                <a:tailEnd/>
                              </a:ln>
                            </wps:spPr>
                            <wps:txbx>
                              <w:txbxContent>
                                <w:p w:rsidR="00D110B5" w:rsidRDefault="00D110B5" w:rsidP="00D110B5">
                                  <w:pPr>
                                    <w:spacing w:after="0"/>
                                    <w:jc w:val="center"/>
                                  </w:pPr>
                                  <w:r>
                                    <w:t>Traders</w:t>
                                  </w:r>
                                </w:p>
                                <w:p w:rsidR="00D110B5" w:rsidRPr="007C6C73" w:rsidRDefault="00D110B5" w:rsidP="00D110B5">
                                  <w:pPr>
                                    <w:spacing w:after="0"/>
                                    <w:jc w:val="center"/>
                                    <w:rPr>
                                      <w:b/>
                                    </w:rPr>
                                  </w:pPr>
                                  <w:r w:rsidRPr="007C6C73">
                                    <w:rPr>
                                      <w:b/>
                                    </w:rPr>
                                    <w:t xml:space="preserve">N = </w:t>
                                  </w:r>
                                  <w:r>
                                    <w:rPr>
                                      <w:b/>
                                    </w:rPr>
                                    <w:t>2</w:t>
                                  </w:r>
                                </w:p>
                              </w:txbxContent>
                            </wps:txbx>
                            <wps:bodyPr rot="0" vert="horz" wrap="square" lIns="91440" tIns="45720" rIns="91440" bIns="45720" anchor="t" anchorCtr="0" upright="1">
                              <a:noAutofit/>
                            </wps:bodyPr>
                          </wps:wsp>
                          <wps:wsp>
                            <wps:cNvPr id="13" name="Text Box 10"/>
                            <wps:cNvSpPr txBox="1">
                              <a:spLocks noChangeArrowheads="1"/>
                            </wps:cNvSpPr>
                            <wps:spPr bwMode="auto">
                              <a:xfrm>
                                <a:off x="8380" y="6980"/>
                                <a:ext cx="1510" cy="1078"/>
                              </a:xfrm>
                              <a:prstGeom prst="rect">
                                <a:avLst/>
                              </a:prstGeom>
                              <a:solidFill>
                                <a:srgbClr val="FFFFFF"/>
                              </a:solidFill>
                              <a:ln w="9525">
                                <a:solidFill>
                                  <a:srgbClr val="000000"/>
                                </a:solidFill>
                                <a:miter lim="800000"/>
                                <a:headEnd/>
                                <a:tailEnd/>
                              </a:ln>
                            </wps:spPr>
                            <wps:txbx>
                              <w:txbxContent>
                                <w:p w:rsidR="00D110B5" w:rsidRDefault="00D110B5" w:rsidP="00D110B5">
                                  <w:pPr>
                                    <w:spacing w:after="0"/>
                                    <w:jc w:val="center"/>
                                  </w:pPr>
                                  <w:r>
                                    <w:t>Consumers</w:t>
                                  </w:r>
                                </w:p>
                                <w:p w:rsidR="00D110B5" w:rsidRPr="007C6C73" w:rsidRDefault="00D110B5" w:rsidP="00D110B5">
                                  <w:pPr>
                                    <w:spacing w:after="0"/>
                                    <w:jc w:val="center"/>
                                    <w:rPr>
                                      <w:b/>
                                    </w:rPr>
                                  </w:pPr>
                                  <w:r w:rsidRPr="007C6C73">
                                    <w:rPr>
                                      <w:b/>
                                    </w:rPr>
                                    <w:t xml:space="preserve">N = </w:t>
                                  </w:r>
                                  <w:r>
                                    <w:rPr>
                                      <w:b/>
                                    </w:rPr>
                                    <w:t>4000</w:t>
                                  </w:r>
                                </w:p>
                              </w:txbxContent>
                            </wps:txbx>
                            <wps:bodyPr rot="0" vert="horz" wrap="square" lIns="91440" tIns="45720" rIns="91440" bIns="45720" anchor="t" anchorCtr="0" upright="1">
                              <a:noAutofit/>
                            </wps:bodyPr>
                          </wps:wsp>
                        </wpg:grpSp>
                        <wps:wsp>
                          <wps:cNvPr id="14" name="AutoShape 18"/>
                          <wps:cNvSpPr>
                            <a:spLocks noChangeArrowheads="1"/>
                          </wps:cNvSpPr>
                          <wps:spPr bwMode="auto">
                            <a:xfrm>
                              <a:off x="3600" y="8902"/>
                              <a:ext cx="1125" cy="143"/>
                            </a:xfrm>
                            <a:prstGeom prst="rightArrow">
                              <a:avLst>
                                <a:gd name="adj1" fmla="val 50000"/>
                                <a:gd name="adj2" fmla="val 196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9"/>
                          <wps:cNvSpPr>
                            <a:spLocks noChangeArrowheads="1"/>
                          </wps:cNvSpPr>
                          <wps:spPr bwMode="auto">
                            <a:xfrm>
                              <a:off x="6960" y="8902"/>
                              <a:ext cx="1125" cy="143"/>
                            </a:xfrm>
                            <a:prstGeom prst="rightArrow">
                              <a:avLst>
                                <a:gd name="adj1" fmla="val 50000"/>
                                <a:gd name="adj2" fmla="val 196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29.6pt;margin-top:.45pt;width:410.9pt;height:134.7pt;z-index:251659264" coordorigin="1672,6964" coordsize="8218,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">
                <v:shapetype id="_x0000_t202" coordsize="21600,21600" o:spt="202" path="m,l,21600r21600,l21600,xe">
                  <v:stroke joinstyle="miter"/>
                  <v:path gradientshapeok="t" o:connecttype="rect"/>
                </v:shapetype>
                <v:shape id="Text Box 16" o:spid="_x0000_s1027" type="#_x0000_t202" style="position:absolute;left:8380;top:8564;width:151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110B5" w:rsidRDefault="00D110B5" w:rsidP="00D110B5">
                        <w:pPr>
                          <w:spacing w:after="0"/>
                          <w:jc w:val="center"/>
                        </w:pPr>
                        <w:r>
                          <w:t>Consumers</w:t>
                        </w:r>
                      </w:p>
                      <w:p w:rsidR="00D110B5" w:rsidRPr="007C6C73" w:rsidRDefault="00D110B5" w:rsidP="00D110B5">
                        <w:pPr>
                          <w:spacing w:after="0"/>
                          <w:jc w:val="center"/>
                          <w:rPr>
                            <w:b/>
                          </w:rPr>
                        </w:pPr>
                        <w:r w:rsidRPr="007C6C73">
                          <w:rPr>
                            <w:b/>
                          </w:rPr>
                          <w:t xml:space="preserve">N = </w:t>
                        </w:r>
                        <w:r>
                          <w:rPr>
                            <w:b/>
                          </w:rPr>
                          <w:t>4000</w:t>
                        </w:r>
                      </w:p>
                    </w:txbxContent>
                  </v:textbox>
                </v:shape>
                <v:group id="Group 21" o:spid="_x0000_s1028" style="position:absolute;left:1672;top:6964;width:8218;height:2694" coordorigin="1672,6964" coordsize="8218,2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14" o:spid="_x0000_s1029" type="#_x0000_t202" style="position:absolute;left:1672;top:8564;width:1510;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Fx8MA&#10;AADaAAAADwAAAGRycy9kb3ducmV2LnhtbESPQWsCMRSE7wX/Q3hCbzVroVJWo4gi9KZVQbw9k+dm&#10;cfOybuK69tc3BaHHYWa+YSazzlWipSaUnhUMBxkIYu1NyYWC/W719gkiRGSDlWdS8KAAs2nvZYK5&#10;8Xf+pnYbC5EgHHJUYGOscymDtuQwDHxNnLyzbxzGJJtCmgbvCe4q+Z5lI+mw5LRgsaaFJX3Z3pyC&#10;sNxca33enC7WPH7Wy/ZDH1ZHpV773XwMIlIX/8PP9pdRMIK/K+kG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pFx8MAAADaAAAADwAAAAAAAAAAAAAAAACYAgAAZHJzL2Rv&#10;d25yZXYueG1sUEsFBgAAAAAEAAQA9QAAAIgDAAAAAA==&#10;">
                    <v:textbox style="mso-fit-shape-to-text:t">
                      <w:txbxContent>
                        <w:p w:rsidR="00D110B5" w:rsidRDefault="00D110B5" w:rsidP="00D110B5">
                          <w:pPr>
                            <w:spacing w:after="0"/>
                            <w:jc w:val="center"/>
                          </w:pPr>
                          <w:r>
                            <w:t>Small-scale producers</w:t>
                          </w:r>
                        </w:p>
                        <w:p w:rsidR="00D110B5" w:rsidRPr="007C6C73" w:rsidRDefault="00D110B5" w:rsidP="00D110B5">
                          <w:pPr>
                            <w:spacing w:after="0"/>
                            <w:jc w:val="center"/>
                            <w:rPr>
                              <w:b/>
                            </w:rPr>
                          </w:pPr>
                          <w:r w:rsidRPr="007C6C73">
                            <w:rPr>
                              <w:b/>
                            </w:rPr>
                            <w:t xml:space="preserve">N = </w:t>
                          </w:r>
                          <w:r>
                            <w:rPr>
                              <w:b/>
                            </w:rPr>
                            <w:t>200</w:t>
                          </w:r>
                        </w:p>
                      </w:txbxContent>
                    </v:textbox>
                  </v:shape>
                  <v:shape id="Text Box 15" o:spid="_x0000_s1030" type="#_x0000_t202" style="position:absolute;left:5183;top:8572;width:1510;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rsidR="00D110B5" w:rsidRDefault="00D110B5" w:rsidP="00D110B5">
                          <w:pPr>
                            <w:spacing w:after="0"/>
                            <w:jc w:val="center"/>
                          </w:pPr>
                          <w:r>
                            <w:t>Traders</w:t>
                          </w:r>
                        </w:p>
                        <w:p w:rsidR="00D110B5" w:rsidRDefault="00D110B5" w:rsidP="00D110B5">
                          <w:pPr>
                            <w:spacing w:after="0"/>
                            <w:jc w:val="center"/>
                            <w:rPr>
                              <w:b/>
                            </w:rPr>
                          </w:pPr>
                          <w:r w:rsidRPr="007C6C73">
                            <w:rPr>
                              <w:b/>
                            </w:rPr>
                            <w:t xml:space="preserve">N = </w:t>
                          </w:r>
                          <w:r>
                            <w:rPr>
                              <w:b/>
                            </w:rPr>
                            <w:t>15</w:t>
                          </w:r>
                        </w:p>
                        <w:p w:rsidR="00D110B5" w:rsidRPr="007C6C73" w:rsidRDefault="00D110B5" w:rsidP="00D110B5">
                          <w:pPr>
                            <w:spacing w:after="0"/>
                            <w:jc w:val="center"/>
                            <w:rPr>
                              <w:b/>
                            </w:rPr>
                          </w:pPr>
                        </w:p>
                      </w:txbxContent>
                    </v:textbox>
                  </v:shape>
                  <v:group id="Group 20" o:spid="_x0000_s1031" style="position:absolute;left:1672;top:6964;width:8218;height:1102" coordorigin="1672,6964" coordsize="8218,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32" type="#_x0000_t13" style="position:absolute;left:3690;top:7335;width:112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CEMIA&#10;AADaAAAADwAAAGRycy9kb3ducmV2LnhtbESPT2vCQBTE7wW/w/KE3poXPUgbXUUUwVv900OPz+wz&#10;CWbfxuxqop++Wyj0OMzMb5jZore1unPrKycaRkkKiiV3ppJCw9dx8/YOygcSQ7UT1vBgD4v54GVG&#10;mXGd7Pl+CIWKEPEZaShDaDJEn5dsySeuYYne2bWWQpRtgaalLsJtjeM0naClSuJCSQ2vSs4vh5vV&#10;cKrXk+9dc92iwW7HzxSP/f5T69dhv5yCCtyH//Bfe2s0fMD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sIQwgAAANoAAAAPAAAAAAAAAAAAAAAAAJgCAABkcnMvZG93&#10;bnJldi54bWxQSwUGAAAAAAQABAD1AAAAhwMAAAAA&#10;"/>
                    <v:shape id="AutoShape 6" o:spid="_x0000_s1033" type="#_x0000_t13" style="position:absolute;left:6960;top:7335;width:112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 id="Text Box 7" o:spid="_x0000_s1034" type="#_x0000_t202" style="position:absolute;left:1672;top:6980;width:1510;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w8EA&#10;AADbAAAADwAAAGRycy9kb3ducmV2LnhtbERPTWsCMRC9F/wPYYTealbBUlajiCJ401pBvI3JuFnc&#10;TNZNXNf++qZQ6G0e73Om885VoqUmlJ4VDAcZCGLtTcmFgsPX+u0DRIjIBivPpOBJAeaz3ssUc+Mf&#10;/EntPhYihXDIUYGNsc6lDNqSwzDwNXHiLr5xGBNsCmkafKRwV8lRlr1LhyWnBos1LS3p6/7uFITV&#10;7lbry+58teb5vV21Y31cn5R67XeLCYhIXfwX/7k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PBAAAA2wAAAA8AAAAAAAAAAAAAAAAAmAIAAGRycy9kb3du&#10;cmV2LnhtbFBLBQYAAAAABAAEAPUAAACGAwAAAAA=&#10;">
                      <v:textbox style="mso-fit-shape-to-text:t">
                        <w:txbxContent>
                          <w:p w:rsidR="00D110B5" w:rsidRDefault="00D110B5" w:rsidP="00D110B5">
                            <w:pPr>
                              <w:spacing w:after="0"/>
                              <w:jc w:val="center"/>
                            </w:pPr>
                            <w:r>
                              <w:t>Small-scale producers</w:t>
                            </w:r>
                          </w:p>
                          <w:p w:rsidR="00D110B5" w:rsidRPr="007C6C73" w:rsidRDefault="00D110B5" w:rsidP="00D110B5">
                            <w:pPr>
                              <w:spacing w:after="0"/>
                              <w:jc w:val="center"/>
                              <w:rPr>
                                <w:b/>
                              </w:rPr>
                            </w:pPr>
                            <w:r w:rsidRPr="007C6C73">
                              <w:rPr>
                                <w:b/>
                              </w:rPr>
                              <w:t xml:space="preserve">N = </w:t>
                            </w:r>
                            <w:r>
                              <w:rPr>
                                <w:b/>
                              </w:rPr>
                              <w:t>2</w:t>
                            </w:r>
                            <w:r w:rsidRPr="007C6C73">
                              <w:rPr>
                                <w:b/>
                              </w:rPr>
                              <w:t>00</w:t>
                            </w:r>
                          </w:p>
                        </w:txbxContent>
                      </v:textbox>
                    </v:shape>
                    <v:shape id="Text Box 9" o:spid="_x0000_s1035" type="#_x0000_t202" style="position:absolute;left:5175;top:6964;width:1510;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110B5" w:rsidRDefault="00D110B5" w:rsidP="00D110B5">
                            <w:pPr>
                              <w:spacing w:after="0"/>
                              <w:jc w:val="center"/>
                            </w:pPr>
                            <w:r>
                              <w:t>Traders</w:t>
                            </w:r>
                          </w:p>
                          <w:p w:rsidR="00D110B5" w:rsidRPr="007C6C73" w:rsidRDefault="00D110B5" w:rsidP="00D110B5">
                            <w:pPr>
                              <w:spacing w:after="0"/>
                              <w:jc w:val="center"/>
                              <w:rPr>
                                <w:b/>
                              </w:rPr>
                            </w:pPr>
                            <w:r w:rsidRPr="007C6C73">
                              <w:rPr>
                                <w:b/>
                              </w:rPr>
                              <w:t xml:space="preserve">N = </w:t>
                            </w:r>
                            <w:r>
                              <w:rPr>
                                <w:b/>
                              </w:rPr>
                              <w:t>2</w:t>
                            </w:r>
                          </w:p>
                        </w:txbxContent>
                      </v:textbox>
                    </v:shape>
                    <v:shape id="Text Box 10" o:spid="_x0000_s1036" type="#_x0000_t202" style="position:absolute;left:8380;top:6980;width:151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110B5" w:rsidRDefault="00D110B5" w:rsidP="00D110B5">
                            <w:pPr>
                              <w:spacing w:after="0"/>
                              <w:jc w:val="center"/>
                            </w:pPr>
                            <w:r>
                              <w:t>Consumers</w:t>
                            </w:r>
                          </w:p>
                          <w:p w:rsidR="00D110B5" w:rsidRPr="007C6C73" w:rsidRDefault="00D110B5" w:rsidP="00D110B5">
                            <w:pPr>
                              <w:spacing w:after="0"/>
                              <w:jc w:val="center"/>
                              <w:rPr>
                                <w:b/>
                              </w:rPr>
                            </w:pPr>
                            <w:r w:rsidRPr="007C6C73">
                              <w:rPr>
                                <w:b/>
                              </w:rPr>
                              <w:t xml:space="preserve">N = </w:t>
                            </w:r>
                            <w:r>
                              <w:rPr>
                                <w:b/>
                              </w:rPr>
                              <w:t>4000</w:t>
                            </w:r>
                          </w:p>
                        </w:txbxContent>
                      </v:textbox>
                    </v:shape>
                  </v:group>
                  <v:shape id="AutoShape 18" o:spid="_x0000_s1037" type="#_x0000_t13" style="position:absolute;left:3600;top:8902;width:112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shape id="AutoShape 19" o:spid="_x0000_s1038" type="#_x0000_t13" style="position:absolute;left:6960;top:8902;width:112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sEA&#10;AADbAAAADwAAAGRycy9kb3ducmV2LnhtbERPS2vCQBC+C/0PyxS8mUkLF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iLBAAAA2wAAAA8AAAAAAAAAAAAAAAAAmAIAAGRycy9kb3du&#10;cmV2LnhtbFBLBQYAAAAABAAEAPUAAACGAwAAAAA=&#10;"/>
                </v:group>
              </v:group>
            </w:pict>
          </mc:Fallback>
        </mc:AlternateContent>
      </w:r>
    </w:p>
    <w:p w:rsidR="00D110B5" w:rsidRPr="007C6C73" w:rsidRDefault="00D110B5" w:rsidP="00D110B5">
      <w:pPr>
        <w:autoSpaceDE w:val="0"/>
        <w:autoSpaceDN w:val="0"/>
        <w:adjustRightInd w:val="0"/>
        <w:spacing w:after="0" w:line="240" w:lineRule="auto"/>
        <w:rPr>
          <w:rFonts w:cs="ArialMT"/>
          <w:sz w:val="23"/>
          <w:szCs w:val="23"/>
        </w:rPr>
      </w:pPr>
    </w:p>
    <w:p w:rsidR="00D110B5" w:rsidRPr="007C6C73" w:rsidRDefault="00D110B5" w:rsidP="00D110B5">
      <w:pPr>
        <w:pStyle w:val="ListParagraph"/>
        <w:autoSpaceDE w:val="0"/>
        <w:autoSpaceDN w:val="0"/>
        <w:adjustRightInd w:val="0"/>
        <w:spacing w:after="0" w:line="240" w:lineRule="auto"/>
        <w:rPr>
          <w:rFonts w:cs="ArialMT"/>
          <w:sz w:val="23"/>
          <w:szCs w:val="23"/>
        </w:rPr>
      </w:pPr>
    </w:p>
    <w:p w:rsidR="00D110B5" w:rsidRPr="00C83501" w:rsidRDefault="00D110B5" w:rsidP="00D110B5">
      <w:pPr>
        <w:autoSpaceDE w:val="0"/>
        <w:autoSpaceDN w:val="0"/>
        <w:adjustRightInd w:val="0"/>
        <w:spacing w:after="0" w:line="240" w:lineRule="auto"/>
        <w:rPr>
          <w:rFonts w:ascii="ArialMT" w:hAnsi="ArialMT" w:cs="ArialMT"/>
          <w:sz w:val="23"/>
          <w:szCs w:val="23"/>
        </w:rPr>
      </w:pPr>
    </w:p>
    <w:p w:rsidR="00D110B5" w:rsidRDefault="00D110B5" w:rsidP="00D110B5">
      <w:pPr>
        <w:autoSpaceDE w:val="0"/>
        <w:autoSpaceDN w:val="0"/>
        <w:adjustRightInd w:val="0"/>
        <w:spacing w:after="0" w:line="240" w:lineRule="auto"/>
        <w:rPr>
          <w:rFonts w:ascii="ArialMT" w:hAnsi="ArialMT" w:cs="ArialMT"/>
          <w:sz w:val="23"/>
          <w:szCs w:val="23"/>
        </w:rPr>
      </w:pPr>
    </w:p>
    <w:p w:rsidR="00D110B5" w:rsidRPr="00765AAF" w:rsidRDefault="00D110B5" w:rsidP="00D110B5">
      <w:pPr>
        <w:autoSpaceDE w:val="0"/>
        <w:autoSpaceDN w:val="0"/>
        <w:adjustRightInd w:val="0"/>
        <w:spacing w:after="0" w:line="240" w:lineRule="auto"/>
        <w:rPr>
          <w:rFonts w:ascii="ArialMT" w:hAnsi="ArialMT" w:cs="ArialMT"/>
          <w:sz w:val="23"/>
          <w:szCs w:val="23"/>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D110B5" w:rsidRPr="00765AAF" w:rsidTr="0024796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D110B5" w:rsidRPr="00765AAF" w:rsidTr="0024796E">
              <w:trPr>
                <w:tblCellSpacing w:w="0" w:type="dxa"/>
              </w:trPr>
              <w:tc>
                <w:tcPr>
                  <w:tcW w:w="0" w:type="auto"/>
                  <w:hideMark/>
                </w:tcPr>
                <w:p w:rsidR="00D110B5" w:rsidRPr="00765AAF" w:rsidRDefault="00D110B5" w:rsidP="0024796E">
                  <w:pPr>
                    <w:spacing w:after="0" w:line="260" w:lineRule="atLeast"/>
                    <w:jc w:val="center"/>
                    <w:rPr>
                      <w:rFonts w:ascii="Verdana" w:eastAsia="Times New Roman" w:hAnsi="Verdana" w:cs="Arial"/>
                      <w:color w:val="000000"/>
                      <w:sz w:val="16"/>
                      <w:szCs w:val="16"/>
                    </w:rPr>
                  </w:pPr>
                </w:p>
              </w:tc>
            </w:tr>
          </w:tbl>
          <w:p w:rsidR="00D110B5" w:rsidRPr="00765AAF" w:rsidRDefault="00D110B5" w:rsidP="0024796E">
            <w:pPr>
              <w:spacing w:after="0" w:line="260" w:lineRule="atLeast"/>
              <w:rPr>
                <w:rFonts w:ascii="Arial" w:eastAsia="Times New Roman" w:hAnsi="Arial" w:cs="Arial"/>
                <w:color w:val="000000"/>
                <w:sz w:val="16"/>
                <w:szCs w:val="16"/>
              </w:rPr>
            </w:pPr>
          </w:p>
        </w:tc>
      </w:tr>
    </w:tbl>
    <w:p w:rsidR="00D110B5" w:rsidRDefault="00D110B5" w:rsidP="00D110B5">
      <w:pPr>
        <w:pStyle w:val="ListParagraph"/>
      </w:pPr>
    </w:p>
    <w:p w:rsidR="00D110B5" w:rsidRDefault="008165CB" w:rsidP="00D110B5">
      <w:pPr>
        <w:pStyle w:val="ListParagraph"/>
        <w:rPr>
          <w:b/>
        </w:rPr>
      </w:pPr>
      <w:r>
        <w:rPr>
          <w:b/>
        </w:rPr>
        <w:t xml:space="preserve">In the first case, there </w:t>
      </w:r>
      <w:proofErr w:type="gramStart"/>
      <w:r>
        <w:rPr>
          <w:b/>
        </w:rPr>
        <w:t>is</w:t>
      </w:r>
      <w:proofErr w:type="gramEnd"/>
      <w:r>
        <w:rPr>
          <w:b/>
        </w:rPr>
        <w:t xml:space="preserve"> a small number of traders. So small-scale producers do not have many options for </w:t>
      </w:r>
      <w:proofErr w:type="gramStart"/>
      <w:r>
        <w:rPr>
          <w:b/>
        </w:rPr>
        <w:t>who</w:t>
      </w:r>
      <w:proofErr w:type="gramEnd"/>
      <w:r>
        <w:rPr>
          <w:b/>
        </w:rPr>
        <w:t xml:space="preserve"> to sell to, and consumers do not have options from whom to buy. So the traders in the middle of the chain can set the prices.</w:t>
      </w:r>
    </w:p>
    <w:p w:rsidR="008165CB" w:rsidRDefault="008165CB" w:rsidP="00D110B5">
      <w:pPr>
        <w:pStyle w:val="ListParagraph"/>
        <w:rPr>
          <w:b/>
        </w:rPr>
      </w:pPr>
    </w:p>
    <w:p w:rsidR="00D110B5" w:rsidRDefault="008165CB" w:rsidP="00D110B5">
      <w:pPr>
        <w:pStyle w:val="ListParagraph"/>
      </w:pPr>
      <w:r>
        <w:rPr>
          <w:b/>
        </w:rPr>
        <w:t>In the second case, the small-scale producers can get better prices because the traders need to compete with each other to buy their goods. Similarly, the consumers have more choice, so the traders need to provide a good price to get their business.</w:t>
      </w:r>
    </w:p>
    <w:p w:rsidR="00D110B5" w:rsidRDefault="00D110B5" w:rsidP="00D110B5">
      <w:pPr>
        <w:pStyle w:val="ListParagraph"/>
      </w:pPr>
    </w:p>
    <w:p w:rsidR="00D110B5" w:rsidRDefault="00D110B5" w:rsidP="00D110B5">
      <w:pPr>
        <w:pStyle w:val="ListParagraph"/>
      </w:pPr>
    </w:p>
    <w:p w:rsidR="00D110B5" w:rsidRDefault="00D110B5" w:rsidP="00D110B5">
      <w:pPr>
        <w:pStyle w:val="ListParagraph"/>
        <w:numPr>
          <w:ilvl w:val="0"/>
          <w:numId w:val="12"/>
        </w:numPr>
      </w:pPr>
      <w:r>
        <w:t>How might competition decrease in an emergency?</w:t>
      </w:r>
    </w:p>
    <w:p w:rsidR="008165CB" w:rsidRPr="008165CB" w:rsidRDefault="008165CB" w:rsidP="008165CB">
      <w:pPr>
        <w:pStyle w:val="ListParagraph"/>
        <w:numPr>
          <w:ilvl w:val="0"/>
          <w:numId w:val="16"/>
        </w:numPr>
        <w:ind w:left="1080"/>
        <w:rPr>
          <w:b/>
        </w:rPr>
      </w:pPr>
      <w:r w:rsidRPr="008165CB">
        <w:rPr>
          <w:b/>
        </w:rPr>
        <w:t>Reduced competition – market actors exit</w:t>
      </w:r>
    </w:p>
    <w:p w:rsidR="008165CB" w:rsidRPr="008165CB" w:rsidRDefault="008165CB" w:rsidP="008165CB">
      <w:pPr>
        <w:pStyle w:val="ListParagraph"/>
        <w:numPr>
          <w:ilvl w:val="0"/>
          <w:numId w:val="16"/>
        </w:numPr>
        <w:ind w:left="1080"/>
        <w:rPr>
          <w:b/>
        </w:rPr>
      </w:pPr>
      <w:r w:rsidRPr="008165CB">
        <w:rPr>
          <w:b/>
        </w:rPr>
        <w:t>Increased monopolistic behavior – actors start colluding</w:t>
      </w:r>
    </w:p>
    <w:p w:rsidR="008165CB" w:rsidRPr="008165CB" w:rsidRDefault="008165CB" w:rsidP="008165CB">
      <w:pPr>
        <w:pStyle w:val="ListParagraph"/>
        <w:numPr>
          <w:ilvl w:val="0"/>
          <w:numId w:val="16"/>
        </w:numPr>
        <w:ind w:left="1080"/>
        <w:rPr>
          <w:b/>
        </w:rPr>
      </w:pPr>
      <w:r w:rsidRPr="008165CB">
        <w:rPr>
          <w:b/>
        </w:rPr>
        <w:t>Greater exclusion – worse restrictions on where and when certain market actors can operate</w:t>
      </w:r>
    </w:p>
    <w:p w:rsidR="008165CB" w:rsidRPr="008165CB" w:rsidRDefault="008165CB" w:rsidP="008165CB">
      <w:pPr>
        <w:pStyle w:val="ListParagraph"/>
        <w:numPr>
          <w:ilvl w:val="0"/>
          <w:numId w:val="16"/>
        </w:numPr>
        <w:ind w:left="1080"/>
        <w:rPr>
          <w:b/>
        </w:rPr>
      </w:pPr>
      <w:r w:rsidRPr="008165CB">
        <w:rPr>
          <w:b/>
        </w:rPr>
        <w:t>Greater market distortion – actions by governments (or aid agencies) which temporarily disadvantage vulnerable producers or depress economic activity.</w:t>
      </w:r>
    </w:p>
    <w:p w:rsidR="00D110B5" w:rsidRDefault="00D110B5" w:rsidP="00D110B5">
      <w:pPr>
        <w:pStyle w:val="ListParagraph"/>
      </w:pPr>
    </w:p>
    <w:p w:rsidR="00D110B5" w:rsidRDefault="00D110B5" w:rsidP="00D110B5">
      <w:pPr>
        <w:pStyle w:val="ListParagraph"/>
        <w:numPr>
          <w:ilvl w:val="0"/>
          <w:numId w:val="12"/>
        </w:numPr>
      </w:pPr>
      <w:r>
        <w:t>Why is it important to understand market competition and power for our programming?</w:t>
      </w:r>
    </w:p>
    <w:p w:rsidR="008165CB" w:rsidRPr="008165CB" w:rsidRDefault="008165CB" w:rsidP="008165CB">
      <w:pPr>
        <w:pStyle w:val="ListParagraph"/>
        <w:rPr>
          <w:b/>
        </w:rPr>
      </w:pPr>
      <w:r w:rsidRPr="008165CB">
        <w:rPr>
          <w:b/>
        </w:rPr>
        <w:t>If there is not competition in markets, collusion between traders can cause prices to rise (or stay high), even though supplies are available and the market system is otherwise performing well</w:t>
      </w:r>
    </w:p>
    <w:p w:rsidR="00D110B5" w:rsidRDefault="00D110B5" w:rsidP="00D110B5">
      <w:pPr>
        <w:pStyle w:val="ListParagraph"/>
      </w:pPr>
    </w:p>
    <w:p w:rsidR="00D110B5" w:rsidRDefault="00D110B5" w:rsidP="00D110B5">
      <w:pPr>
        <w:pStyle w:val="ListParagraph"/>
        <w:numPr>
          <w:ilvl w:val="0"/>
          <w:numId w:val="12"/>
        </w:numPr>
      </w:pPr>
      <w:r>
        <w:t>How might our program design affect market competition/power?</w:t>
      </w:r>
    </w:p>
    <w:p w:rsidR="008165CB" w:rsidRPr="008165CB" w:rsidRDefault="008165CB" w:rsidP="008165CB">
      <w:pPr>
        <w:pStyle w:val="ListParagraph"/>
        <w:numPr>
          <w:ilvl w:val="0"/>
          <w:numId w:val="17"/>
        </w:numPr>
        <w:ind w:left="1080"/>
        <w:rPr>
          <w:b/>
        </w:rPr>
      </w:pPr>
      <w:r w:rsidRPr="008165CB">
        <w:rPr>
          <w:b/>
        </w:rPr>
        <w:t xml:space="preserve">Can facilitate the entry of new actors </w:t>
      </w:r>
    </w:p>
    <w:p w:rsidR="008165CB" w:rsidRPr="008165CB" w:rsidRDefault="008165CB" w:rsidP="008165CB">
      <w:pPr>
        <w:pStyle w:val="ListParagraph"/>
        <w:numPr>
          <w:ilvl w:val="0"/>
          <w:numId w:val="17"/>
        </w:numPr>
        <w:ind w:left="1080"/>
        <w:rPr>
          <w:b/>
        </w:rPr>
      </w:pPr>
      <w:r w:rsidRPr="008165CB">
        <w:rPr>
          <w:b/>
        </w:rPr>
        <w:t>Can target certain types of traders in our voucher and procurement programs (positive or negative impact)</w:t>
      </w:r>
    </w:p>
    <w:p w:rsidR="008165CB" w:rsidRDefault="008165CB" w:rsidP="008165CB">
      <w:pPr>
        <w:pStyle w:val="ListParagraph"/>
      </w:pPr>
    </w:p>
    <w:p w:rsidR="00D110B5" w:rsidRDefault="00D110B5" w:rsidP="007E593D"/>
    <w:sectPr w:rsidR="00D110B5" w:rsidSect="00C14529">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DD" w:rsidRDefault="00C705DD" w:rsidP="00EB546E">
      <w:pPr>
        <w:spacing w:after="0" w:line="240" w:lineRule="auto"/>
      </w:pPr>
      <w:r>
        <w:separator/>
      </w:r>
    </w:p>
  </w:endnote>
  <w:endnote w:type="continuationSeparator" w:id="0">
    <w:p w:rsidR="00C705DD" w:rsidRDefault="00C705DD" w:rsidP="00EB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DD" w:rsidRDefault="00C705DD" w:rsidP="00EB546E">
      <w:pPr>
        <w:spacing w:after="0" w:line="240" w:lineRule="auto"/>
      </w:pPr>
      <w:r>
        <w:separator/>
      </w:r>
    </w:p>
  </w:footnote>
  <w:footnote w:type="continuationSeparator" w:id="0">
    <w:p w:rsidR="00C705DD" w:rsidRDefault="00C705DD" w:rsidP="00EB5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6E" w:rsidRDefault="0009700D" w:rsidP="00EB546E">
    <w:pPr>
      <w:pStyle w:val="Header"/>
      <w:jc w:val="right"/>
    </w:pPr>
    <w:proofErr w:type="spellStart"/>
    <w:r>
      <w:t>Cheatsheet</w:t>
    </w:r>
    <w:proofErr w:type="spellEnd"/>
    <w:r>
      <w:t xml:space="preserve"> 1.4</w:t>
    </w:r>
  </w:p>
  <w:p w:rsidR="00EB546E" w:rsidRDefault="00EB5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120F"/>
    <w:multiLevelType w:val="hybridMultilevel"/>
    <w:tmpl w:val="D4184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B45DAA"/>
    <w:multiLevelType w:val="hybridMultilevel"/>
    <w:tmpl w:val="93FE0FF2"/>
    <w:lvl w:ilvl="0" w:tplc="D616A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735BA"/>
    <w:multiLevelType w:val="hybridMultilevel"/>
    <w:tmpl w:val="93FE0FF2"/>
    <w:lvl w:ilvl="0" w:tplc="D616A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36DFC"/>
    <w:multiLevelType w:val="hybridMultilevel"/>
    <w:tmpl w:val="3DDEC7A2"/>
    <w:lvl w:ilvl="0" w:tplc="0F3A729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6C6578"/>
    <w:multiLevelType w:val="hybridMultilevel"/>
    <w:tmpl w:val="920EB13C"/>
    <w:lvl w:ilvl="0" w:tplc="5BA88E48">
      <w:start w:val="1"/>
      <w:numFmt w:val="decimal"/>
      <w:lvlText w:val="%1."/>
      <w:lvlJc w:val="left"/>
      <w:pPr>
        <w:tabs>
          <w:tab w:val="num" w:pos="720"/>
        </w:tabs>
        <w:ind w:left="720" w:hanging="360"/>
      </w:pPr>
    </w:lvl>
    <w:lvl w:ilvl="1" w:tplc="C3C28F0E" w:tentative="1">
      <w:start w:val="1"/>
      <w:numFmt w:val="decimal"/>
      <w:lvlText w:val="%2."/>
      <w:lvlJc w:val="left"/>
      <w:pPr>
        <w:tabs>
          <w:tab w:val="num" w:pos="1440"/>
        </w:tabs>
        <w:ind w:left="1440" w:hanging="360"/>
      </w:pPr>
    </w:lvl>
    <w:lvl w:ilvl="2" w:tplc="74B236AC" w:tentative="1">
      <w:start w:val="1"/>
      <w:numFmt w:val="decimal"/>
      <w:lvlText w:val="%3."/>
      <w:lvlJc w:val="left"/>
      <w:pPr>
        <w:tabs>
          <w:tab w:val="num" w:pos="2160"/>
        </w:tabs>
        <w:ind w:left="2160" w:hanging="360"/>
      </w:pPr>
    </w:lvl>
    <w:lvl w:ilvl="3" w:tplc="BF0E07A8" w:tentative="1">
      <w:start w:val="1"/>
      <w:numFmt w:val="decimal"/>
      <w:lvlText w:val="%4."/>
      <w:lvlJc w:val="left"/>
      <w:pPr>
        <w:tabs>
          <w:tab w:val="num" w:pos="2880"/>
        </w:tabs>
        <w:ind w:left="2880" w:hanging="360"/>
      </w:pPr>
    </w:lvl>
    <w:lvl w:ilvl="4" w:tplc="3A6461DC" w:tentative="1">
      <w:start w:val="1"/>
      <w:numFmt w:val="decimal"/>
      <w:lvlText w:val="%5."/>
      <w:lvlJc w:val="left"/>
      <w:pPr>
        <w:tabs>
          <w:tab w:val="num" w:pos="3600"/>
        </w:tabs>
        <w:ind w:left="3600" w:hanging="360"/>
      </w:pPr>
    </w:lvl>
    <w:lvl w:ilvl="5" w:tplc="922E9A62" w:tentative="1">
      <w:start w:val="1"/>
      <w:numFmt w:val="decimal"/>
      <w:lvlText w:val="%6."/>
      <w:lvlJc w:val="left"/>
      <w:pPr>
        <w:tabs>
          <w:tab w:val="num" w:pos="4320"/>
        </w:tabs>
        <w:ind w:left="4320" w:hanging="360"/>
      </w:pPr>
    </w:lvl>
    <w:lvl w:ilvl="6" w:tplc="26AE4D9A" w:tentative="1">
      <w:start w:val="1"/>
      <w:numFmt w:val="decimal"/>
      <w:lvlText w:val="%7."/>
      <w:lvlJc w:val="left"/>
      <w:pPr>
        <w:tabs>
          <w:tab w:val="num" w:pos="5040"/>
        </w:tabs>
        <w:ind w:left="5040" w:hanging="360"/>
      </w:pPr>
    </w:lvl>
    <w:lvl w:ilvl="7" w:tplc="80CA6774" w:tentative="1">
      <w:start w:val="1"/>
      <w:numFmt w:val="decimal"/>
      <w:lvlText w:val="%8."/>
      <w:lvlJc w:val="left"/>
      <w:pPr>
        <w:tabs>
          <w:tab w:val="num" w:pos="5760"/>
        </w:tabs>
        <w:ind w:left="5760" w:hanging="360"/>
      </w:pPr>
    </w:lvl>
    <w:lvl w:ilvl="8" w:tplc="47C0FBE4" w:tentative="1">
      <w:start w:val="1"/>
      <w:numFmt w:val="decimal"/>
      <w:lvlText w:val="%9."/>
      <w:lvlJc w:val="left"/>
      <w:pPr>
        <w:tabs>
          <w:tab w:val="num" w:pos="6480"/>
        </w:tabs>
        <w:ind w:left="6480" w:hanging="360"/>
      </w:pPr>
    </w:lvl>
  </w:abstractNum>
  <w:abstractNum w:abstractNumId="5">
    <w:nsid w:val="25AF5E3F"/>
    <w:multiLevelType w:val="hybridMultilevel"/>
    <w:tmpl w:val="93FE0FF2"/>
    <w:lvl w:ilvl="0" w:tplc="D616A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C19AC"/>
    <w:multiLevelType w:val="hybridMultilevel"/>
    <w:tmpl w:val="48DA3F2E"/>
    <w:lvl w:ilvl="0" w:tplc="56A0AB9C">
      <w:start w:val="1"/>
      <w:numFmt w:val="bullet"/>
      <w:lvlText w:val="•"/>
      <w:lvlJc w:val="left"/>
      <w:pPr>
        <w:tabs>
          <w:tab w:val="num" w:pos="720"/>
        </w:tabs>
        <w:ind w:left="720" w:hanging="360"/>
      </w:pPr>
      <w:rPr>
        <w:rFonts w:ascii="Times New Roman" w:hAnsi="Times New Roman" w:hint="default"/>
      </w:rPr>
    </w:lvl>
    <w:lvl w:ilvl="1" w:tplc="31D6525A" w:tentative="1">
      <w:start w:val="1"/>
      <w:numFmt w:val="bullet"/>
      <w:lvlText w:val="•"/>
      <w:lvlJc w:val="left"/>
      <w:pPr>
        <w:tabs>
          <w:tab w:val="num" w:pos="1440"/>
        </w:tabs>
        <w:ind w:left="1440" w:hanging="360"/>
      </w:pPr>
      <w:rPr>
        <w:rFonts w:ascii="Times New Roman" w:hAnsi="Times New Roman" w:hint="default"/>
      </w:rPr>
    </w:lvl>
    <w:lvl w:ilvl="2" w:tplc="B0764CFC" w:tentative="1">
      <w:start w:val="1"/>
      <w:numFmt w:val="bullet"/>
      <w:lvlText w:val="•"/>
      <w:lvlJc w:val="left"/>
      <w:pPr>
        <w:tabs>
          <w:tab w:val="num" w:pos="2160"/>
        </w:tabs>
        <w:ind w:left="2160" w:hanging="360"/>
      </w:pPr>
      <w:rPr>
        <w:rFonts w:ascii="Times New Roman" w:hAnsi="Times New Roman" w:hint="default"/>
      </w:rPr>
    </w:lvl>
    <w:lvl w:ilvl="3" w:tplc="DB26BE94" w:tentative="1">
      <w:start w:val="1"/>
      <w:numFmt w:val="bullet"/>
      <w:lvlText w:val="•"/>
      <w:lvlJc w:val="left"/>
      <w:pPr>
        <w:tabs>
          <w:tab w:val="num" w:pos="2880"/>
        </w:tabs>
        <w:ind w:left="2880" w:hanging="360"/>
      </w:pPr>
      <w:rPr>
        <w:rFonts w:ascii="Times New Roman" w:hAnsi="Times New Roman" w:hint="default"/>
      </w:rPr>
    </w:lvl>
    <w:lvl w:ilvl="4" w:tplc="CD4C837C" w:tentative="1">
      <w:start w:val="1"/>
      <w:numFmt w:val="bullet"/>
      <w:lvlText w:val="•"/>
      <w:lvlJc w:val="left"/>
      <w:pPr>
        <w:tabs>
          <w:tab w:val="num" w:pos="3600"/>
        </w:tabs>
        <w:ind w:left="3600" w:hanging="360"/>
      </w:pPr>
      <w:rPr>
        <w:rFonts w:ascii="Times New Roman" w:hAnsi="Times New Roman" w:hint="default"/>
      </w:rPr>
    </w:lvl>
    <w:lvl w:ilvl="5" w:tplc="A216D38A" w:tentative="1">
      <w:start w:val="1"/>
      <w:numFmt w:val="bullet"/>
      <w:lvlText w:val="•"/>
      <w:lvlJc w:val="left"/>
      <w:pPr>
        <w:tabs>
          <w:tab w:val="num" w:pos="4320"/>
        </w:tabs>
        <w:ind w:left="4320" w:hanging="360"/>
      </w:pPr>
      <w:rPr>
        <w:rFonts w:ascii="Times New Roman" w:hAnsi="Times New Roman" w:hint="default"/>
      </w:rPr>
    </w:lvl>
    <w:lvl w:ilvl="6" w:tplc="084A7C80" w:tentative="1">
      <w:start w:val="1"/>
      <w:numFmt w:val="bullet"/>
      <w:lvlText w:val="•"/>
      <w:lvlJc w:val="left"/>
      <w:pPr>
        <w:tabs>
          <w:tab w:val="num" w:pos="5040"/>
        </w:tabs>
        <w:ind w:left="5040" w:hanging="360"/>
      </w:pPr>
      <w:rPr>
        <w:rFonts w:ascii="Times New Roman" w:hAnsi="Times New Roman" w:hint="default"/>
      </w:rPr>
    </w:lvl>
    <w:lvl w:ilvl="7" w:tplc="BD16651A" w:tentative="1">
      <w:start w:val="1"/>
      <w:numFmt w:val="bullet"/>
      <w:lvlText w:val="•"/>
      <w:lvlJc w:val="left"/>
      <w:pPr>
        <w:tabs>
          <w:tab w:val="num" w:pos="5760"/>
        </w:tabs>
        <w:ind w:left="5760" w:hanging="360"/>
      </w:pPr>
      <w:rPr>
        <w:rFonts w:ascii="Times New Roman" w:hAnsi="Times New Roman" w:hint="default"/>
      </w:rPr>
    </w:lvl>
    <w:lvl w:ilvl="8" w:tplc="F7CAA98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2E24EF"/>
    <w:multiLevelType w:val="hybridMultilevel"/>
    <w:tmpl w:val="4758627E"/>
    <w:lvl w:ilvl="0" w:tplc="FD0C56E4">
      <w:start w:val="1"/>
      <w:numFmt w:val="bullet"/>
      <w:lvlText w:val="•"/>
      <w:lvlJc w:val="left"/>
      <w:pPr>
        <w:tabs>
          <w:tab w:val="num" w:pos="720"/>
        </w:tabs>
        <w:ind w:left="720" w:hanging="360"/>
      </w:pPr>
      <w:rPr>
        <w:rFonts w:ascii="Times New Roman" w:hAnsi="Times New Roman" w:hint="default"/>
      </w:rPr>
    </w:lvl>
    <w:lvl w:ilvl="1" w:tplc="E570B546" w:tentative="1">
      <w:start w:val="1"/>
      <w:numFmt w:val="bullet"/>
      <w:lvlText w:val="•"/>
      <w:lvlJc w:val="left"/>
      <w:pPr>
        <w:tabs>
          <w:tab w:val="num" w:pos="1440"/>
        </w:tabs>
        <w:ind w:left="1440" w:hanging="360"/>
      </w:pPr>
      <w:rPr>
        <w:rFonts w:ascii="Times New Roman" w:hAnsi="Times New Roman" w:hint="default"/>
      </w:rPr>
    </w:lvl>
    <w:lvl w:ilvl="2" w:tplc="E7C62FF2" w:tentative="1">
      <w:start w:val="1"/>
      <w:numFmt w:val="bullet"/>
      <w:lvlText w:val="•"/>
      <w:lvlJc w:val="left"/>
      <w:pPr>
        <w:tabs>
          <w:tab w:val="num" w:pos="2160"/>
        </w:tabs>
        <w:ind w:left="2160" w:hanging="360"/>
      </w:pPr>
      <w:rPr>
        <w:rFonts w:ascii="Times New Roman" w:hAnsi="Times New Roman" w:hint="default"/>
      </w:rPr>
    </w:lvl>
    <w:lvl w:ilvl="3" w:tplc="D840B604" w:tentative="1">
      <w:start w:val="1"/>
      <w:numFmt w:val="bullet"/>
      <w:lvlText w:val="•"/>
      <w:lvlJc w:val="left"/>
      <w:pPr>
        <w:tabs>
          <w:tab w:val="num" w:pos="2880"/>
        </w:tabs>
        <w:ind w:left="2880" w:hanging="360"/>
      </w:pPr>
      <w:rPr>
        <w:rFonts w:ascii="Times New Roman" w:hAnsi="Times New Roman" w:hint="default"/>
      </w:rPr>
    </w:lvl>
    <w:lvl w:ilvl="4" w:tplc="4CF263C4" w:tentative="1">
      <w:start w:val="1"/>
      <w:numFmt w:val="bullet"/>
      <w:lvlText w:val="•"/>
      <w:lvlJc w:val="left"/>
      <w:pPr>
        <w:tabs>
          <w:tab w:val="num" w:pos="3600"/>
        </w:tabs>
        <w:ind w:left="3600" w:hanging="360"/>
      </w:pPr>
      <w:rPr>
        <w:rFonts w:ascii="Times New Roman" w:hAnsi="Times New Roman" w:hint="default"/>
      </w:rPr>
    </w:lvl>
    <w:lvl w:ilvl="5" w:tplc="C2D86738" w:tentative="1">
      <w:start w:val="1"/>
      <w:numFmt w:val="bullet"/>
      <w:lvlText w:val="•"/>
      <w:lvlJc w:val="left"/>
      <w:pPr>
        <w:tabs>
          <w:tab w:val="num" w:pos="4320"/>
        </w:tabs>
        <w:ind w:left="4320" w:hanging="360"/>
      </w:pPr>
      <w:rPr>
        <w:rFonts w:ascii="Times New Roman" w:hAnsi="Times New Roman" w:hint="default"/>
      </w:rPr>
    </w:lvl>
    <w:lvl w:ilvl="6" w:tplc="279CEFD4" w:tentative="1">
      <w:start w:val="1"/>
      <w:numFmt w:val="bullet"/>
      <w:lvlText w:val="•"/>
      <w:lvlJc w:val="left"/>
      <w:pPr>
        <w:tabs>
          <w:tab w:val="num" w:pos="5040"/>
        </w:tabs>
        <w:ind w:left="5040" w:hanging="360"/>
      </w:pPr>
      <w:rPr>
        <w:rFonts w:ascii="Times New Roman" w:hAnsi="Times New Roman" w:hint="default"/>
      </w:rPr>
    </w:lvl>
    <w:lvl w:ilvl="7" w:tplc="44F84010" w:tentative="1">
      <w:start w:val="1"/>
      <w:numFmt w:val="bullet"/>
      <w:lvlText w:val="•"/>
      <w:lvlJc w:val="left"/>
      <w:pPr>
        <w:tabs>
          <w:tab w:val="num" w:pos="5760"/>
        </w:tabs>
        <w:ind w:left="5760" w:hanging="360"/>
      </w:pPr>
      <w:rPr>
        <w:rFonts w:ascii="Times New Roman" w:hAnsi="Times New Roman" w:hint="default"/>
      </w:rPr>
    </w:lvl>
    <w:lvl w:ilvl="8" w:tplc="06D8D0A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3E66F1"/>
    <w:multiLevelType w:val="hybridMultilevel"/>
    <w:tmpl w:val="0CBC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C178C"/>
    <w:multiLevelType w:val="hybridMultilevel"/>
    <w:tmpl w:val="1158D9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3263A0E"/>
    <w:multiLevelType w:val="hybridMultilevel"/>
    <w:tmpl w:val="D8D06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31C144E"/>
    <w:multiLevelType w:val="hybridMultilevel"/>
    <w:tmpl w:val="6A10798E"/>
    <w:lvl w:ilvl="0" w:tplc="C9B6E92C">
      <w:start w:val="1"/>
      <w:numFmt w:val="bullet"/>
      <w:lvlText w:val="•"/>
      <w:lvlJc w:val="left"/>
      <w:pPr>
        <w:tabs>
          <w:tab w:val="num" w:pos="720"/>
        </w:tabs>
        <w:ind w:left="720" w:hanging="360"/>
      </w:pPr>
      <w:rPr>
        <w:rFonts w:ascii="Times New Roman" w:hAnsi="Times New Roman" w:hint="default"/>
      </w:rPr>
    </w:lvl>
    <w:lvl w:ilvl="1" w:tplc="CC44C6EC" w:tentative="1">
      <w:start w:val="1"/>
      <w:numFmt w:val="bullet"/>
      <w:lvlText w:val="•"/>
      <w:lvlJc w:val="left"/>
      <w:pPr>
        <w:tabs>
          <w:tab w:val="num" w:pos="1440"/>
        </w:tabs>
        <w:ind w:left="1440" w:hanging="360"/>
      </w:pPr>
      <w:rPr>
        <w:rFonts w:ascii="Times New Roman" w:hAnsi="Times New Roman" w:hint="default"/>
      </w:rPr>
    </w:lvl>
    <w:lvl w:ilvl="2" w:tplc="E8F4758A" w:tentative="1">
      <w:start w:val="1"/>
      <w:numFmt w:val="bullet"/>
      <w:lvlText w:val="•"/>
      <w:lvlJc w:val="left"/>
      <w:pPr>
        <w:tabs>
          <w:tab w:val="num" w:pos="2160"/>
        </w:tabs>
        <w:ind w:left="2160" w:hanging="360"/>
      </w:pPr>
      <w:rPr>
        <w:rFonts w:ascii="Times New Roman" w:hAnsi="Times New Roman" w:hint="default"/>
      </w:rPr>
    </w:lvl>
    <w:lvl w:ilvl="3" w:tplc="8C9A65CE" w:tentative="1">
      <w:start w:val="1"/>
      <w:numFmt w:val="bullet"/>
      <w:lvlText w:val="•"/>
      <w:lvlJc w:val="left"/>
      <w:pPr>
        <w:tabs>
          <w:tab w:val="num" w:pos="2880"/>
        </w:tabs>
        <w:ind w:left="2880" w:hanging="360"/>
      </w:pPr>
      <w:rPr>
        <w:rFonts w:ascii="Times New Roman" w:hAnsi="Times New Roman" w:hint="default"/>
      </w:rPr>
    </w:lvl>
    <w:lvl w:ilvl="4" w:tplc="1D408A34" w:tentative="1">
      <w:start w:val="1"/>
      <w:numFmt w:val="bullet"/>
      <w:lvlText w:val="•"/>
      <w:lvlJc w:val="left"/>
      <w:pPr>
        <w:tabs>
          <w:tab w:val="num" w:pos="3600"/>
        </w:tabs>
        <w:ind w:left="3600" w:hanging="360"/>
      </w:pPr>
      <w:rPr>
        <w:rFonts w:ascii="Times New Roman" w:hAnsi="Times New Roman" w:hint="default"/>
      </w:rPr>
    </w:lvl>
    <w:lvl w:ilvl="5" w:tplc="5A70DBB8" w:tentative="1">
      <w:start w:val="1"/>
      <w:numFmt w:val="bullet"/>
      <w:lvlText w:val="•"/>
      <w:lvlJc w:val="left"/>
      <w:pPr>
        <w:tabs>
          <w:tab w:val="num" w:pos="4320"/>
        </w:tabs>
        <w:ind w:left="4320" w:hanging="360"/>
      </w:pPr>
      <w:rPr>
        <w:rFonts w:ascii="Times New Roman" w:hAnsi="Times New Roman" w:hint="default"/>
      </w:rPr>
    </w:lvl>
    <w:lvl w:ilvl="6" w:tplc="A54CD004" w:tentative="1">
      <w:start w:val="1"/>
      <w:numFmt w:val="bullet"/>
      <w:lvlText w:val="•"/>
      <w:lvlJc w:val="left"/>
      <w:pPr>
        <w:tabs>
          <w:tab w:val="num" w:pos="5040"/>
        </w:tabs>
        <w:ind w:left="5040" w:hanging="360"/>
      </w:pPr>
      <w:rPr>
        <w:rFonts w:ascii="Times New Roman" w:hAnsi="Times New Roman" w:hint="default"/>
      </w:rPr>
    </w:lvl>
    <w:lvl w:ilvl="7" w:tplc="D0A87A76" w:tentative="1">
      <w:start w:val="1"/>
      <w:numFmt w:val="bullet"/>
      <w:lvlText w:val="•"/>
      <w:lvlJc w:val="left"/>
      <w:pPr>
        <w:tabs>
          <w:tab w:val="num" w:pos="5760"/>
        </w:tabs>
        <w:ind w:left="5760" w:hanging="360"/>
      </w:pPr>
      <w:rPr>
        <w:rFonts w:ascii="Times New Roman" w:hAnsi="Times New Roman" w:hint="default"/>
      </w:rPr>
    </w:lvl>
    <w:lvl w:ilvl="8" w:tplc="8090986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64B4848"/>
    <w:multiLevelType w:val="hybridMultilevel"/>
    <w:tmpl w:val="1242D0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2077CC5"/>
    <w:multiLevelType w:val="hybridMultilevel"/>
    <w:tmpl w:val="D9CAC302"/>
    <w:lvl w:ilvl="0" w:tplc="95F69F7C">
      <w:start w:val="1"/>
      <w:numFmt w:val="bullet"/>
      <w:lvlText w:val="•"/>
      <w:lvlJc w:val="left"/>
      <w:pPr>
        <w:tabs>
          <w:tab w:val="num" w:pos="720"/>
        </w:tabs>
        <w:ind w:left="720" w:hanging="360"/>
      </w:pPr>
      <w:rPr>
        <w:rFonts w:ascii="Times New Roman" w:hAnsi="Times New Roman" w:hint="default"/>
      </w:rPr>
    </w:lvl>
    <w:lvl w:ilvl="1" w:tplc="EBB2B0F8" w:tentative="1">
      <w:start w:val="1"/>
      <w:numFmt w:val="bullet"/>
      <w:lvlText w:val="•"/>
      <w:lvlJc w:val="left"/>
      <w:pPr>
        <w:tabs>
          <w:tab w:val="num" w:pos="1440"/>
        </w:tabs>
        <w:ind w:left="1440" w:hanging="360"/>
      </w:pPr>
      <w:rPr>
        <w:rFonts w:ascii="Times New Roman" w:hAnsi="Times New Roman" w:hint="default"/>
      </w:rPr>
    </w:lvl>
    <w:lvl w:ilvl="2" w:tplc="8D0EC5AA" w:tentative="1">
      <w:start w:val="1"/>
      <w:numFmt w:val="bullet"/>
      <w:lvlText w:val="•"/>
      <w:lvlJc w:val="left"/>
      <w:pPr>
        <w:tabs>
          <w:tab w:val="num" w:pos="2160"/>
        </w:tabs>
        <w:ind w:left="2160" w:hanging="360"/>
      </w:pPr>
      <w:rPr>
        <w:rFonts w:ascii="Times New Roman" w:hAnsi="Times New Roman" w:hint="default"/>
      </w:rPr>
    </w:lvl>
    <w:lvl w:ilvl="3" w:tplc="9EF0CDEC" w:tentative="1">
      <w:start w:val="1"/>
      <w:numFmt w:val="bullet"/>
      <w:lvlText w:val="•"/>
      <w:lvlJc w:val="left"/>
      <w:pPr>
        <w:tabs>
          <w:tab w:val="num" w:pos="2880"/>
        </w:tabs>
        <w:ind w:left="2880" w:hanging="360"/>
      </w:pPr>
      <w:rPr>
        <w:rFonts w:ascii="Times New Roman" w:hAnsi="Times New Roman" w:hint="default"/>
      </w:rPr>
    </w:lvl>
    <w:lvl w:ilvl="4" w:tplc="61DA6984" w:tentative="1">
      <w:start w:val="1"/>
      <w:numFmt w:val="bullet"/>
      <w:lvlText w:val="•"/>
      <w:lvlJc w:val="left"/>
      <w:pPr>
        <w:tabs>
          <w:tab w:val="num" w:pos="3600"/>
        </w:tabs>
        <w:ind w:left="3600" w:hanging="360"/>
      </w:pPr>
      <w:rPr>
        <w:rFonts w:ascii="Times New Roman" w:hAnsi="Times New Roman" w:hint="default"/>
      </w:rPr>
    </w:lvl>
    <w:lvl w:ilvl="5" w:tplc="5420E5B2" w:tentative="1">
      <w:start w:val="1"/>
      <w:numFmt w:val="bullet"/>
      <w:lvlText w:val="•"/>
      <w:lvlJc w:val="left"/>
      <w:pPr>
        <w:tabs>
          <w:tab w:val="num" w:pos="4320"/>
        </w:tabs>
        <w:ind w:left="4320" w:hanging="360"/>
      </w:pPr>
      <w:rPr>
        <w:rFonts w:ascii="Times New Roman" w:hAnsi="Times New Roman" w:hint="default"/>
      </w:rPr>
    </w:lvl>
    <w:lvl w:ilvl="6" w:tplc="71ECD9DA" w:tentative="1">
      <w:start w:val="1"/>
      <w:numFmt w:val="bullet"/>
      <w:lvlText w:val="•"/>
      <w:lvlJc w:val="left"/>
      <w:pPr>
        <w:tabs>
          <w:tab w:val="num" w:pos="5040"/>
        </w:tabs>
        <w:ind w:left="5040" w:hanging="360"/>
      </w:pPr>
      <w:rPr>
        <w:rFonts w:ascii="Times New Roman" w:hAnsi="Times New Roman" w:hint="default"/>
      </w:rPr>
    </w:lvl>
    <w:lvl w:ilvl="7" w:tplc="0D5E1F5C" w:tentative="1">
      <w:start w:val="1"/>
      <w:numFmt w:val="bullet"/>
      <w:lvlText w:val="•"/>
      <w:lvlJc w:val="left"/>
      <w:pPr>
        <w:tabs>
          <w:tab w:val="num" w:pos="5760"/>
        </w:tabs>
        <w:ind w:left="5760" w:hanging="360"/>
      </w:pPr>
      <w:rPr>
        <w:rFonts w:ascii="Times New Roman" w:hAnsi="Times New Roman" w:hint="default"/>
      </w:rPr>
    </w:lvl>
    <w:lvl w:ilvl="8" w:tplc="63B6DA0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B8643A7"/>
    <w:multiLevelType w:val="hybridMultilevel"/>
    <w:tmpl w:val="249E1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760DE"/>
    <w:multiLevelType w:val="hybridMultilevel"/>
    <w:tmpl w:val="E3C8E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FF4B9F"/>
    <w:multiLevelType w:val="hybridMultilevel"/>
    <w:tmpl w:val="93FE0FF2"/>
    <w:lvl w:ilvl="0" w:tplc="D616A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4"/>
  </w:num>
  <w:num w:numId="5">
    <w:abstractNumId w:val="9"/>
  </w:num>
  <w:num w:numId="6">
    <w:abstractNumId w:val="1"/>
  </w:num>
  <w:num w:numId="7">
    <w:abstractNumId w:val="5"/>
  </w:num>
  <w:num w:numId="8">
    <w:abstractNumId w:val="11"/>
  </w:num>
  <w:num w:numId="9">
    <w:abstractNumId w:val="13"/>
  </w:num>
  <w:num w:numId="10">
    <w:abstractNumId w:val="8"/>
  </w:num>
  <w:num w:numId="11">
    <w:abstractNumId w:val="0"/>
  </w:num>
  <w:num w:numId="12">
    <w:abstractNumId w:val="2"/>
  </w:num>
  <w:num w:numId="13">
    <w:abstractNumId w:val="15"/>
  </w:num>
  <w:num w:numId="14">
    <w:abstractNumId w:val="6"/>
  </w:num>
  <w:num w:numId="15">
    <w:abstractNumId w:val="7"/>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06"/>
    <w:rsid w:val="000237E3"/>
    <w:rsid w:val="00037991"/>
    <w:rsid w:val="00044A26"/>
    <w:rsid w:val="00065BEE"/>
    <w:rsid w:val="0009700D"/>
    <w:rsid w:val="00147FEE"/>
    <w:rsid w:val="0015314C"/>
    <w:rsid w:val="001E28AD"/>
    <w:rsid w:val="00227A49"/>
    <w:rsid w:val="00287FEB"/>
    <w:rsid w:val="00387237"/>
    <w:rsid w:val="00394695"/>
    <w:rsid w:val="00402040"/>
    <w:rsid w:val="00452454"/>
    <w:rsid w:val="004D0459"/>
    <w:rsid w:val="004D7201"/>
    <w:rsid w:val="005C704B"/>
    <w:rsid w:val="00602FE4"/>
    <w:rsid w:val="00721118"/>
    <w:rsid w:val="00795DD0"/>
    <w:rsid w:val="007D4FFB"/>
    <w:rsid w:val="007E593D"/>
    <w:rsid w:val="00806185"/>
    <w:rsid w:val="00806881"/>
    <w:rsid w:val="008165CB"/>
    <w:rsid w:val="008327A6"/>
    <w:rsid w:val="0084544D"/>
    <w:rsid w:val="008A3F27"/>
    <w:rsid w:val="008B3A06"/>
    <w:rsid w:val="00964CF3"/>
    <w:rsid w:val="00A72840"/>
    <w:rsid w:val="00A73A13"/>
    <w:rsid w:val="00AC453D"/>
    <w:rsid w:val="00AD6CD8"/>
    <w:rsid w:val="00C14529"/>
    <w:rsid w:val="00C705DD"/>
    <w:rsid w:val="00D110B5"/>
    <w:rsid w:val="00DF2D5B"/>
    <w:rsid w:val="00E55D47"/>
    <w:rsid w:val="00EA61EC"/>
    <w:rsid w:val="00EB546E"/>
    <w:rsid w:val="00EB7DCA"/>
    <w:rsid w:val="00F6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85"/>
    <w:pPr>
      <w:ind w:left="720"/>
      <w:contextualSpacing/>
    </w:pPr>
  </w:style>
  <w:style w:type="paragraph" w:styleId="BalloonText">
    <w:name w:val="Balloon Text"/>
    <w:basedOn w:val="Normal"/>
    <w:link w:val="BalloonTextChar"/>
    <w:uiPriority w:val="99"/>
    <w:semiHidden/>
    <w:unhideWhenUsed/>
    <w:rsid w:val="00C1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9"/>
    <w:rPr>
      <w:rFonts w:ascii="Tahoma" w:hAnsi="Tahoma" w:cs="Tahoma"/>
      <w:sz w:val="16"/>
      <w:szCs w:val="16"/>
    </w:rPr>
  </w:style>
  <w:style w:type="paragraph" w:styleId="Header">
    <w:name w:val="header"/>
    <w:basedOn w:val="Normal"/>
    <w:link w:val="HeaderChar"/>
    <w:uiPriority w:val="99"/>
    <w:unhideWhenUsed/>
    <w:rsid w:val="00EB5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46E"/>
  </w:style>
  <w:style w:type="paragraph" w:styleId="Footer">
    <w:name w:val="footer"/>
    <w:basedOn w:val="Normal"/>
    <w:link w:val="FooterChar"/>
    <w:uiPriority w:val="99"/>
    <w:unhideWhenUsed/>
    <w:rsid w:val="00EB5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6E"/>
  </w:style>
  <w:style w:type="table" w:styleId="TableGrid">
    <w:name w:val="Table Grid"/>
    <w:basedOn w:val="TableNormal"/>
    <w:uiPriority w:val="59"/>
    <w:rsid w:val="0083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85"/>
    <w:pPr>
      <w:ind w:left="720"/>
      <w:contextualSpacing/>
    </w:pPr>
  </w:style>
  <w:style w:type="paragraph" w:styleId="BalloonText">
    <w:name w:val="Balloon Text"/>
    <w:basedOn w:val="Normal"/>
    <w:link w:val="BalloonTextChar"/>
    <w:uiPriority w:val="99"/>
    <w:semiHidden/>
    <w:unhideWhenUsed/>
    <w:rsid w:val="00C1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9"/>
    <w:rPr>
      <w:rFonts w:ascii="Tahoma" w:hAnsi="Tahoma" w:cs="Tahoma"/>
      <w:sz w:val="16"/>
      <w:szCs w:val="16"/>
    </w:rPr>
  </w:style>
  <w:style w:type="paragraph" w:styleId="Header">
    <w:name w:val="header"/>
    <w:basedOn w:val="Normal"/>
    <w:link w:val="HeaderChar"/>
    <w:uiPriority w:val="99"/>
    <w:unhideWhenUsed/>
    <w:rsid w:val="00EB5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46E"/>
  </w:style>
  <w:style w:type="paragraph" w:styleId="Footer">
    <w:name w:val="footer"/>
    <w:basedOn w:val="Normal"/>
    <w:link w:val="FooterChar"/>
    <w:uiPriority w:val="99"/>
    <w:unhideWhenUsed/>
    <w:rsid w:val="00EB5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6E"/>
  </w:style>
  <w:style w:type="table" w:styleId="TableGrid">
    <w:name w:val="Table Grid"/>
    <w:basedOn w:val="TableNormal"/>
    <w:uiPriority w:val="59"/>
    <w:rsid w:val="0083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534">
      <w:bodyDiv w:val="1"/>
      <w:marLeft w:val="0"/>
      <w:marRight w:val="0"/>
      <w:marTop w:val="0"/>
      <w:marBottom w:val="0"/>
      <w:divBdr>
        <w:top w:val="none" w:sz="0" w:space="0" w:color="auto"/>
        <w:left w:val="none" w:sz="0" w:space="0" w:color="auto"/>
        <w:bottom w:val="none" w:sz="0" w:space="0" w:color="auto"/>
        <w:right w:val="none" w:sz="0" w:space="0" w:color="auto"/>
      </w:divBdr>
    </w:div>
    <w:div w:id="73431792">
      <w:bodyDiv w:val="1"/>
      <w:marLeft w:val="0"/>
      <w:marRight w:val="0"/>
      <w:marTop w:val="0"/>
      <w:marBottom w:val="0"/>
      <w:divBdr>
        <w:top w:val="none" w:sz="0" w:space="0" w:color="auto"/>
        <w:left w:val="none" w:sz="0" w:space="0" w:color="auto"/>
        <w:bottom w:val="none" w:sz="0" w:space="0" w:color="auto"/>
        <w:right w:val="none" w:sz="0" w:space="0" w:color="auto"/>
      </w:divBdr>
    </w:div>
    <w:div w:id="1200626331">
      <w:bodyDiv w:val="1"/>
      <w:marLeft w:val="0"/>
      <w:marRight w:val="0"/>
      <w:marTop w:val="0"/>
      <w:marBottom w:val="0"/>
      <w:divBdr>
        <w:top w:val="none" w:sz="0" w:space="0" w:color="auto"/>
        <w:left w:val="none" w:sz="0" w:space="0" w:color="auto"/>
        <w:bottom w:val="none" w:sz="0" w:space="0" w:color="auto"/>
        <w:right w:val="none" w:sz="0" w:space="0" w:color="auto"/>
      </w:divBdr>
      <w:divsChild>
        <w:div w:id="1999266577">
          <w:marLeft w:val="360"/>
          <w:marRight w:val="0"/>
          <w:marTop w:val="0"/>
          <w:marBottom w:val="0"/>
          <w:divBdr>
            <w:top w:val="none" w:sz="0" w:space="0" w:color="auto"/>
            <w:left w:val="none" w:sz="0" w:space="0" w:color="auto"/>
            <w:bottom w:val="none" w:sz="0" w:space="0" w:color="auto"/>
            <w:right w:val="none" w:sz="0" w:space="0" w:color="auto"/>
          </w:divBdr>
        </w:div>
        <w:div w:id="399980910">
          <w:marLeft w:val="360"/>
          <w:marRight w:val="0"/>
          <w:marTop w:val="0"/>
          <w:marBottom w:val="0"/>
          <w:divBdr>
            <w:top w:val="none" w:sz="0" w:space="0" w:color="auto"/>
            <w:left w:val="none" w:sz="0" w:space="0" w:color="auto"/>
            <w:bottom w:val="none" w:sz="0" w:space="0" w:color="auto"/>
            <w:right w:val="none" w:sz="0" w:space="0" w:color="auto"/>
          </w:divBdr>
        </w:div>
      </w:divsChild>
    </w:div>
    <w:div w:id="2107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mmcglinchy</dc:creator>
  <cp:lastModifiedBy>Brick, Geraldine (Dina)</cp:lastModifiedBy>
  <cp:revision>10</cp:revision>
  <dcterms:created xsi:type="dcterms:W3CDTF">2012-09-04T12:34:00Z</dcterms:created>
  <dcterms:modified xsi:type="dcterms:W3CDTF">2015-01-26T22:17:00Z</dcterms:modified>
</cp:coreProperties>
</file>