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5F56" w14:textId="77777777" w:rsidR="00C4571C" w:rsidRPr="00DA1C3B" w:rsidRDefault="00C4571C" w:rsidP="00C4571C">
      <w:pPr>
        <w:pStyle w:val="Heading1"/>
        <w:rPr>
          <w:rFonts w:asciiTheme="minorHAnsi" w:hAnsiTheme="minorHAnsi" w:cstheme="minorHAnsi"/>
          <w:b/>
          <w:lang w:val="fr-FR"/>
        </w:rPr>
      </w:pPr>
      <w:bookmarkStart w:id="0" w:name="_Toc510130173"/>
      <w:r w:rsidRPr="00DA1C3B">
        <w:rPr>
          <w:rFonts w:asciiTheme="minorHAnsi" w:hAnsiTheme="minorHAnsi" w:cstheme="minorHAnsi"/>
          <w:b/>
          <w:lang w:val="fr-FR"/>
        </w:rPr>
        <w:t>Annex</w:t>
      </w:r>
      <w:r>
        <w:rPr>
          <w:rFonts w:asciiTheme="minorHAnsi" w:hAnsiTheme="minorHAnsi" w:cstheme="minorHAnsi"/>
          <w:b/>
          <w:lang w:val="fr-FR"/>
        </w:rPr>
        <w:t>e</w:t>
      </w:r>
      <w:r w:rsidRPr="00DA1C3B">
        <w:rPr>
          <w:rFonts w:asciiTheme="minorHAnsi" w:hAnsiTheme="minorHAnsi" w:cstheme="minorHAnsi"/>
          <w:b/>
          <w:lang w:val="fr-FR"/>
        </w:rPr>
        <w:t xml:space="preserve"> 4</w:t>
      </w:r>
      <w:r>
        <w:rPr>
          <w:rFonts w:asciiTheme="minorHAnsi" w:hAnsiTheme="minorHAnsi" w:cstheme="minorHAnsi"/>
          <w:b/>
          <w:lang w:val="fr-FR"/>
        </w:rPr>
        <w:t> </w:t>
      </w:r>
      <w:r w:rsidRPr="00DA1C3B">
        <w:rPr>
          <w:rFonts w:asciiTheme="minorHAnsi" w:hAnsiTheme="minorHAnsi" w:cstheme="minorHAnsi"/>
          <w:b/>
          <w:lang w:val="fr-FR"/>
        </w:rPr>
        <w:t xml:space="preserve">: </w:t>
      </w:r>
      <w:r>
        <w:rPr>
          <w:rFonts w:asciiTheme="minorHAnsi" w:hAnsiTheme="minorHAnsi" w:cstheme="minorHAnsi"/>
          <w:b/>
          <w:lang w:val="fr-FR"/>
        </w:rPr>
        <w:t>Checklist d’urgence pour la protection transversale</w:t>
      </w:r>
      <w:bookmarkEnd w:id="0"/>
      <w:r>
        <w:rPr>
          <w:rFonts w:asciiTheme="minorHAnsi" w:hAnsiTheme="minorHAnsi" w:cstheme="minorHAnsi"/>
          <w:b/>
          <w:lang w:val="fr-FR"/>
        </w:rPr>
        <w:t xml:space="preserve"> </w:t>
      </w:r>
    </w:p>
    <w:tbl>
      <w:tblPr>
        <w:tblStyle w:val="TableGrid1"/>
        <w:tblW w:w="10172" w:type="dxa"/>
        <w:tblInd w:w="137" w:type="dxa"/>
        <w:tblLayout w:type="fixed"/>
        <w:tblLook w:val="04A0" w:firstRow="1" w:lastRow="0" w:firstColumn="1" w:lastColumn="0" w:noHBand="0" w:noVBand="1"/>
      </w:tblPr>
      <w:tblGrid>
        <w:gridCol w:w="680"/>
        <w:gridCol w:w="8505"/>
        <w:gridCol w:w="987"/>
      </w:tblGrid>
      <w:tr w:rsidR="00C4571C" w:rsidRPr="00DA1C3B" w14:paraId="4D8BDC9E" w14:textId="77777777" w:rsidTr="003577D6">
        <w:trPr>
          <w:trHeight w:val="277"/>
        </w:trPr>
        <w:tc>
          <w:tcPr>
            <w:tcW w:w="680" w:type="dxa"/>
            <w:shd w:val="clear" w:color="auto" w:fill="D9D9D9" w:themeFill="background1" w:themeFillShade="D9"/>
            <w:textDirection w:val="btLr"/>
          </w:tcPr>
          <w:p w14:paraId="05E51FCA" w14:textId="77777777" w:rsidR="00C4571C" w:rsidRPr="00DA1C3B" w:rsidRDefault="00C4571C" w:rsidP="003577D6">
            <w:pPr>
              <w:ind w:left="113" w:right="113"/>
              <w:jc w:val="center"/>
              <w:rPr>
                <w:rFonts w:cstheme="minorHAnsi"/>
                <w:b/>
                <w:sz w:val="21"/>
                <w:szCs w:val="21"/>
                <w:lang w:val="fr-FR"/>
              </w:rPr>
            </w:pPr>
          </w:p>
        </w:tc>
        <w:tc>
          <w:tcPr>
            <w:tcW w:w="8505" w:type="dxa"/>
            <w:shd w:val="clear" w:color="auto" w:fill="D9D9D9" w:themeFill="background1" w:themeFillShade="D9"/>
          </w:tcPr>
          <w:p w14:paraId="42014F0A" w14:textId="77777777" w:rsidR="00C4571C" w:rsidRPr="00DA1C3B" w:rsidRDefault="00C4571C" w:rsidP="003577D6">
            <w:pPr>
              <w:jc w:val="both"/>
              <w:rPr>
                <w:rFonts w:cstheme="minorHAnsi"/>
                <w:b/>
                <w:sz w:val="20"/>
                <w:szCs w:val="20"/>
                <w:lang w:val="fr-FR"/>
              </w:rPr>
            </w:pPr>
            <w:r>
              <w:rPr>
                <w:rFonts w:cstheme="minorHAnsi"/>
                <w:b/>
                <w:sz w:val="20"/>
                <w:szCs w:val="20"/>
                <w:lang w:val="fr-FR"/>
              </w:rPr>
              <w:t>A</w:t>
            </w:r>
            <w:r w:rsidRPr="00DA1C3B">
              <w:rPr>
                <w:rFonts w:cstheme="minorHAnsi"/>
                <w:b/>
                <w:sz w:val="20"/>
                <w:szCs w:val="20"/>
                <w:lang w:val="fr-FR"/>
              </w:rPr>
              <w:t>ctions</w:t>
            </w:r>
            <w:r>
              <w:rPr>
                <w:rFonts w:cstheme="minorHAnsi"/>
                <w:b/>
                <w:sz w:val="20"/>
                <w:szCs w:val="20"/>
                <w:lang w:val="fr-FR"/>
              </w:rPr>
              <w:t xml:space="preserve"> clés </w:t>
            </w:r>
            <w:r w:rsidRPr="00DA1C3B">
              <w:rPr>
                <w:rFonts w:cstheme="minorHAnsi"/>
                <w:b/>
                <w:sz w:val="20"/>
                <w:szCs w:val="20"/>
                <w:lang w:val="fr-FR"/>
              </w:rPr>
              <w:t xml:space="preserve">: </w:t>
            </w:r>
          </w:p>
        </w:tc>
        <w:tc>
          <w:tcPr>
            <w:tcW w:w="987" w:type="dxa"/>
            <w:shd w:val="clear" w:color="auto" w:fill="D9D9D9" w:themeFill="background1" w:themeFillShade="D9"/>
          </w:tcPr>
          <w:p w14:paraId="4742177C" w14:textId="77777777" w:rsidR="00C4571C" w:rsidRPr="00DA1C3B" w:rsidRDefault="00C4571C" w:rsidP="003577D6">
            <w:pPr>
              <w:jc w:val="both"/>
              <w:rPr>
                <w:rFonts w:cstheme="minorHAnsi"/>
                <w:b/>
                <w:sz w:val="20"/>
                <w:szCs w:val="20"/>
                <w:lang w:val="fr-FR"/>
              </w:rPr>
            </w:pPr>
            <w:r>
              <w:rPr>
                <w:rFonts w:cstheme="minorHAnsi"/>
                <w:b/>
                <w:sz w:val="20"/>
                <w:szCs w:val="20"/>
                <w:lang w:val="fr-FR"/>
              </w:rPr>
              <w:t>Oui</w:t>
            </w:r>
            <w:r w:rsidRPr="00DA1C3B">
              <w:rPr>
                <w:rFonts w:cstheme="minorHAnsi"/>
                <w:b/>
                <w:sz w:val="20"/>
                <w:szCs w:val="20"/>
                <w:lang w:val="fr-FR"/>
              </w:rPr>
              <w:t>/N</w:t>
            </w:r>
            <w:r>
              <w:rPr>
                <w:rFonts w:cstheme="minorHAnsi"/>
                <w:b/>
                <w:sz w:val="20"/>
                <w:szCs w:val="20"/>
                <w:lang w:val="fr-FR"/>
              </w:rPr>
              <w:t>on</w:t>
            </w:r>
          </w:p>
        </w:tc>
      </w:tr>
      <w:tr w:rsidR="00C4571C" w:rsidRPr="00DA1C3B" w14:paraId="1CA0C846" w14:textId="77777777" w:rsidTr="003577D6">
        <w:trPr>
          <w:trHeight w:val="147"/>
        </w:trPr>
        <w:tc>
          <w:tcPr>
            <w:tcW w:w="680" w:type="dxa"/>
            <w:vMerge w:val="restart"/>
            <w:shd w:val="clear" w:color="auto" w:fill="ACB9CA" w:themeFill="text2" w:themeFillTint="66"/>
            <w:textDirection w:val="btLr"/>
          </w:tcPr>
          <w:p w14:paraId="099B7ACF" w14:textId="77777777" w:rsidR="00C4571C" w:rsidRPr="00DA1C3B" w:rsidRDefault="00C4571C" w:rsidP="003577D6">
            <w:pPr>
              <w:ind w:left="113" w:right="113"/>
              <w:jc w:val="center"/>
              <w:rPr>
                <w:rFonts w:cstheme="minorHAnsi"/>
                <w:b/>
                <w:sz w:val="20"/>
                <w:szCs w:val="20"/>
                <w:lang w:val="fr-FR"/>
              </w:rPr>
            </w:pPr>
            <w:r w:rsidRPr="00DA1C3B">
              <w:rPr>
                <w:rFonts w:cstheme="minorHAnsi"/>
                <w:b/>
                <w:sz w:val="20"/>
                <w:szCs w:val="20"/>
                <w:lang w:val="fr-FR"/>
              </w:rPr>
              <w:t>Analys</w:t>
            </w:r>
            <w:r>
              <w:rPr>
                <w:rFonts w:cstheme="minorHAnsi"/>
                <w:b/>
                <w:sz w:val="20"/>
                <w:szCs w:val="20"/>
                <w:lang w:val="fr-FR"/>
              </w:rPr>
              <w:t>e</w:t>
            </w:r>
          </w:p>
        </w:tc>
        <w:tc>
          <w:tcPr>
            <w:tcW w:w="8505" w:type="dxa"/>
            <w:shd w:val="clear" w:color="auto" w:fill="auto"/>
          </w:tcPr>
          <w:p w14:paraId="2CC30FC6" w14:textId="77777777" w:rsidR="00C4571C" w:rsidRPr="00DA1C3B" w:rsidRDefault="00C4571C" w:rsidP="003577D6">
            <w:pPr>
              <w:jc w:val="both"/>
              <w:rPr>
                <w:rFonts w:cstheme="minorHAnsi"/>
                <w:sz w:val="21"/>
                <w:szCs w:val="21"/>
                <w:lang w:val="fr-FR"/>
              </w:rPr>
            </w:pPr>
            <w:r>
              <w:rPr>
                <w:rFonts w:cstheme="minorHAnsi"/>
                <w:sz w:val="21"/>
                <w:szCs w:val="21"/>
                <w:lang w:val="fr-FR"/>
              </w:rPr>
              <w:t xml:space="preserve">Dans leurs évaluations, les équipes programme concernées (WASH, moyens de subsistance, etc.) tiennent-elles compte de questions de </w:t>
            </w:r>
            <w:r w:rsidRPr="0085020A">
              <w:rPr>
                <w:rFonts w:cstheme="minorHAnsi"/>
                <w:b/>
                <w:sz w:val="21"/>
                <w:szCs w:val="21"/>
                <w:lang w:val="fr-FR"/>
              </w:rPr>
              <w:t>sûreté</w:t>
            </w:r>
            <w:r>
              <w:rPr>
                <w:rFonts w:cstheme="minorHAnsi"/>
                <w:sz w:val="21"/>
                <w:szCs w:val="21"/>
                <w:lang w:val="fr-FR"/>
              </w:rPr>
              <w:t xml:space="preserve"> et de </w:t>
            </w:r>
            <w:r w:rsidRPr="0085020A">
              <w:rPr>
                <w:rFonts w:cstheme="minorHAnsi"/>
                <w:b/>
                <w:sz w:val="21"/>
                <w:szCs w:val="21"/>
                <w:lang w:val="fr-FR"/>
              </w:rPr>
              <w:t>dignité</w:t>
            </w:r>
            <w:r>
              <w:rPr>
                <w:rFonts w:cstheme="minorHAnsi"/>
                <w:sz w:val="21"/>
                <w:szCs w:val="21"/>
                <w:lang w:val="fr-FR"/>
              </w:rPr>
              <w:t xml:space="preserve">, ainsi que des </w:t>
            </w:r>
            <w:r w:rsidRPr="0085020A">
              <w:rPr>
                <w:rFonts w:cstheme="minorHAnsi"/>
                <w:b/>
                <w:sz w:val="21"/>
                <w:szCs w:val="21"/>
                <w:lang w:val="fr-FR"/>
              </w:rPr>
              <w:t>obstacles</w:t>
            </w:r>
            <w:r>
              <w:rPr>
                <w:rFonts w:cstheme="minorHAnsi"/>
                <w:sz w:val="21"/>
                <w:szCs w:val="21"/>
                <w:lang w:val="fr-FR"/>
              </w:rPr>
              <w:t xml:space="preserve"> à l’accès à l’assistance ?</w:t>
            </w:r>
          </w:p>
        </w:tc>
        <w:tc>
          <w:tcPr>
            <w:tcW w:w="987" w:type="dxa"/>
          </w:tcPr>
          <w:p w14:paraId="5240D7B9" w14:textId="77777777" w:rsidR="00C4571C" w:rsidRPr="00DA1C3B" w:rsidRDefault="00C4571C" w:rsidP="003577D6">
            <w:pPr>
              <w:jc w:val="both"/>
              <w:rPr>
                <w:rFonts w:cstheme="minorHAnsi"/>
                <w:sz w:val="21"/>
                <w:szCs w:val="21"/>
                <w:lang w:val="fr-FR"/>
              </w:rPr>
            </w:pPr>
          </w:p>
        </w:tc>
      </w:tr>
      <w:tr w:rsidR="00C4571C" w:rsidRPr="00DA1C3B" w14:paraId="1CEFADA5" w14:textId="77777777" w:rsidTr="003577D6">
        <w:trPr>
          <w:trHeight w:val="147"/>
        </w:trPr>
        <w:tc>
          <w:tcPr>
            <w:tcW w:w="680" w:type="dxa"/>
            <w:vMerge/>
            <w:shd w:val="clear" w:color="auto" w:fill="ACB9CA" w:themeFill="text2" w:themeFillTint="66"/>
          </w:tcPr>
          <w:p w14:paraId="5F2FE6C4" w14:textId="77777777" w:rsidR="00C4571C" w:rsidRPr="00DA1C3B" w:rsidRDefault="00C4571C" w:rsidP="003577D6">
            <w:pPr>
              <w:jc w:val="center"/>
              <w:rPr>
                <w:rFonts w:cstheme="minorHAnsi"/>
                <w:sz w:val="20"/>
                <w:szCs w:val="20"/>
                <w:lang w:val="fr-FR"/>
              </w:rPr>
            </w:pPr>
          </w:p>
        </w:tc>
        <w:tc>
          <w:tcPr>
            <w:tcW w:w="8505" w:type="dxa"/>
            <w:shd w:val="clear" w:color="auto" w:fill="auto"/>
          </w:tcPr>
          <w:p w14:paraId="4BB4D607" w14:textId="77777777" w:rsidR="00C4571C" w:rsidRPr="00DA1C3B" w:rsidRDefault="00C4571C" w:rsidP="003577D6">
            <w:pPr>
              <w:jc w:val="both"/>
              <w:rPr>
                <w:rFonts w:cstheme="minorHAnsi"/>
                <w:sz w:val="21"/>
                <w:szCs w:val="21"/>
                <w:lang w:val="fr-FR"/>
              </w:rPr>
            </w:pPr>
            <w:r>
              <w:rPr>
                <w:rFonts w:cstheme="minorHAnsi"/>
                <w:sz w:val="21"/>
                <w:szCs w:val="21"/>
                <w:lang w:val="fr-FR"/>
              </w:rPr>
              <w:t xml:space="preserve">Le personnel procède-t-il régulièrement à la compilation et à la mise à jour des informations relatives aux risques liés au contexte, en adoptant l’approche « ne pas nuire » (Do No </w:t>
            </w:r>
            <w:proofErr w:type="spellStart"/>
            <w:r>
              <w:rPr>
                <w:rFonts w:cstheme="minorHAnsi"/>
                <w:sz w:val="21"/>
                <w:szCs w:val="21"/>
                <w:lang w:val="fr-FR"/>
              </w:rPr>
              <w:t>Harm</w:t>
            </w:r>
            <w:proofErr w:type="spellEnd"/>
            <w:r>
              <w:rPr>
                <w:rFonts w:cstheme="minorHAnsi"/>
                <w:sz w:val="21"/>
                <w:szCs w:val="21"/>
                <w:lang w:val="fr-FR"/>
              </w:rPr>
              <w:t>) ou d’autres méthodes d’analyse des risques ?</w:t>
            </w:r>
          </w:p>
        </w:tc>
        <w:tc>
          <w:tcPr>
            <w:tcW w:w="987" w:type="dxa"/>
          </w:tcPr>
          <w:p w14:paraId="7383A8CD" w14:textId="77777777" w:rsidR="00C4571C" w:rsidRPr="00DA1C3B" w:rsidRDefault="00C4571C" w:rsidP="003577D6">
            <w:pPr>
              <w:jc w:val="both"/>
              <w:rPr>
                <w:rFonts w:cstheme="minorHAnsi"/>
                <w:sz w:val="21"/>
                <w:szCs w:val="21"/>
                <w:lang w:val="fr-FR"/>
              </w:rPr>
            </w:pPr>
          </w:p>
        </w:tc>
      </w:tr>
      <w:tr w:rsidR="00C4571C" w:rsidRPr="00DA1C3B" w14:paraId="4A6CD76A" w14:textId="77777777" w:rsidTr="003577D6">
        <w:trPr>
          <w:trHeight w:val="48"/>
        </w:trPr>
        <w:tc>
          <w:tcPr>
            <w:tcW w:w="680" w:type="dxa"/>
            <w:vMerge/>
            <w:shd w:val="clear" w:color="auto" w:fill="ACB9CA" w:themeFill="text2" w:themeFillTint="66"/>
          </w:tcPr>
          <w:p w14:paraId="31E55F72" w14:textId="77777777" w:rsidR="00C4571C" w:rsidRPr="00DA1C3B" w:rsidRDefault="00C4571C" w:rsidP="003577D6">
            <w:pPr>
              <w:jc w:val="center"/>
              <w:rPr>
                <w:rFonts w:cstheme="minorHAnsi"/>
                <w:sz w:val="20"/>
                <w:szCs w:val="20"/>
                <w:lang w:val="fr-FR"/>
              </w:rPr>
            </w:pPr>
          </w:p>
        </w:tc>
        <w:tc>
          <w:tcPr>
            <w:tcW w:w="8505" w:type="dxa"/>
          </w:tcPr>
          <w:p w14:paraId="478B5D59" w14:textId="77777777" w:rsidR="00C4571C" w:rsidRPr="00DA1C3B" w:rsidRDefault="00C4571C" w:rsidP="003577D6">
            <w:pPr>
              <w:jc w:val="both"/>
              <w:rPr>
                <w:rFonts w:cstheme="minorHAnsi"/>
                <w:sz w:val="21"/>
                <w:szCs w:val="21"/>
                <w:lang w:val="fr-FR"/>
              </w:rPr>
            </w:pPr>
            <w:r>
              <w:rPr>
                <w:rFonts w:cstheme="minorHAnsi"/>
                <w:sz w:val="21"/>
                <w:szCs w:val="21"/>
                <w:lang w:val="fr-FR"/>
              </w:rPr>
              <w:t xml:space="preserve">Des données ventilées sont-elles utilisées dans la conception des programmes ? Ex : qui cibler, quel type d’assistance et comment la mettre en œuvre ? </w:t>
            </w:r>
          </w:p>
        </w:tc>
        <w:tc>
          <w:tcPr>
            <w:tcW w:w="987" w:type="dxa"/>
          </w:tcPr>
          <w:p w14:paraId="4888FD5E" w14:textId="77777777" w:rsidR="00C4571C" w:rsidRPr="00DA1C3B" w:rsidRDefault="00C4571C" w:rsidP="003577D6">
            <w:pPr>
              <w:jc w:val="both"/>
              <w:rPr>
                <w:rFonts w:cstheme="minorHAnsi"/>
                <w:sz w:val="21"/>
                <w:szCs w:val="21"/>
                <w:lang w:val="fr-FR"/>
              </w:rPr>
            </w:pPr>
          </w:p>
        </w:tc>
      </w:tr>
      <w:tr w:rsidR="00C4571C" w:rsidRPr="00DA1C3B" w14:paraId="796D9592" w14:textId="77777777" w:rsidTr="003577D6">
        <w:trPr>
          <w:trHeight w:val="95"/>
        </w:trPr>
        <w:tc>
          <w:tcPr>
            <w:tcW w:w="680" w:type="dxa"/>
            <w:vMerge w:val="restart"/>
            <w:shd w:val="clear" w:color="auto" w:fill="ACB9CA" w:themeFill="text2" w:themeFillTint="66"/>
            <w:textDirection w:val="btLr"/>
          </w:tcPr>
          <w:p w14:paraId="4C90D64C" w14:textId="77777777" w:rsidR="00C4571C" w:rsidRPr="00DA1C3B" w:rsidRDefault="00C4571C" w:rsidP="003577D6">
            <w:pPr>
              <w:ind w:left="113" w:right="113"/>
              <w:jc w:val="center"/>
              <w:rPr>
                <w:rFonts w:cstheme="minorHAnsi"/>
                <w:b/>
                <w:sz w:val="20"/>
                <w:szCs w:val="20"/>
                <w:lang w:val="fr-FR"/>
              </w:rPr>
            </w:pPr>
            <w:r>
              <w:rPr>
                <w:rFonts w:cstheme="minorHAnsi"/>
                <w:b/>
                <w:sz w:val="20"/>
                <w:szCs w:val="20"/>
                <w:lang w:val="fr-FR"/>
              </w:rPr>
              <w:t>Ciblage et diversité des besoins</w:t>
            </w:r>
          </w:p>
        </w:tc>
        <w:tc>
          <w:tcPr>
            <w:tcW w:w="8505" w:type="dxa"/>
          </w:tcPr>
          <w:p w14:paraId="6B7A04D0" w14:textId="77777777" w:rsidR="00C4571C" w:rsidRPr="00DA1C3B" w:rsidRDefault="00C4571C" w:rsidP="003577D6">
            <w:pPr>
              <w:jc w:val="both"/>
              <w:rPr>
                <w:rFonts w:cstheme="minorHAnsi"/>
                <w:sz w:val="21"/>
                <w:szCs w:val="21"/>
                <w:lang w:val="fr-FR"/>
              </w:rPr>
            </w:pPr>
            <w:r>
              <w:rPr>
                <w:rFonts w:cstheme="minorHAnsi"/>
                <w:sz w:val="21"/>
                <w:szCs w:val="21"/>
                <w:lang w:val="fr-FR"/>
              </w:rPr>
              <w:t>Existe-t-il de la documentation expliquant le processus de prise de décisions pour identifier les groupes à cibler ou à ne pas cibler, et pourquoi ?</w:t>
            </w:r>
          </w:p>
        </w:tc>
        <w:tc>
          <w:tcPr>
            <w:tcW w:w="987" w:type="dxa"/>
          </w:tcPr>
          <w:p w14:paraId="43178C49" w14:textId="77777777" w:rsidR="00C4571C" w:rsidRPr="00DA1C3B" w:rsidRDefault="00C4571C" w:rsidP="003577D6">
            <w:pPr>
              <w:jc w:val="both"/>
              <w:rPr>
                <w:rFonts w:cstheme="minorHAnsi"/>
                <w:sz w:val="21"/>
                <w:szCs w:val="21"/>
                <w:lang w:val="fr-FR"/>
              </w:rPr>
            </w:pPr>
          </w:p>
        </w:tc>
      </w:tr>
      <w:tr w:rsidR="00C4571C" w:rsidRPr="00DA1C3B" w14:paraId="0A1B64CF" w14:textId="77777777" w:rsidTr="003577D6">
        <w:trPr>
          <w:trHeight w:val="176"/>
        </w:trPr>
        <w:tc>
          <w:tcPr>
            <w:tcW w:w="680" w:type="dxa"/>
            <w:vMerge/>
            <w:shd w:val="clear" w:color="auto" w:fill="ACB9CA" w:themeFill="text2" w:themeFillTint="66"/>
          </w:tcPr>
          <w:p w14:paraId="7C10060F" w14:textId="77777777" w:rsidR="00C4571C" w:rsidRPr="00DA1C3B" w:rsidRDefault="00C4571C" w:rsidP="003577D6">
            <w:pPr>
              <w:jc w:val="center"/>
              <w:rPr>
                <w:rFonts w:cstheme="minorHAnsi"/>
                <w:sz w:val="20"/>
                <w:szCs w:val="20"/>
                <w:lang w:val="fr-FR"/>
              </w:rPr>
            </w:pPr>
          </w:p>
        </w:tc>
        <w:tc>
          <w:tcPr>
            <w:tcW w:w="8505" w:type="dxa"/>
          </w:tcPr>
          <w:p w14:paraId="0DC56FC1" w14:textId="77777777" w:rsidR="00C4571C" w:rsidRPr="00DA1C3B" w:rsidRDefault="00C4571C" w:rsidP="003577D6">
            <w:pPr>
              <w:jc w:val="both"/>
              <w:rPr>
                <w:rFonts w:cstheme="minorHAnsi"/>
                <w:sz w:val="21"/>
                <w:szCs w:val="21"/>
                <w:lang w:val="fr-FR"/>
              </w:rPr>
            </w:pPr>
            <w:r>
              <w:rPr>
                <w:rFonts w:cstheme="minorHAnsi"/>
                <w:sz w:val="21"/>
                <w:szCs w:val="21"/>
                <w:lang w:val="fr-FR"/>
              </w:rPr>
              <w:t>La sélection des critères de ciblage a-t-elle inclus la participation de différents groupes ? Ex : divers groupes ethniques ou religieux, groupes marginalisés, personnes en situation de handicap (PSH) ?</w:t>
            </w:r>
          </w:p>
        </w:tc>
        <w:tc>
          <w:tcPr>
            <w:tcW w:w="987" w:type="dxa"/>
          </w:tcPr>
          <w:p w14:paraId="6A5CEDCB" w14:textId="77777777" w:rsidR="00C4571C" w:rsidRPr="00DA1C3B" w:rsidRDefault="00C4571C" w:rsidP="003577D6">
            <w:pPr>
              <w:jc w:val="both"/>
              <w:rPr>
                <w:rFonts w:cstheme="minorHAnsi"/>
                <w:sz w:val="21"/>
                <w:szCs w:val="21"/>
                <w:lang w:val="fr-FR"/>
              </w:rPr>
            </w:pPr>
          </w:p>
        </w:tc>
      </w:tr>
      <w:tr w:rsidR="00C4571C" w:rsidRPr="00DA1C3B" w14:paraId="37A0B4C9" w14:textId="77777777" w:rsidTr="003577D6">
        <w:trPr>
          <w:trHeight w:val="284"/>
        </w:trPr>
        <w:tc>
          <w:tcPr>
            <w:tcW w:w="680" w:type="dxa"/>
            <w:vMerge/>
            <w:shd w:val="clear" w:color="auto" w:fill="ACB9CA" w:themeFill="text2" w:themeFillTint="66"/>
          </w:tcPr>
          <w:p w14:paraId="57F7076E" w14:textId="77777777" w:rsidR="00C4571C" w:rsidRPr="00DA1C3B" w:rsidRDefault="00C4571C" w:rsidP="003577D6">
            <w:pPr>
              <w:jc w:val="center"/>
              <w:rPr>
                <w:rFonts w:cstheme="minorHAnsi"/>
                <w:sz w:val="20"/>
                <w:szCs w:val="20"/>
                <w:lang w:val="fr-FR"/>
              </w:rPr>
            </w:pPr>
          </w:p>
        </w:tc>
        <w:tc>
          <w:tcPr>
            <w:tcW w:w="8505" w:type="dxa"/>
          </w:tcPr>
          <w:p w14:paraId="3AE4E393" w14:textId="77777777" w:rsidR="00C4571C" w:rsidRPr="00DA1C3B" w:rsidRDefault="00C4571C" w:rsidP="003577D6">
            <w:pPr>
              <w:jc w:val="both"/>
              <w:rPr>
                <w:rFonts w:cstheme="minorHAnsi"/>
                <w:sz w:val="21"/>
                <w:szCs w:val="21"/>
                <w:lang w:val="fr-FR"/>
              </w:rPr>
            </w:pPr>
            <w:r>
              <w:rPr>
                <w:rFonts w:cstheme="minorHAnsi"/>
                <w:sz w:val="21"/>
                <w:szCs w:val="21"/>
                <w:lang w:val="fr-FR"/>
              </w:rPr>
              <w:t>Le projet a-t-il été adapté pour répondre aux différents besoins des différents groupes (ex : personnes plus âgées, adolescentes, PSH, etc.) pour améliorer leur sécurité, leur dignité et leur accès à l’assistance ?</w:t>
            </w:r>
          </w:p>
        </w:tc>
        <w:tc>
          <w:tcPr>
            <w:tcW w:w="987" w:type="dxa"/>
          </w:tcPr>
          <w:p w14:paraId="79FB455B" w14:textId="77777777" w:rsidR="00C4571C" w:rsidRPr="00DA1C3B" w:rsidRDefault="00C4571C" w:rsidP="003577D6">
            <w:pPr>
              <w:jc w:val="both"/>
              <w:rPr>
                <w:rFonts w:cstheme="minorHAnsi"/>
                <w:sz w:val="21"/>
                <w:szCs w:val="21"/>
                <w:lang w:val="fr-FR"/>
              </w:rPr>
            </w:pPr>
          </w:p>
        </w:tc>
      </w:tr>
      <w:tr w:rsidR="00C4571C" w:rsidRPr="00DA1C3B" w14:paraId="721E6DFC" w14:textId="77777777" w:rsidTr="003577D6">
        <w:trPr>
          <w:trHeight w:val="263"/>
        </w:trPr>
        <w:tc>
          <w:tcPr>
            <w:tcW w:w="680" w:type="dxa"/>
            <w:vMerge w:val="restart"/>
            <w:shd w:val="clear" w:color="auto" w:fill="ACB9CA" w:themeFill="text2" w:themeFillTint="66"/>
            <w:textDirection w:val="btLr"/>
          </w:tcPr>
          <w:p w14:paraId="2B445F42" w14:textId="77777777" w:rsidR="00C4571C" w:rsidRPr="00DA1C3B" w:rsidRDefault="00C4571C" w:rsidP="003577D6">
            <w:pPr>
              <w:ind w:left="113" w:right="113"/>
              <w:jc w:val="center"/>
              <w:rPr>
                <w:rFonts w:cstheme="minorHAnsi"/>
                <w:b/>
                <w:sz w:val="20"/>
                <w:szCs w:val="20"/>
                <w:lang w:val="fr-FR"/>
              </w:rPr>
            </w:pPr>
            <w:r>
              <w:rPr>
                <w:rFonts w:cstheme="minorHAnsi"/>
                <w:b/>
                <w:sz w:val="20"/>
                <w:szCs w:val="20"/>
                <w:lang w:val="fr-FR"/>
              </w:rPr>
              <w:t>Partage d’informations</w:t>
            </w:r>
          </w:p>
          <w:p w14:paraId="79073174" w14:textId="77777777" w:rsidR="00C4571C" w:rsidRPr="00DA1C3B" w:rsidRDefault="00C4571C" w:rsidP="003577D6">
            <w:pPr>
              <w:ind w:left="113" w:right="113"/>
              <w:jc w:val="center"/>
              <w:rPr>
                <w:rFonts w:cstheme="minorHAnsi"/>
                <w:b/>
                <w:sz w:val="19"/>
                <w:szCs w:val="19"/>
                <w:lang w:val="fr-FR"/>
              </w:rPr>
            </w:pPr>
          </w:p>
        </w:tc>
        <w:tc>
          <w:tcPr>
            <w:tcW w:w="8505" w:type="dxa"/>
          </w:tcPr>
          <w:p w14:paraId="24011E1D" w14:textId="77777777" w:rsidR="00C4571C" w:rsidRPr="00DA1C3B" w:rsidRDefault="00C4571C" w:rsidP="003577D6">
            <w:pPr>
              <w:jc w:val="both"/>
              <w:rPr>
                <w:rFonts w:cstheme="minorHAnsi"/>
                <w:sz w:val="21"/>
                <w:szCs w:val="21"/>
                <w:lang w:val="fr-FR"/>
              </w:rPr>
            </w:pPr>
            <w:r>
              <w:rPr>
                <w:rFonts w:cstheme="minorHAnsi"/>
                <w:sz w:val="21"/>
                <w:szCs w:val="21"/>
                <w:lang w:val="fr-FR"/>
              </w:rPr>
              <w:t>Des informations exactes à propos de l’organisation sont-elles mises à la disposition des communautés ? (Ex : qu’est-ce que cette organisation ? En quoi consiste le projet ? Qui est ciblé ? Combien de temps durera l’intervention ?)</w:t>
            </w:r>
          </w:p>
        </w:tc>
        <w:tc>
          <w:tcPr>
            <w:tcW w:w="987" w:type="dxa"/>
          </w:tcPr>
          <w:p w14:paraId="59ECF276" w14:textId="77777777" w:rsidR="00C4571C" w:rsidRPr="00DA1C3B" w:rsidRDefault="00C4571C" w:rsidP="003577D6">
            <w:pPr>
              <w:jc w:val="both"/>
              <w:rPr>
                <w:rFonts w:cstheme="minorHAnsi"/>
                <w:sz w:val="21"/>
                <w:szCs w:val="21"/>
                <w:lang w:val="fr-FR"/>
              </w:rPr>
            </w:pPr>
          </w:p>
        </w:tc>
      </w:tr>
      <w:tr w:rsidR="00C4571C" w:rsidRPr="00DA1C3B" w14:paraId="0128311E" w14:textId="77777777" w:rsidTr="003577D6">
        <w:trPr>
          <w:trHeight w:val="263"/>
        </w:trPr>
        <w:tc>
          <w:tcPr>
            <w:tcW w:w="680" w:type="dxa"/>
            <w:vMerge/>
            <w:shd w:val="clear" w:color="auto" w:fill="ACB9CA" w:themeFill="text2" w:themeFillTint="66"/>
          </w:tcPr>
          <w:p w14:paraId="146E4394" w14:textId="77777777" w:rsidR="00C4571C" w:rsidRPr="00DA1C3B" w:rsidRDefault="00C4571C" w:rsidP="003577D6">
            <w:pPr>
              <w:ind w:left="113" w:right="113"/>
              <w:jc w:val="center"/>
              <w:rPr>
                <w:rFonts w:cstheme="minorHAnsi"/>
                <w:b/>
                <w:sz w:val="19"/>
                <w:szCs w:val="19"/>
                <w:lang w:val="fr-FR"/>
              </w:rPr>
            </w:pPr>
          </w:p>
        </w:tc>
        <w:tc>
          <w:tcPr>
            <w:tcW w:w="8505" w:type="dxa"/>
          </w:tcPr>
          <w:p w14:paraId="65232EF3" w14:textId="77777777" w:rsidR="00C4571C" w:rsidRPr="00DA1C3B" w:rsidRDefault="00C4571C" w:rsidP="003577D6">
            <w:pPr>
              <w:jc w:val="both"/>
              <w:rPr>
                <w:rFonts w:cstheme="minorHAnsi"/>
                <w:sz w:val="21"/>
                <w:szCs w:val="21"/>
                <w:lang w:val="fr-FR"/>
              </w:rPr>
            </w:pPr>
            <w:r>
              <w:rPr>
                <w:rFonts w:cstheme="minorHAnsi"/>
                <w:sz w:val="21"/>
                <w:szCs w:val="21"/>
                <w:lang w:val="fr-FR"/>
              </w:rPr>
              <w:t xml:space="preserve">Le personnel est-il conscient qu’il ne </w:t>
            </w:r>
            <w:proofErr w:type="gramStart"/>
            <w:r>
              <w:rPr>
                <w:rFonts w:cstheme="minorHAnsi"/>
                <w:sz w:val="21"/>
                <w:szCs w:val="21"/>
                <w:lang w:val="fr-FR"/>
              </w:rPr>
              <w:t>doit</w:t>
            </w:r>
            <w:proofErr w:type="gramEnd"/>
            <w:r>
              <w:rPr>
                <w:rFonts w:cstheme="minorHAnsi"/>
                <w:sz w:val="21"/>
                <w:szCs w:val="21"/>
                <w:lang w:val="fr-FR"/>
              </w:rPr>
              <w:t xml:space="preserve"> jamais faire de fausses promesses sur ce que l’organisation pourra ou ne pourra pas faire ?</w:t>
            </w:r>
          </w:p>
        </w:tc>
        <w:tc>
          <w:tcPr>
            <w:tcW w:w="987" w:type="dxa"/>
          </w:tcPr>
          <w:p w14:paraId="11CD043C" w14:textId="77777777" w:rsidR="00C4571C" w:rsidRPr="00DA1C3B" w:rsidRDefault="00C4571C" w:rsidP="003577D6">
            <w:pPr>
              <w:jc w:val="both"/>
              <w:rPr>
                <w:rFonts w:cstheme="minorHAnsi"/>
                <w:sz w:val="21"/>
                <w:szCs w:val="21"/>
                <w:lang w:val="fr-FR"/>
              </w:rPr>
            </w:pPr>
          </w:p>
        </w:tc>
      </w:tr>
      <w:tr w:rsidR="00C4571C" w:rsidRPr="00DA1C3B" w14:paraId="2DDC5F1A" w14:textId="77777777" w:rsidTr="003577D6">
        <w:trPr>
          <w:trHeight w:val="263"/>
        </w:trPr>
        <w:tc>
          <w:tcPr>
            <w:tcW w:w="680" w:type="dxa"/>
            <w:vMerge/>
            <w:shd w:val="clear" w:color="auto" w:fill="ACB9CA" w:themeFill="text2" w:themeFillTint="66"/>
          </w:tcPr>
          <w:p w14:paraId="7DF0EBAA" w14:textId="77777777" w:rsidR="00C4571C" w:rsidRPr="00DA1C3B" w:rsidRDefault="00C4571C" w:rsidP="003577D6">
            <w:pPr>
              <w:ind w:left="113" w:right="113"/>
              <w:jc w:val="center"/>
              <w:rPr>
                <w:rFonts w:cstheme="minorHAnsi"/>
                <w:b/>
                <w:sz w:val="19"/>
                <w:szCs w:val="19"/>
                <w:lang w:val="fr-FR"/>
              </w:rPr>
            </w:pPr>
          </w:p>
        </w:tc>
        <w:tc>
          <w:tcPr>
            <w:tcW w:w="8505" w:type="dxa"/>
          </w:tcPr>
          <w:p w14:paraId="1E8DD990" w14:textId="77777777" w:rsidR="00C4571C" w:rsidRPr="00DA1C3B" w:rsidRDefault="00C4571C" w:rsidP="003577D6">
            <w:pPr>
              <w:jc w:val="both"/>
              <w:rPr>
                <w:rFonts w:cstheme="minorHAnsi"/>
                <w:sz w:val="21"/>
                <w:szCs w:val="21"/>
                <w:lang w:val="fr-FR"/>
              </w:rPr>
            </w:pPr>
            <w:r>
              <w:rPr>
                <w:rFonts w:cstheme="minorHAnsi"/>
                <w:sz w:val="21"/>
                <w:szCs w:val="21"/>
                <w:lang w:val="fr-FR"/>
              </w:rPr>
              <w:t>Les informations sont-elles diffusées en adéquation avec les cultures locales, sous différents formats (visuel, oral, auditif, etc.), et dans la langue locale afin de répondre aux besoins des communautés, en particulier ceux des groupes les plus vulnérables et marginalisés ?</w:t>
            </w:r>
          </w:p>
        </w:tc>
        <w:tc>
          <w:tcPr>
            <w:tcW w:w="987" w:type="dxa"/>
          </w:tcPr>
          <w:p w14:paraId="42E0319E" w14:textId="77777777" w:rsidR="00C4571C" w:rsidRPr="00DA1C3B" w:rsidRDefault="00C4571C" w:rsidP="003577D6">
            <w:pPr>
              <w:jc w:val="both"/>
              <w:rPr>
                <w:rFonts w:cstheme="minorHAnsi"/>
                <w:sz w:val="21"/>
                <w:szCs w:val="21"/>
                <w:lang w:val="fr-FR"/>
              </w:rPr>
            </w:pPr>
          </w:p>
        </w:tc>
      </w:tr>
      <w:tr w:rsidR="00C4571C" w:rsidRPr="00DA1C3B" w14:paraId="56595BBF" w14:textId="77777777" w:rsidTr="003577D6">
        <w:trPr>
          <w:trHeight w:val="263"/>
        </w:trPr>
        <w:tc>
          <w:tcPr>
            <w:tcW w:w="680" w:type="dxa"/>
            <w:vMerge/>
            <w:shd w:val="clear" w:color="auto" w:fill="ACB9CA" w:themeFill="text2" w:themeFillTint="66"/>
          </w:tcPr>
          <w:p w14:paraId="7A394714" w14:textId="77777777" w:rsidR="00C4571C" w:rsidRPr="00DA1C3B" w:rsidRDefault="00C4571C" w:rsidP="003577D6">
            <w:pPr>
              <w:ind w:left="113" w:right="113"/>
              <w:jc w:val="center"/>
              <w:rPr>
                <w:rFonts w:cstheme="minorHAnsi"/>
                <w:b/>
                <w:sz w:val="19"/>
                <w:szCs w:val="19"/>
                <w:lang w:val="fr-FR"/>
              </w:rPr>
            </w:pPr>
          </w:p>
        </w:tc>
        <w:tc>
          <w:tcPr>
            <w:tcW w:w="8505" w:type="dxa"/>
          </w:tcPr>
          <w:p w14:paraId="0268B3EB" w14:textId="77777777" w:rsidR="00C4571C" w:rsidRPr="00DA1C3B" w:rsidRDefault="00C4571C" w:rsidP="003577D6">
            <w:pPr>
              <w:jc w:val="both"/>
              <w:rPr>
                <w:rFonts w:cstheme="minorHAnsi"/>
                <w:sz w:val="21"/>
                <w:szCs w:val="21"/>
                <w:lang w:val="fr-FR"/>
              </w:rPr>
            </w:pPr>
            <w:r>
              <w:rPr>
                <w:rFonts w:cstheme="minorHAnsi"/>
                <w:sz w:val="21"/>
                <w:szCs w:val="21"/>
                <w:lang w:val="fr-FR"/>
              </w:rPr>
              <w:t>Les communautés reçoivent-elles des informations sur ce qui constitue un comportement acceptable ou inacceptable de la part du personnel projet ? Connaissent-elles la marche à suivre pour dénoncer un comportement inacceptable ?</w:t>
            </w:r>
          </w:p>
        </w:tc>
        <w:tc>
          <w:tcPr>
            <w:tcW w:w="987" w:type="dxa"/>
          </w:tcPr>
          <w:p w14:paraId="05CAF659" w14:textId="77777777" w:rsidR="00C4571C" w:rsidRPr="00DA1C3B" w:rsidRDefault="00C4571C" w:rsidP="003577D6">
            <w:pPr>
              <w:jc w:val="both"/>
              <w:rPr>
                <w:rFonts w:cstheme="minorHAnsi"/>
                <w:sz w:val="21"/>
                <w:szCs w:val="21"/>
                <w:lang w:val="fr-FR"/>
              </w:rPr>
            </w:pPr>
          </w:p>
        </w:tc>
      </w:tr>
      <w:tr w:rsidR="00C4571C" w:rsidRPr="00DA1C3B" w14:paraId="310F21CD" w14:textId="77777777" w:rsidTr="003577D6">
        <w:trPr>
          <w:trHeight w:val="263"/>
        </w:trPr>
        <w:tc>
          <w:tcPr>
            <w:tcW w:w="680" w:type="dxa"/>
            <w:vMerge w:val="restart"/>
            <w:shd w:val="clear" w:color="auto" w:fill="ACB9CA" w:themeFill="text2" w:themeFillTint="66"/>
            <w:textDirection w:val="btLr"/>
          </w:tcPr>
          <w:p w14:paraId="3D218DB0" w14:textId="77777777" w:rsidR="00C4571C" w:rsidRPr="00DA1C3B" w:rsidRDefault="00C4571C" w:rsidP="003577D6">
            <w:pPr>
              <w:ind w:left="113" w:right="113"/>
              <w:jc w:val="center"/>
              <w:rPr>
                <w:rFonts w:cstheme="minorHAnsi"/>
                <w:b/>
                <w:sz w:val="19"/>
                <w:szCs w:val="19"/>
                <w:lang w:val="fr-FR"/>
              </w:rPr>
            </w:pPr>
            <w:r>
              <w:rPr>
                <w:rFonts w:cstheme="minorHAnsi"/>
                <w:b/>
                <w:sz w:val="20"/>
                <w:szCs w:val="20"/>
                <w:lang w:val="fr-FR"/>
              </w:rPr>
              <w:t>Participation communautaire</w:t>
            </w:r>
          </w:p>
        </w:tc>
        <w:tc>
          <w:tcPr>
            <w:tcW w:w="8505" w:type="dxa"/>
          </w:tcPr>
          <w:p w14:paraId="4B45654A" w14:textId="77777777" w:rsidR="00C4571C" w:rsidRPr="00DA1C3B" w:rsidRDefault="00C4571C" w:rsidP="003577D6">
            <w:pPr>
              <w:jc w:val="both"/>
              <w:rPr>
                <w:rFonts w:cstheme="minorHAnsi"/>
                <w:sz w:val="21"/>
                <w:szCs w:val="21"/>
                <w:lang w:val="fr-FR"/>
              </w:rPr>
            </w:pPr>
            <w:r>
              <w:rPr>
                <w:rFonts w:cstheme="minorHAnsi"/>
                <w:sz w:val="21"/>
                <w:szCs w:val="21"/>
                <w:lang w:val="fr-FR"/>
              </w:rPr>
              <w:t>Le personnel utilise-t-il une diversité de techniques (cartographie, calendriers, arbres à problèmes, etc.) pour recenser les attentes des personnes avec des besoins spécifiques et particulièrement à risque d’exclusion (ex : enfants, PSH, personnes plus âgées, personnes ne sachant ni lire ni écrire) ?</w:t>
            </w:r>
          </w:p>
        </w:tc>
        <w:tc>
          <w:tcPr>
            <w:tcW w:w="987" w:type="dxa"/>
          </w:tcPr>
          <w:p w14:paraId="404BA53E" w14:textId="77777777" w:rsidR="00C4571C" w:rsidRPr="00DA1C3B" w:rsidRDefault="00C4571C" w:rsidP="003577D6">
            <w:pPr>
              <w:jc w:val="both"/>
              <w:rPr>
                <w:rFonts w:cstheme="minorHAnsi"/>
                <w:sz w:val="21"/>
                <w:szCs w:val="21"/>
                <w:lang w:val="fr-FR"/>
              </w:rPr>
            </w:pPr>
          </w:p>
        </w:tc>
      </w:tr>
      <w:tr w:rsidR="00C4571C" w:rsidRPr="00DA1C3B" w14:paraId="1DA8D1E1" w14:textId="77777777" w:rsidTr="003577D6">
        <w:trPr>
          <w:trHeight w:val="887"/>
        </w:trPr>
        <w:tc>
          <w:tcPr>
            <w:tcW w:w="680" w:type="dxa"/>
            <w:vMerge/>
            <w:shd w:val="clear" w:color="auto" w:fill="ACB9CA" w:themeFill="text2" w:themeFillTint="66"/>
          </w:tcPr>
          <w:p w14:paraId="2C908CFE" w14:textId="77777777" w:rsidR="00C4571C" w:rsidRPr="00DA1C3B" w:rsidRDefault="00C4571C" w:rsidP="003577D6">
            <w:pPr>
              <w:ind w:left="113" w:right="113"/>
              <w:jc w:val="center"/>
              <w:rPr>
                <w:rFonts w:cstheme="minorHAnsi"/>
                <w:b/>
                <w:sz w:val="19"/>
                <w:szCs w:val="19"/>
                <w:lang w:val="fr-FR"/>
              </w:rPr>
            </w:pPr>
          </w:p>
        </w:tc>
        <w:tc>
          <w:tcPr>
            <w:tcW w:w="8505" w:type="dxa"/>
          </w:tcPr>
          <w:p w14:paraId="407DA5BE" w14:textId="77777777" w:rsidR="00C4571C" w:rsidRPr="00DA1C3B" w:rsidRDefault="00C4571C" w:rsidP="003577D6">
            <w:pPr>
              <w:jc w:val="both"/>
              <w:rPr>
                <w:rFonts w:cstheme="minorHAnsi"/>
                <w:sz w:val="21"/>
                <w:szCs w:val="21"/>
                <w:lang w:val="fr-FR"/>
              </w:rPr>
            </w:pPr>
            <w:r>
              <w:rPr>
                <w:rFonts w:cstheme="minorHAnsi"/>
                <w:sz w:val="21"/>
                <w:szCs w:val="21"/>
                <w:lang w:val="fr-FR"/>
              </w:rPr>
              <w:t xml:space="preserve">Le personnel a-t-il identifié les capacités et ressources locales (ex. : physiques, financières, environnementales), mais aussi des structures (ex : groupes de femmes, gouvernements locaux, groupes de jeunes, groupes de prière, etc.) au sein des communautés ; et le personnel a-t-il conçu ses programmes sur la base de ces capacités ? </w:t>
            </w:r>
          </w:p>
        </w:tc>
        <w:tc>
          <w:tcPr>
            <w:tcW w:w="987" w:type="dxa"/>
          </w:tcPr>
          <w:p w14:paraId="2F4C5014" w14:textId="77777777" w:rsidR="00C4571C" w:rsidRPr="00DA1C3B" w:rsidRDefault="00C4571C" w:rsidP="003577D6">
            <w:pPr>
              <w:jc w:val="both"/>
              <w:rPr>
                <w:rFonts w:cstheme="minorHAnsi"/>
                <w:sz w:val="21"/>
                <w:szCs w:val="21"/>
                <w:lang w:val="fr-FR"/>
              </w:rPr>
            </w:pPr>
          </w:p>
        </w:tc>
      </w:tr>
      <w:tr w:rsidR="00C4571C" w:rsidRPr="00DA1C3B" w14:paraId="7F228E38" w14:textId="77777777" w:rsidTr="003577D6">
        <w:trPr>
          <w:trHeight w:val="263"/>
        </w:trPr>
        <w:tc>
          <w:tcPr>
            <w:tcW w:w="680" w:type="dxa"/>
            <w:vMerge w:val="restart"/>
            <w:shd w:val="clear" w:color="auto" w:fill="ACB9CA" w:themeFill="text2" w:themeFillTint="66"/>
            <w:textDirection w:val="btLr"/>
          </w:tcPr>
          <w:p w14:paraId="70886A92" w14:textId="77777777" w:rsidR="00C4571C" w:rsidRPr="00DA1C3B" w:rsidRDefault="00C4571C" w:rsidP="003577D6">
            <w:pPr>
              <w:ind w:left="113" w:right="113"/>
              <w:jc w:val="center"/>
              <w:rPr>
                <w:rFonts w:cstheme="minorHAnsi"/>
                <w:b/>
                <w:sz w:val="19"/>
                <w:szCs w:val="19"/>
                <w:lang w:val="fr-FR"/>
              </w:rPr>
            </w:pPr>
            <w:r>
              <w:rPr>
                <w:rFonts w:cstheme="minorHAnsi"/>
                <w:b/>
                <w:sz w:val="20"/>
                <w:szCs w:val="20"/>
                <w:lang w:val="fr-FR"/>
              </w:rPr>
              <w:t>Mécanismes de f</w:t>
            </w:r>
            <w:r w:rsidRPr="00DA1C3B">
              <w:rPr>
                <w:rFonts w:cstheme="minorHAnsi"/>
                <w:b/>
                <w:sz w:val="20"/>
                <w:szCs w:val="20"/>
                <w:lang w:val="fr-FR"/>
              </w:rPr>
              <w:t>eed</w:t>
            </w:r>
            <w:r>
              <w:rPr>
                <w:rFonts w:cstheme="minorHAnsi"/>
                <w:b/>
                <w:sz w:val="20"/>
                <w:szCs w:val="20"/>
                <w:lang w:val="fr-FR"/>
              </w:rPr>
              <w:t>-b</w:t>
            </w:r>
            <w:r w:rsidRPr="00DA1C3B">
              <w:rPr>
                <w:rFonts w:cstheme="minorHAnsi"/>
                <w:b/>
                <w:sz w:val="20"/>
                <w:szCs w:val="20"/>
                <w:lang w:val="fr-FR"/>
              </w:rPr>
              <w:t xml:space="preserve">ack </w:t>
            </w:r>
            <w:r>
              <w:rPr>
                <w:rFonts w:cstheme="minorHAnsi"/>
                <w:b/>
                <w:sz w:val="20"/>
                <w:szCs w:val="20"/>
                <w:lang w:val="fr-FR"/>
              </w:rPr>
              <w:t>et de plaintes</w:t>
            </w:r>
          </w:p>
        </w:tc>
        <w:tc>
          <w:tcPr>
            <w:tcW w:w="8505" w:type="dxa"/>
          </w:tcPr>
          <w:p w14:paraId="3C6D47F8" w14:textId="77777777" w:rsidR="00C4571C" w:rsidRPr="00DA1C3B" w:rsidRDefault="00C4571C" w:rsidP="003577D6">
            <w:pPr>
              <w:jc w:val="both"/>
              <w:rPr>
                <w:rFonts w:cstheme="minorHAnsi"/>
                <w:sz w:val="21"/>
                <w:szCs w:val="21"/>
                <w:lang w:val="fr-FR"/>
              </w:rPr>
            </w:pPr>
            <w:r>
              <w:rPr>
                <w:rFonts w:cstheme="minorHAnsi"/>
                <w:sz w:val="21"/>
                <w:szCs w:val="21"/>
                <w:lang w:val="fr-FR"/>
              </w:rPr>
              <w:t>Existe-t-il des mécanismes culturellement adaptés pour permettre à divers groupes (femmes, PSH, personnes plus âgées, enfants, etc.) de porter plainte de manière facile, sécurisée et anonyme ? (Ex : bureau d’informations, assistance téléphonique, boîte à suggestions, etc.)</w:t>
            </w:r>
          </w:p>
        </w:tc>
        <w:tc>
          <w:tcPr>
            <w:tcW w:w="987" w:type="dxa"/>
          </w:tcPr>
          <w:p w14:paraId="476EC258" w14:textId="77777777" w:rsidR="00C4571C" w:rsidRPr="00DA1C3B" w:rsidRDefault="00C4571C" w:rsidP="003577D6">
            <w:pPr>
              <w:jc w:val="both"/>
              <w:rPr>
                <w:rFonts w:cstheme="minorHAnsi"/>
                <w:sz w:val="21"/>
                <w:szCs w:val="21"/>
                <w:lang w:val="fr-FR"/>
              </w:rPr>
            </w:pPr>
          </w:p>
        </w:tc>
      </w:tr>
      <w:tr w:rsidR="00C4571C" w:rsidRPr="00DA1C3B" w14:paraId="1F886DBF" w14:textId="77777777" w:rsidTr="003577D6">
        <w:trPr>
          <w:trHeight w:val="263"/>
        </w:trPr>
        <w:tc>
          <w:tcPr>
            <w:tcW w:w="680" w:type="dxa"/>
            <w:vMerge/>
            <w:shd w:val="clear" w:color="auto" w:fill="ACB9CA" w:themeFill="text2" w:themeFillTint="66"/>
          </w:tcPr>
          <w:p w14:paraId="6BB6FBE4" w14:textId="77777777" w:rsidR="00C4571C" w:rsidRPr="00DA1C3B" w:rsidRDefault="00C4571C" w:rsidP="003577D6">
            <w:pPr>
              <w:ind w:left="113" w:right="113"/>
              <w:jc w:val="center"/>
              <w:rPr>
                <w:rFonts w:cstheme="minorHAnsi"/>
                <w:b/>
                <w:sz w:val="19"/>
                <w:szCs w:val="19"/>
                <w:lang w:val="fr-FR"/>
              </w:rPr>
            </w:pPr>
          </w:p>
        </w:tc>
        <w:tc>
          <w:tcPr>
            <w:tcW w:w="8505" w:type="dxa"/>
          </w:tcPr>
          <w:p w14:paraId="65EA5C47" w14:textId="77777777" w:rsidR="00C4571C" w:rsidRPr="00DA1C3B" w:rsidRDefault="00C4571C" w:rsidP="003577D6">
            <w:pPr>
              <w:jc w:val="both"/>
              <w:rPr>
                <w:rFonts w:cstheme="minorHAnsi"/>
                <w:sz w:val="21"/>
                <w:szCs w:val="21"/>
                <w:lang w:val="fr-FR"/>
              </w:rPr>
            </w:pPr>
            <w:r>
              <w:rPr>
                <w:rFonts w:cstheme="minorHAnsi"/>
                <w:sz w:val="21"/>
                <w:szCs w:val="21"/>
                <w:lang w:val="fr-FR"/>
              </w:rPr>
              <w:t>Existe-t-il des informations claires sur le type de plaintes sur lesquelles l’organisation peut agir ? Ex : plaintes non sensibles impliquant d’autres agences.</w:t>
            </w:r>
          </w:p>
        </w:tc>
        <w:tc>
          <w:tcPr>
            <w:tcW w:w="987" w:type="dxa"/>
          </w:tcPr>
          <w:p w14:paraId="6AE2F2C5" w14:textId="77777777" w:rsidR="00C4571C" w:rsidRPr="00DA1C3B" w:rsidRDefault="00C4571C" w:rsidP="003577D6">
            <w:pPr>
              <w:jc w:val="both"/>
              <w:rPr>
                <w:rFonts w:cstheme="minorHAnsi"/>
                <w:sz w:val="21"/>
                <w:szCs w:val="21"/>
                <w:lang w:val="fr-FR"/>
              </w:rPr>
            </w:pPr>
          </w:p>
        </w:tc>
      </w:tr>
      <w:tr w:rsidR="00C4571C" w:rsidRPr="00DA1C3B" w14:paraId="63D91AA4" w14:textId="77777777" w:rsidTr="003577D6">
        <w:trPr>
          <w:trHeight w:val="263"/>
        </w:trPr>
        <w:tc>
          <w:tcPr>
            <w:tcW w:w="680" w:type="dxa"/>
            <w:vMerge/>
            <w:shd w:val="clear" w:color="auto" w:fill="ACB9CA" w:themeFill="text2" w:themeFillTint="66"/>
          </w:tcPr>
          <w:p w14:paraId="4FE70DBB" w14:textId="77777777" w:rsidR="00C4571C" w:rsidRPr="00DA1C3B" w:rsidRDefault="00C4571C" w:rsidP="003577D6">
            <w:pPr>
              <w:ind w:left="113" w:right="113"/>
              <w:jc w:val="center"/>
              <w:rPr>
                <w:rFonts w:cstheme="minorHAnsi"/>
                <w:b/>
                <w:sz w:val="19"/>
                <w:szCs w:val="19"/>
                <w:lang w:val="fr-FR"/>
              </w:rPr>
            </w:pPr>
          </w:p>
        </w:tc>
        <w:tc>
          <w:tcPr>
            <w:tcW w:w="8505" w:type="dxa"/>
          </w:tcPr>
          <w:p w14:paraId="6E069480" w14:textId="77777777" w:rsidR="00C4571C" w:rsidRPr="00DA1C3B" w:rsidRDefault="00C4571C" w:rsidP="003577D6">
            <w:pPr>
              <w:jc w:val="both"/>
              <w:rPr>
                <w:rFonts w:cstheme="minorHAnsi"/>
                <w:sz w:val="21"/>
                <w:szCs w:val="21"/>
                <w:lang w:val="fr-FR"/>
              </w:rPr>
            </w:pPr>
            <w:r>
              <w:rPr>
                <w:rFonts w:cstheme="minorHAnsi"/>
                <w:sz w:val="21"/>
                <w:szCs w:val="21"/>
                <w:lang w:val="fr-FR"/>
              </w:rPr>
              <w:t>Les projets sont-ils adaptés en fonction des commentaires pour améliorer la sécurité et la dignité ?</w:t>
            </w:r>
          </w:p>
        </w:tc>
        <w:tc>
          <w:tcPr>
            <w:tcW w:w="987" w:type="dxa"/>
          </w:tcPr>
          <w:p w14:paraId="0D7BDCFA" w14:textId="77777777" w:rsidR="00C4571C" w:rsidRPr="00DA1C3B" w:rsidRDefault="00C4571C" w:rsidP="003577D6">
            <w:pPr>
              <w:jc w:val="both"/>
              <w:rPr>
                <w:rFonts w:cstheme="minorHAnsi"/>
                <w:sz w:val="21"/>
                <w:szCs w:val="21"/>
                <w:lang w:val="fr-FR"/>
              </w:rPr>
            </w:pPr>
          </w:p>
        </w:tc>
      </w:tr>
      <w:tr w:rsidR="00C4571C" w:rsidRPr="00DA1C3B" w14:paraId="0C78E226" w14:textId="77777777" w:rsidTr="003577D6">
        <w:trPr>
          <w:trHeight w:val="430"/>
        </w:trPr>
        <w:tc>
          <w:tcPr>
            <w:tcW w:w="680" w:type="dxa"/>
            <w:vMerge/>
            <w:shd w:val="clear" w:color="auto" w:fill="ACB9CA" w:themeFill="text2" w:themeFillTint="66"/>
          </w:tcPr>
          <w:p w14:paraId="1ADFEBC8" w14:textId="77777777" w:rsidR="00C4571C" w:rsidRPr="00DA1C3B" w:rsidRDefault="00C4571C" w:rsidP="003577D6">
            <w:pPr>
              <w:ind w:left="113" w:right="113"/>
              <w:jc w:val="center"/>
              <w:rPr>
                <w:rFonts w:cstheme="minorHAnsi"/>
                <w:b/>
                <w:sz w:val="19"/>
                <w:szCs w:val="19"/>
                <w:lang w:val="fr-FR"/>
              </w:rPr>
            </w:pPr>
          </w:p>
        </w:tc>
        <w:tc>
          <w:tcPr>
            <w:tcW w:w="8505" w:type="dxa"/>
          </w:tcPr>
          <w:p w14:paraId="1B652835" w14:textId="77777777" w:rsidR="00C4571C" w:rsidRPr="00DA1C3B" w:rsidRDefault="00C4571C" w:rsidP="003577D6">
            <w:pPr>
              <w:jc w:val="both"/>
              <w:rPr>
                <w:rFonts w:cstheme="minorHAnsi"/>
                <w:sz w:val="21"/>
                <w:szCs w:val="21"/>
                <w:lang w:val="fr-FR"/>
              </w:rPr>
            </w:pPr>
            <w:r>
              <w:rPr>
                <w:rFonts w:cstheme="minorHAnsi"/>
                <w:sz w:val="21"/>
                <w:szCs w:val="21"/>
                <w:lang w:val="fr-FR"/>
              </w:rPr>
              <w:t xml:space="preserve">Le personnel et les partenaires savent-ils comment répondre à des plaintes sensibles et comment les référer ? </w:t>
            </w:r>
          </w:p>
        </w:tc>
        <w:tc>
          <w:tcPr>
            <w:tcW w:w="987" w:type="dxa"/>
          </w:tcPr>
          <w:p w14:paraId="12C436D9" w14:textId="77777777" w:rsidR="00C4571C" w:rsidRPr="00DA1C3B" w:rsidRDefault="00C4571C" w:rsidP="003577D6">
            <w:pPr>
              <w:jc w:val="both"/>
              <w:rPr>
                <w:rFonts w:cstheme="minorHAnsi"/>
                <w:sz w:val="21"/>
                <w:szCs w:val="21"/>
                <w:lang w:val="fr-FR"/>
              </w:rPr>
            </w:pPr>
          </w:p>
        </w:tc>
      </w:tr>
      <w:tr w:rsidR="00C4571C" w:rsidRPr="00DA1C3B" w14:paraId="5DD9FA7E" w14:textId="77777777" w:rsidTr="003577D6">
        <w:trPr>
          <w:trHeight w:val="263"/>
        </w:trPr>
        <w:tc>
          <w:tcPr>
            <w:tcW w:w="680" w:type="dxa"/>
            <w:vMerge w:val="restart"/>
            <w:shd w:val="clear" w:color="auto" w:fill="ACB9CA" w:themeFill="text2" w:themeFillTint="66"/>
            <w:textDirection w:val="btLr"/>
          </w:tcPr>
          <w:p w14:paraId="148891F1" w14:textId="77777777" w:rsidR="00C4571C" w:rsidRPr="00DA1C3B" w:rsidRDefault="00C4571C" w:rsidP="003577D6">
            <w:pPr>
              <w:ind w:left="113" w:right="113"/>
              <w:jc w:val="center"/>
              <w:rPr>
                <w:rFonts w:cstheme="minorHAnsi"/>
                <w:b/>
                <w:sz w:val="19"/>
                <w:szCs w:val="19"/>
                <w:lang w:val="fr-FR"/>
              </w:rPr>
            </w:pPr>
            <w:r>
              <w:rPr>
                <w:rFonts w:cstheme="minorHAnsi"/>
                <w:b/>
                <w:bCs/>
                <w:sz w:val="20"/>
                <w:szCs w:val="20"/>
                <w:lang w:val="fr-FR"/>
              </w:rPr>
              <w:t>Comportement du personnel</w:t>
            </w:r>
          </w:p>
        </w:tc>
        <w:tc>
          <w:tcPr>
            <w:tcW w:w="8505" w:type="dxa"/>
          </w:tcPr>
          <w:p w14:paraId="56537EA0" w14:textId="77777777" w:rsidR="00C4571C" w:rsidRPr="00DA1C3B" w:rsidRDefault="00C4571C" w:rsidP="003577D6">
            <w:pPr>
              <w:jc w:val="both"/>
              <w:rPr>
                <w:rFonts w:cstheme="minorHAnsi"/>
                <w:sz w:val="21"/>
                <w:szCs w:val="21"/>
                <w:lang w:val="fr-FR"/>
              </w:rPr>
            </w:pPr>
            <w:r>
              <w:rPr>
                <w:rFonts w:cstheme="minorHAnsi"/>
                <w:sz w:val="21"/>
                <w:szCs w:val="21"/>
                <w:lang w:val="fr-FR"/>
              </w:rPr>
              <w:t>Le personnel a-t-il reçu un exemplaire traduit (si nécessaire) des politiques pertinentes et bénéficie-t-il d’une formation (initiale et continue) sur la mise en œuvre pratique de ces politiques ?</w:t>
            </w:r>
          </w:p>
        </w:tc>
        <w:tc>
          <w:tcPr>
            <w:tcW w:w="987" w:type="dxa"/>
            <w:textDirection w:val="btLr"/>
          </w:tcPr>
          <w:p w14:paraId="5C2DA32E" w14:textId="77777777" w:rsidR="00C4571C" w:rsidRPr="00DA1C3B" w:rsidRDefault="00C4571C" w:rsidP="003577D6">
            <w:pPr>
              <w:jc w:val="both"/>
              <w:rPr>
                <w:rFonts w:cstheme="minorHAnsi"/>
                <w:sz w:val="21"/>
                <w:szCs w:val="21"/>
                <w:lang w:val="fr-FR"/>
              </w:rPr>
            </w:pPr>
          </w:p>
        </w:tc>
      </w:tr>
      <w:tr w:rsidR="00C4571C" w:rsidRPr="00DA1C3B" w14:paraId="56A9082A" w14:textId="77777777" w:rsidTr="003577D6">
        <w:trPr>
          <w:trHeight w:val="263"/>
        </w:trPr>
        <w:tc>
          <w:tcPr>
            <w:tcW w:w="680" w:type="dxa"/>
            <w:vMerge/>
            <w:shd w:val="clear" w:color="auto" w:fill="ACB9CA" w:themeFill="text2" w:themeFillTint="66"/>
            <w:vAlign w:val="center"/>
          </w:tcPr>
          <w:p w14:paraId="0E6BAB5D" w14:textId="77777777" w:rsidR="00C4571C" w:rsidRPr="00DA1C3B" w:rsidRDefault="00C4571C" w:rsidP="003577D6">
            <w:pPr>
              <w:ind w:left="113" w:right="113"/>
              <w:jc w:val="center"/>
              <w:rPr>
                <w:rFonts w:cstheme="minorHAnsi"/>
                <w:b/>
                <w:sz w:val="19"/>
                <w:szCs w:val="19"/>
                <w:lang w:val="fr-FR"/>
              </w:rPr>
            </w:pPr>
          </w:p>
        </w:tc>
        <w:tc>
          <w:tcPr>
            <w:tcW w:w="8505" w:type="dxa"/>
          </w:tcPr>
          <w:p w14:paraId="5399BE5D" w14:textId="77777777" w:rsidR="00C4571C" w:rsidRPr="00DA1C3B" w:rsidRDefault="00C4571C" w:rsidP="003577D6">
            <w:pPr>
              <w:jc w:val="both"/>
              <w:rPr>
                <w:rFonts w:cstheme="minorHAnsi"/>
                <w:sz w:val="21"/>
                <w:szCs w:val="21"/>
                <w:lang w:val="fr-FR"/>
              </w:rPr>
            </w:pPr>
            <w:r>
              <w:rPr>
                <w:rFonts w:cstheme="minorHAnsi"/>
                <w:sz w:val="21"/>
                <w:szCs w:val="21"/>
                <w:lang w:val="fr-FR"/>
              </w:rPr>
              <w:t>Existe-t-il des mécanismes, sûrs et confidentiels, permettant de recevoir et de répondre à des plaintes au sujet du comportement du personnel ? Le personnel comprend-il et utilise-t-il ces mécanismes si nécessaire ?</w:t>
            </w:r>
          </w:p>
        </w:tc>
        <w:tc>
          <w:tcPr>
            <w:tcW w:w="987" w:type="dxa"/>
            <w:vAlign w:val="center"/>
          </w:tcPr>
          <w:p w14:paraId="4C28DCBC" w14:textId="77777777" w:rsidR="00C4571C" w:rsidRPr="00DA1C3B" w:rsidRDefault="00C4571C" w:rsidP="003577D6">
            <w:pPr>
              <w:jc w:val="both"/>
              <w:rPr>
                <w:rFonts w:cstheme="minorHAnsi"/>
                <w:sz w:val="21"/>
                <w:szCs w:val="21"/>
                <w:lang w:val="fr-FR"/>
              </w:rPr>
            </w:pPr>
          </w:p>
        </w:tc>
      </w:tr>
      <w:tr w:rsidR="00C4571C" w:rsidRPr="00DA1C3B" w14:paraId="144568C2" w14:textId="77777777" w:rsidTr="003577D6">
        <w:trPr>
          <w:trHeight w:val="263"/>
        </w:trPr>
        <w:tc>
          <w:tcPr>
            <w:tcW w:w="680" w:type="dxa"/>
            <w:vMerge/>
            <w:shd w:val="clear" w:color="auto" w:fill="ACB9CA" w:themeFill="text2" w:themeFillTint="66"/>
            <w:vAlign w:val="center"/>
          </w:tcPr>
          <w:p w14:paraId="2DAB145E" w14:textId="77777777" w:rsidR="00C4571C" w:rsidRPr="00DA1C3B" w:rsidRDefault="00C4571C" w:rsidP="003577D6">
            <w:pPr>
              <w:ind w:left="113" w:right="113"/>
              <w:jc w:val="center"/>
              <w:rPr>
                <w:rFonts w:cstheme="minorHAnsi"/>
                <w:b/>
                <w:sz w:val="19"/>
                <w:szCs w:val="19"/>
                <w:lang w:val="fr-FR"/>
              </w:rPr>
            </w:pPr>
          </w:p>
        </w:tc>
        <w:tc>
          <w:tcPr>
            <w:tcW w:w="8505" w:type="dxa"/>
          </w:tcPr>
          <w:p w14:paraId="17391D36" w14:textId="77777777" w:rsidR="00C4571C" w:rsidRPr="00DA1C3B" w:rsidRDefault="00C4571C" w:rsidP="003577D6">
            <w:pPr>
              <w:jc w:val="both"/>
              <w:rPr>
                <w:rFonts w:cstheme="minorHAnsi"/>
                <w:sz w:val="21"/>
                <w:szCs w:val="21"/>
                <w:lang w:val="fr-FR"/>
              </w:rPr>
            </w:pPr>
            <w:r>
              <w:rPr>
                <w:rFonts w:cstheme="minorHAnsi"/>
                <w:sz w:val="21"/>
                <w:szCs w:val="21"/>
                <w:lang w:val="fr-FR"/>
              </w:rPr>
              <w:t>L’environnement organisationnel est-il propice au bien-être du personnel et dispose-t-il de ressources suffisantes (conditions de vie, horaires de travail, possibilités de divertissement et de détente) ?</w:t>
            </w:r>
          </w:p>
        </w:tc>
        <w:tc>
          <w:tcPr>
            <w:tcW w:w="987" w:type="dxa"/>
            <w:vAlign w:val="center"/>
          </w:tcPr>
          <w:p w14:paraId="052269E7" w14:textId="77777777" w:rsidR="00C4571C" w:rsidRPr="00DA1C3B" w:rsidRDefault="00C4571C" w:rsidP="003577D6">
            <w:pPr>
              <w:jc w:val="both"/>
              <w:rPr>
                <w:rFonts w:cstheme="minorHAnsi"/>
                <w:sz w:val="21"/>
                <w:szCs w:val="21"/>
                <w:lang w:val="fr-FR"/>
              </w:rPr>
            </w:pPr>
          </w:p>
        </w:tc>
      </w:tr>
      <w:tr w:rsidR="00C4571C" w:rsidRPr="00DA1C3B" w14:paraId="60737D25" w14:textId="77777777" w:rsidTr="003577D6">
        <w:trPr>
          <w:trHeight w:val="263"/>
        </w:trPr>
        <w:tc>
          <w:tcPr>
            <w:tcW w:w="680" w:type="dxa"/>
            <w:vMerge w:val="restart"/>
            <w:shd w:val="clear" w:color="auto" w:fill="ACB9CA" w:themeFill="text2" w:themeFillTint="66"/>
            <w:textDirection w:val="btLr"/>
          </w:tcPr>
          <w:p w14:paraId="45D0A9E7" w14:textId="77777777" w:rsidR="00C4571C" w:rsidRPr="00DA1C3B" w:rsidRDefault="00C4571C" w:rsidP="003577D6">
            <w:pPr>
              <w:ind w:left="113" w:right="113"/>
              <w:jc w:val="center"/>
              <w:rPr>
                <w:rFonts w:cstheme="minorHAnsi"/>
                <w:b/>
                <w:sz w:val="19"/>
                <w:szCs w:val="19"/>
                <w:lang w:val="fr-FR"/>
              </w:rPr>
            </w:pPr>
            <w:r>
              <w:rPr>
                <w:rFonts w:cstheme="minorHAnsi"/>
                <w:b/>
                <w:sz w:val="20"/>
                <w:szCs w:val="20"/>
                <w:lang w:val="fr-FR"/>
              </w:rPr>
              <w:t>Cartographie et aiguillage</w:t>
            </w:r>
          </w:p>
        </w:tc>
        <w:tc>
          <w:tcPr>
            <w:tcW w:w="8505" w:type="dxa"/>
          </w:tcPr>
          <w:p w14:paraId="7112CB12" w14:textId="77777777" w:rsidR="00C4571C" w:rsidRPr="00DA1C3B" w:rsidRDefault="00C4571C" w:rsidP="003577D6">
            <w:pPr>
              <w:jc w:val="both"/>
              <w:rPr>
                <w:rFonts w:cstheme="minorHAnsi"/>
                <w:sz w:val="21"/>
                <w:szCs w:val="21"/>
                <w:lang w:val="fr-FR"/>
              </w:rPr>
            </w:pPr>
            <w:r>
              <w:rPr>
                <w:rFonts w:cstheme="minorHAnsi"/>
                <w:sz w:val="21"/>
                <w:szCs w:val="21"/>
                <w:lang w:val="fr-FR"/>
              </w:rPr>
              <w:t>Les informations relatives aux services sectoriels existent-elles sous forme écrite ? Sont-elles régulièrement mises à jour et diffusées auprès du personnel (outils de cartographie « Qui fait Quoi, Où et Quand » / 4Ws, « Qui, Pourquoi et Quoi » / 3Ws, VBG, santé psychologique et soutien psychosocial (MHPSS), protection de l’enfance – présentés de manière à permettre une utilisation facile et accessible, sous forme de cartes de visite par exemple) ? Le personnel alimente-t-il ces ressources ?</w:t>
            </w:r>
          </w:p>
        </w:tc>
        <w:tc>
          <w:tcPr>
            <w:tcW w:w="987" w:type="dxa"/>
          </w:tcPr>
          <w:p w14:paraId="79056EAB" w14:textId="77777777" w:rsidR="00C4571C" w:rsidRPr="00DA1C3B" w:rsidRDefault="00C4571C" w:rsidP="003577D6">
            <w:pPr>
              <w:jc w:val="both"/>
              <w:rPr>
                <w:rFonts w:cstheme="minorHAnsi"/>
                <w:sz w:val="21"/>
                <w:szCs w:val="21"/>
                <w:lang w:val="fr-FR"/>
              </w:rPr>
            </w:pPr>
          </w:p>
        </w:tc>
      </w:tr>
      <w:tr w:rsidR="00C4571C" w:rsidRPr="00DA1C3B" w14:paraId="6C3F11C1" w14:textId="77777777" w:rsidTr="003577D6">
        <w:trPr>
          <w:trHeight w:val="263"/>
        </w:trPr>
        <w:tc>
          <w:tcPr>
            <w:tcW w:w="680" w:type="dxa"/>
            <w:vMerge/>
            <w:shd w:val="clear" w:color="auto" w:fill="ACB9CA" w:themeFill="text2" w:themeFillTint="66"/>
          </w:tcPr>
          <w:p w14:paraId="4994EB5A" w14:textId="77777777" w:rsidR="00C4571C" w:rsidRPr="00DA1C3B" w:rsidRDefault="00C4571C" w:rsidP="003577D6">
            <w:pPr>
              <w:ind w:left="113" w:right="113"/>
              <w:jc w:val="center"/>
              <w:rPr>
                <w:rFonts w:cstheme="minorHAnsi"/>
                <w:b/>
                <w:sz w:val="19"/>
                <w:szCs w:val="19"/>
                <w:lang w:val="fr-FR"/>
              </w:rPr>
            </w:pPr>
          </w:p>
        </w:tc>
        <w:tc>
          <w:tcPr>
            <w:tcW w:w="8505" w:type="dxa"/>
          </w:tcPr>
          <w:p w14:paraId="7115BFA6" w14:textId="77777777" w:rsidR="00C4571C" w:rsidRPr="00DA1C3B" w:rsidRDefault="00C4571C" w:rsidP="003577D6">
            <w:pPr>
              <w:jc w:val="both"/>
              <w:rPr>
                <w:rFonts w:cstheme="minorHAnsi"/>
                <w:sz w:val="21"/>
                <w:szCs w:val="21"/>
                <w:lang w:val="fr-FR"/>
              </w:rPr>
            </w:pPr>
            <w:r>
              <w:rPr>
                <w:rFonts w:cstheme="minorHAnsi"/>
                <w:sz w:val="21"/>
                <w:szCs w:val="21"/>
                <w:lang w:val="fr-FR"/>
              </w:rPr>
              <w:t xml:space="preserve">Le personnel est-il en mesure d’identifier les cas à référer et si oui, à qui les référer (ex : survivant-e-s et personnes à risque de VBG, </w:t>
            </w:r>
            <w:proofErr w:type="spellStart"/>
            <w:r>
              <w:rPr>
                <w:rFonts w:cstheme="minorHAnsi"/>
                <w:sz w:val="21"/>
                <w:szCs w:val="21"/>
                <w:lang w:val="fr-FR"/>
              </w:rPr>
              <w:t>mineur.</w:t>
            </w:r>
            <w:proofErr w:type="gramStart"/>
            <w:r>
              <w:rPr>
                <w:rFonts w:cstheme="minorHAnsi"/>
                <w:sz w:val="21"/>
                <w:szCs w:val="21"/>
                <w:lang w:val="fr-FR"/>
              </w:rPr>
              <w:t>e.s</w:t>
            </w:r>
            <w:proofErr w:type="spellEnd"/>
            <w:proofErr w:type="gramEnd"/>
            <w:r>
              <w:rPr>
                <w:rFonts w:cstheme="minorHAnsi"/>
                <w:sz w:val="21"/>
                <w:szCs w:val="21"/>
                <w:lang w:val="fr-FR"/>
              </w:rPr>
              <w:t xml:space="preserve"> non </w:t>
            </w:r>
            <w:proofErr w:type="spellStart"/>
            <w:r>
              <w:rPr>
                <w:rFonts w:cstheme="minorHAnsi"/>
                <w:sz w:val="21"/>
                <w:szCs w:val="21"/>
                <w:lang w:val="fr-FR"/>
              </w:rPr>
              <w:t>accompagné.e.s</w:t>
            </w:r>
            <w:proofErr w:type="spellEnd"/>
            <w:r>
              <w:rPr>
                <w:rFonts w:cstheme="minorHAnsi"/>
                <w:sz w:val="21"/>
                <w:szCs w:val="21"/>
                <w:lang w:val="fr-FR"/>
              </w:rPr>
              <w:t xml:space="preserve"> et enfants </w:t>
            </w:r>
            <w:proofErr w:type="spellStart"/>
            <w:r>
              <w:rPr>
                <w:rFonts w:cstheme="minorHAnsi"/>
                <w:sz w:val="21"/>
                <w:szCs w:val="21"/>
                <w:lang w:val="fr-FR"/>
              </w:rPr>
              <w:t>séparé.e.s</w:t>
            </w:r>
            <w:proofErr w:type="spellEnd"/>
            <w:r>
              <w:rPr>
                <w:rFonts w:cstheme="minorHAnsi"/>
                <w:sz w:val="21"/>
                <w:szCs w:val="21"/>
                <w:lang w:val="fr-FR"/>
              </w:rPr>
              <w:t>, personnes victimes de la traite, etc.) ?</w:t>
            </w:r>
          </w:p>
        </w:tc>
        <w:tc>
          <w:tcPr>
            <w:tcW w:w="987" w:type="dxa"/>
          </w:tcPr>
          <w:p w14:paraId="6A6628FB" w14:textId="77777777" w:rsidR="00C4571C" w:rsidRPr="00DA1C3B" w:rsidRDefault="00C4571C" w:rsidP="003577D6">
            <w:pPr>
              <w:jc w:val="both"/>
              <w:rPr>
                <w:rFonts w:cstheme="minorHAnsi"/>
                <w:sz w:val="21"/>
                <w:szCs w:val="21"/>
                <w:lang w:val="fr-FR"/>
              </w:rPr>
            </w:pPr>
          </w:p>
        </w:tc>
      </w:tr>
      <w:tr w:rsidR="00C4571C" w:rsidRPr="00DA1C3B" w14:paraId="45303ED8" w14:textId="77777777" w:rsidTr="003577D6">
        <w:trPr>
          <w:trHeight w:val="263"/>
        </w:trPr>
        <w:tc>
          <w:tcPr>
            <w:tcW w:w="680" w:type="dxa"/>
            <w:vMerge w:val="restart"/>
            <w:shd w:val="clear" w:color="auto" w:fill="ACB9CA" w:themeFill="text2" w:themeFillTint="66"/>
            <w:textDirection w:val="btLr"/>
          </w:tcPr>
          <w:p w14:paraId="4A98FA85" w14:textId="77777777" w:rsidR="00C4571C" w:rsidRPr="00DA1C3B" w:rsidRDefault="00C4571C" w:rsidP="003577D6">
            <w:pPr>
              <w:ind w:left="113" w:right="113"/>
              <w:jc w:val="center"/>
              <w:rPr>
                <w:rFonts w:cstheme="minorHAnsi"/>
                <w:b/>
                <w:sz w:val="19"/>
                <w:szCs w:val="19"/>
                <w:lang w:val="fr-FR"/>
              </w:rPr>
            </w:pPr>
            <w:r>
              <w:rPr>
                <w:rFonts w:cstheme="minorHAnsi"/>
                <w:b/>
                <w:sz w:val="19"/>
                <w:szCs w:val="19"/>
                <w:lang w:val="fr-FR"/>
              </w:rPr>
              <w:t>Coordination et</w:t>
            </w:r>
            <w:r w:rsidRPr="00DA1C3B">
              <w:rPr>
                <w:rFonts w:cstheme="minorHAnsi"/>
                <w:b/>
                <w:sz w:val="19"/>
                <w:szCs w:val="19"/>
                <w:lang w:val="fr-FR"/>
              </w:rPr>
              <w:t xml:space="preserve"> </w:t>
            </w:r>
            <w:r>
              <w:rPr>
                <w:rFonts w:cstheme="minorHAnsi"/>
                <w:b/>
                <w:sz w:val="19"/>
                <w:szCs w:val="19"/>
                <w:lang w:val="fr-FR"/>
              </w:rPr>
              <w:t>plaidoyer</w:t>
            </w:r>
          </w:p>
        </w:tc>
        <w:tc>
          <w:tcPr>
            <w:tcW w:w="8505" w:type="dxa"/>
          </w:tcPr>
          <w:p w14:paraId="69CF9F40" w14:textId="77777777" w:rsidR="00C4571C" w:rsidRPr="00DA1C3B" w:rsidRDefault="00C4571C" w:rsidP="003577D6">
            <w:pPr>
              <w:jc w:val="both"/>
              <w:rPr>
                <w:rFonts w:cstheme="minorHAnsi"/>
                <w:sz w:val="21"/>
                <w:szCs w:val="21"/>
                <w:lang w:val="fr-FR"/>
              </w:rPr>
            </w:pPr>
            <w:r>
              <w:rPr>
                <w:rFonts w:cstheme="minorHAnsi"/>
                <w:sz w:val="21"/>
                <w:szCs w:val="21"/>
                <w:lang w:val="fr-FR"/>
              </w:rPr>
              <w:t>En se basant sur les perspectives des communautés et des partenaires locaux, et lorsque la situation sécuritaire le permet, le personnel soulève-t-il auprès d’acteurs concernés (ex : gouvernements locaux, Groupe sectoriel de protection, UNHCR, etc.) des questions telles que la mise en place risquée de services, les groupes exclus, les VBG, les déplacements forcés ?</w:t>
            </w:r>
          </w:p>
        </w:tc>
        <w:tc>
          <w:tcPr>
            <w:tcW w:w="987" w:type="dxa"/>
          </w:tcPr>
          <w:p w14:paraId="5D1D3968" w14:textId="77777777" w:rsidR="00C4571C" w:rsidRPr="00DA1C3B" w:rsidRDefault="00C4571C" w:rsidP="003577D6">
            <w:pPr>
              <w:jc w:val="both"/>
              <w:rPr>
                <w:rFonts w:cstheme="minorHAnsi"/>
                <w:sz w:val="21"/>
                <w:szCs w:val="21"/>
                <w:lang w:val="fr-FR"/>
              </w:rPr>
            </w:pPr>
          </w:p>
        </w:tc>
      </w:tr>
      <w:tr w:rsidR="00C4571C" w:rsidRPr="00DA1C3B" w14:paraId="56A4A0A7" w14:textId="77777777" w:rsidTr="003577D6">
        <w:trPr>
          <w:trHeight w:val="150"/>
        </w:trPr>
        <w:tc>
          <w:tcPr>
            <w:tcW w:w="680" w:type="dxa"/>
            <w:vMerge/>
            <w:shd w:val="clear" w:color="auto" w:fill="ACB9CA" w:themeFill="text2" w:themeFillTint="66"/>
          </w:tcPr>
          <w:p w14:paraId="66E7CC2B" w14:textId="77777777" w:rsidR="00C4571C" w:rsidRPr="00DA1C3B" w:rsidRDefault="00C4571C" w:rsidP="003577D6">
            <w:pPr>
              <w:jc w:val="center"/>
              <w:rPr>
                <w:rFonts w:cstheme="minorHAnsi"/>
                <w:sz w:val="20"/>
                <w:szCs w:val="20"/>
                <w:lang w:val="fr-FR"/>
              </w:rPr>
            </w:pPr>
          </w:p>
        </w:tc>
        <w:tc>
          <w:tcPr>
            <w:tcW w:w="8505" w:type="dxa"/>
          </w:tcPr>
          <w:p w14:paraId="65907672" w14:textId="77777777" w:rsidR="00C4571C" w:rsidRPr="00DA1C3B" w:rsidRDefault="00C4571C" w:rsidP="003577D6">
            <w:pPr>
              <w:jc w:val="both"/>
              <w:rPr>
                <w:rFonts w:cstheme="minorHAnsi"/>
                <w:sz w:val="21"/>
                <w:szCs w:val="21"/>
                <w:lang w:val="fr-FR"/>
              </w:rPr>
            </w:pPr>
            <w:r>
              <w:rPr>
                <w:rFonts w:cstheme="minorHAnsi"/>
                <w:sz w:val="21"/>
                <w:szCs w:val="21"/>
                <w:lang w:val="fr-FR"/>
              </w:rPr>
              <w:t>Le personnel s’est-il renseigné sur d’éventuelles sensibilités liées au plaidoyer (ex. : risques organisationnels, risques pour le personnel de l’organisation dans le cas où certains sujets seraient évoqués) ?</w:t>
            </w:r>
          </w:p>
        </w:tc>
        <w:tc>
          <w:tcPr>
            <w:tcW w:w="987" w:type="dxa"/>
          </w:tcPr>
          <w:p w14:paraId="721CD1AC" w14:textId="77777777" w:rsidR="00C4571C" w:rsidRPr="00DA1C3B" w:rsidRDefault="00C4571C" w:rsidP="003577D6">
            <w:pPr>
              <w:jc w:val="both"/>
              <w:rPr>
                <w:rFonts w:cstheme="minorHAnsi"/>
                <w:sz w:val="21"/>
                <w:szCs w:val="21"/>
                <w:lang w:val="fr-FR"/>
              </w:rPr>
            </w:pPr>
          </w:p>
        </w:tc>
      </w:tr>
    </w:tbl>
    <w:p w14:paraId="04B41989" w14:textId="77777777" w:rsidR="00C4571C" w:rsidRDefault="00C4571C" w:rsidP="00C4571C">
      <w:pPr>
        <w:rPr>
          <w:rFonts w:cstheme="minorHAnsi"/>
          <w:b/>
          <w:lang w:val="fr-FR"/>
        </w:rPr>
      </w:pPr>
    </w:p>
    <w:p w14:paraId="0C4461B5" w14:textId="77777777" w:rsidR="00C4571C" w:rsidRDefault="00C4571C" w:rsidP="00C4571C">
      <w:pPr>
        <w:tabs>
          <w:tab w:val="left" w:pos="4114"/>
        </w:tabs>
        <w:rPr>
          <w:rFonts w:cstheme="minorHAnsi"/>
          <w:lang w:val="fr-FR"/>
        </w:rPr>
      </w:pPr>
      <w:r>
        <w:rPr>
          <w:rFonts w:cstheme="minorHAnsi"/>
          <w:lang w:val="fr-FR"/>
        </w:rPr>
        <w:tab/>
      </w:r>
    </w:p>
    <w:p w14:paraId="3665146D" w14:textId="77777777" w:rsidR="002F020A" w:rsidRDefault="00C4571C">
      <w:bookmarkStart w:id="1" w:name="_GoBack"/>
      <w:bookmarkEnd w:id="1"/>
    </w:p>
    <w:sectPr w:rsidR="002F0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71C"/>
    <w:rsid w:val="005A15F0"/>
    <w:rsid w:val="007348AE"/>
    <w:rsid w:val="00C4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FF44"/>
  <w15:chartTrackingRefBased/>
  <w15:docId w15:val="{90F95AF7-BFBF-4468-9BEB-D5CD1060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71C"/>
    <w:rPr>
      <w:lang w:val="en-IE"/>
    </w:rPr>
  </w:style>
  <w:style w:type="paragraph" w:styleId="Heading1">
    <w:name w:val="heading 1"/>
    <w:basedOn w:val="Normal"/>
    <w:next w:val="Normal"/>
    <w:link w:val="Heading1Char"/>
    <w:uiPriority w:val="9"/>
    <w:qFormat/>
    <w:rsid w:val="00C457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71C"/>
    <w:rPr>
      <w:rFonts w:asciiTheme="majorHAnsi" w:eastAsiaTheme="majorEastAsia" w:hAnsiTheme="majorHAnsi" w:cstheme="majorBidi"/>
      <w:color w:val="2F5496" w:themeColor="accent1" w:themeShade="BF"/>
      <w:sz w:val="32"/>
      <w:szCs w:val="32"/>
      <w:lang w:val="en-IE"/>
    </w:rPr>
  </w:style>
  <w:style w:type="table" w:customStyle="1" w:styleId="TableGrid1">
    <w:name w:val="Table Grid1"/>
    <w:basedOn w:val="TableNormal"/>
    <w:next w:val="TableGrid"/>
    <w:uiPriority w:val="39"/>
    <w:rsid w:val="00C4571C"/>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45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Markey</dc:creator>
  <cp:keywords/>
  <dc:description/>
  <cp:lastModifiedBy>Michelle Markey</cp:lastModifiedBy>
  <cp:revision>1</cp:revision>
  <dcterms:created xsi:type="dcterms:W3CDTF">2019-02-13T20:24:00Z</dcterms:created>
  <dcterms:modified xsi:type="dcterms:W3CDTF">2019-02-13T20:24:00Z</dcterms:modified>
</cp:coreProperties>
</file>