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6441"/>
        <w:gridCol w:w="5064"/>
      </w:tblGrid>
      <w:tr w:rsidR="009E1FFB" w:rsidRPr="00DE0723" w:rsidTr="00DC42E9">
        <w:trPr>
          <w:jc w:val="center"/>
        </w:trPr>
        <w:tc>
          <w:tcPr>
            <w:tcW w:w="2250" w:type="dxa"/>
            <w:shd w:val="clear" w:color="auto" w:fill="B4C6E7" w:themeFill="accent1" w:themeFillTint="66"/>
          </w:tcPr>
          <w:p w:rsidR="009E1FFB" w:rsidRPr="00DE0723" w:rsidRDefault="009E1FFB" w:rsidP="00DC42E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</w:rPr>
            </w:pPr>
            <w:r w:rsidRPr="00DE0723">
              <w:rPr>
                <w:rFonts w:eastAsia="Calibri" w:cstheme="minorHAnsi"/>
                <w:b/>
                <w:bCs/>
              </w:rPr>
              <w:t>Assistance Option</w:t>
            </w:r>
          </w:p>
        </w:tc>
        <w:tc>
          <w:tcPr>
            <w:tcW w:w="6441" w:type="dxa"/>
            <w:shd w:val="clear" w:color="auto" w:fill="B4C6E7" w:themeFill="accent1" w:themeFillTint="66"/>
          </w:tcPr>
          <w:p w:rsidR="009E1FFB" w:rsidRPr="00DE0723" w:rsidRDefault="009E1FFB" w:rsidP="00DC42E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</w:rPr>
            </w:pPr>
            <w:r w:rsidRPr="00DE0723">
              <w:rPr>
                <w:rFonts w:eastAsia="Calibri" w:cstheme="minorHAnsi"/>
                <w:b/>
                <w:bCs/>
              </w:rPr>
              <w:t>Description</w:t>
            </w:r>
          </w:p>
        </w:tc>
        <w:tc>
          <w:tcPr>
            <w:tcW w:w="5064" w:type="dxa"/>
            <w:shd w:val="clear" w:color="auto" w:fill="B4C6E7" w:themeFill="accent1" w:themeFillTint="66"/>
          </w:tcPr>
          <w:p w:rsidR="009E1FFB" w:rsidRPr="00DE0723" w:rsidRDefault="00DC42E9" w:rsidP="00DC42E9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Recommended Tools and E</w:t>
            </w:r>
            <w:r w:rsidR="009E1FFB" w:rsidRPr="00DE0723">
              <w:rPr>
                <w:rFonts w:eastAsia="Calibri" w:cstheme="minorHAnsi"/>
                <w:b/>
                <w:bCs/>
              </w:rPr>
              <w:t>xamples</w:t>
            </w: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Shelter kits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Construction material, tools and fixtures needed to create or improve living space.</w:t>
            </w:r>
          </w:p>
          <w:p w:rsidR="00681819" w:rsidRPr="00DE0723" w:rsidRDefault="00681819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  <w:hyperlink r:id="rId6" w:history="1">
              <w:r w:rsidR="009E1FFB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>CRS</w:t>
              </w:r>
              <w:r w:rsidR="00BE16A6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-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IEC picture guide to securing poles and plastic sheeting for a simple A-frame shelter</w:t>
              </w:r>
            </w:hyperlink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Shelter toolkits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Construction tools and hardware needed to create or improve living space and settlement.</w:t>
            </w:r>
            <w:bookmarkStart w:id="0" w:name="_GoBack"/>
            <w:bookmarkEnd w:id="0"/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lang w:val="en-GB" w:eastAsia="en-AU"/>
              </w:rPr>
            </w:pPr>
            <w:hyperlink r:id="rId7" w:history="1">
              <w:r w:rsidR="00BE16A6" w:rsidRPr="00DE0723">
                <w:rPr>
                  <w:rStyle w:val="Hyperlink"/>
                  <w:rFonts w:eastAsia="Times New Roman" w:cstheme="minorHAnsi"/>
                  <w:b/>
                  <w:lang w:val="en-GB" w:eastAsia="en-AU"/>
                </w:rPr>
                <w:t>IFRC</w:t>
              </w:r>
              <w:r w:rsidR="00BE16A6" w:rsidRPr="00DE0723">
                <w:rPr>
                  <w:rStyle w:val="Hyperlink"/>
                  <w:rFonts w:eastAsia="Times New Roman" w:cstheme="minorHAnsi"/>
                  <w:lang w:val="en-GB" w:eastAsia="en-AU"/>
                </w:rPr>
                <w:t xml:space="preserve"> -</w:t>
              </w:r>
              <w:r w:rsidR="00681819" w:rsidRPr="00DE0723">
                <w:rPr>
                  <w:rStyle w:val="Hyperlink"/>
                  <w:rFonts w:eastAsia="Times New Roman" w:cstheme="minorHAnsi"/>
                  <w:lang w:val="en-GB" w:eastAsia="en-AU"/>
                </w:rPr>
                <w:t xml:space="preserve"> Shelter Toolkit Specifications- E</w:t>
              </w:r>
              <w:r w:rsidR="009E1FFB" w:rsidRPr="00DE0723">
                <w:rPr>
                  <w:rStyle w:val="Hyperlink"/>
                  <w:rFonts w:eastAsia="Times New Roman" w:cstheme="minorHAnsi"/>
                  <w:lang w:val="en-GB" w:eastAsia="en-AU"/>
                </w:rPr>
                <w:t>xtract pg</w:t>
              </w:r>
              <w:r w:rsidR="00BE16A6" w:rsidRPr="00DE0723">
                <w:rPr>
                  <w:rStyle w:val="Hyperlink"/>
                  <w:rFonts w:eastAsia="Times New Roman" w:cstheme="minorHAnsi"/>
                  <w:lang w:val="en-GB" w:eastAsia="en-AU"/>
                </w:rPr>
                <w:t>.</w:t>
              </w:r>
              <w:r w:rsidR="009E1FFB" w:rsidRPr="00DE0723">
                <w:rPr>
                  <w:rStyle w:val="Hyperlink"/>
                  <w:rFonts w:eastAsia="Times New Roman" w:cstheme="minorHAnsi"/>
                  <w:lang w:val="en-GB" w:eastAsia="en-AU"/>
                </w:rPr>
                <w:t xml:space="preserve"> 54-68 (2009)</w:t>
              </w:r>
            </w:hyperlink>
          </w:p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lang w:val="en-GB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Tents</w:t>
            </w:r>
          </w:p>
        </w:tc>
        <w:tc>
          <w:tcPr>
            <w:tcW w:w="6441" w:type="dxa"/>
            <w:shd w:val="clear" w:color="auto" w:fill="auto"/>
          </w:tcPr>
          <w:p w:rsidR="00BE16A6" w:rsidRPr="00DE0723" w:rsidRDefault="009E1FFB" w:rsidP="009E1FFB">
            <w:pPr>
              <w:spacing w:after="200" w:line="276" w:lineRule="auto"/>
              <w:contextualSpacing/>
              <w:rPr>
                <w:rFonts w:eastAsia="Times New Roman" w:cstheme="minorHAnsi"/>
                <w:color w:val="000000"/>
                <w:kern w:val="24"/>
                <w:lang w:val="en-GB" w:eastAsia="en-AU"/>
              </w:rPr>
            </w:pPr>
            <w:r w:rsidRPr="00DE0723">
              <w:rPr>
                <w:rFonts w:eastAsia="Calibri" w:cstheme="minorHAnsi"/>
              </w:rPr>
              <w:t>Premanufactured portable shelters with a cover and a structure.</w:t>
            </w:r>
            <w:r w:rsidRPr="00DE0723">
              <w:rPr>
                <w:rFonts w:eastAsia="Times New Roman" w:cstheme="minorHAnsi"/>
                <w:color w:val="000000"/>
                <w:kern w:val="24"/>
                <w:lang w:val="en-GB" w:eastAsia="en-AU"/>
              </w:rPr>
              <w:t xml:space="preserve"> </w:t>
            </w:r>
          </w:p>
          <w:p w:rsidR="009E1FFB" w:rsidRPr="00DE0723" w:rsidRDefault="00BE16A6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Times New Roman" w:cstheme="minorHAnsi"/>
                <w:color w:val="000000"/>
                <w:kern w:val="24"/>
                <w:lang w:val="en-GB" w:eastAsia="en-AU"/>
              </w:rPr>
              <w:t>*</w:t>
            </w:r>
            <w:r w:rsidR="009E1FFB" w:rsidRPr="00DE0723">
              <w:rPr>
                <w:rFonts w:eastAsia="Times New Roman" w:cstheme="minorHAnsi"/>
                <w:color w:val="000000"/>
                <w:kern w:val="24"/>
                <w:u w:val="single"/>
                <w:lang w:val="en-GB" w:eastAsia="en-AU"/>
              </w:rPr>
              <w:t>Note:</w:t>
            </w:r>
            <w:r w:rsidR="009E1FFB" w:rsidRPr="00DE0723">
              <w:rPr>
                <w:rFonts w:eastAsia="Times New Roman" w:cstheme="minorHAnsi"/>
                <w:color w:val="000000"/>
                <w:kern w:val="24"/>
                <w:lang w:val="en-GB" w:eastAsia="en-AU"/>
              </w:rPr>
              <w:t xml:space="preserve"> </w:t>
            </w:r>
            <w:r w:rsidR="009E1FFB" w:rsidRPr="00DE0723">
              <w:rPr>
                <w:rFonts w:eastAsia="Calibri" w:cstheme="minorHAnsi"/>
                <w:i/>
                <w:lang w:val="en-GB"/>
              </w:rPr>
              <w:t xml:space="preserve">Where there is an immediate need for basic shelter CRS would typically aim to distribute materials/construct emergency shelters. This is normally more cost effective than the distribution of tents and encourages a greater sense of ownership and self-reliance. The distribution of prefabricated tents would </w:t>
            </w:r>
            <w:proofErr w:type="gramStart"/>
            <w:r w:rsidR="009E1FFB" w:rsidRPr="00DE0723">
              <w:rPr>
                <w:rFonts w:eastAsia="Calibri" w:cstheme="minorHAnsi"/>
                <w:i/>
                <w:lang w:val="en-GB"/>
              </w:rPr>
              <w:t>be seen as</w:t>
            </w:r>
            <w:proofErr w:type="gramEnd"/>
            <w:r w:rsidR="009E1FFB" w:rsidRPr="00DE0723">
              <w:rPr>
                <w:rFonts w:eastAsia="Calibri" w:cstheme="minorHAnsi"/>
                <w:i/>
                <w:lang w:val="en-GB"/>
              </w:rPr>
              <w:t xml:space="preserve"> an exceptional option where material availability for emergency shelters/rate of influx mean emergency shelter construction isn’t feasible.</w:t>
            </w:r>
            <w:r w:rsidR="009E1FFB" w:rsidRPr="00DE0723">
              <w:rPr>
                <w:rFonts w:eastAsia="Calibri" w:cstheme="minorHAnsi"/>
                <w:lang w:val="en-GB"/>
              </w:rPr>
              <w:t xml:space="preserve">  </w:t>
            </w:r>
          </w:p>
        </w:tc>
        <w:tc>
          <w:tcPr>
            <w:tcW w:w="5064" w:type="dxa"/>
            <w:shd w:val="clear" w:color="auto" w:fill="auto"/>
          </w:tcPr>
          <w:p w:rsidR="00BE16A6" w:rsidRPr="00DE0723" w:rsidRDefault="00BE16A6" w:rsidP="009E1FFB">
            <w:pPr>
              <w:spacing w:after="200" w:line="276" w:lineRule="auto"/>
              <w:contextualSpacing/>
              <w:rPr>
                <w:rStyle w:val="Hyperlink"/>
                <w:rFonts w:eastAsia="Calibri" w:cstheme="minorHAnsi"/>
                <w:lang w:val="en-AU" w:eastAsia="en-AU"/>
              </w:rPr>
            </w:pPr>
            <w:r w:rsidRPr="00DE0723">
              <w:rPr>
                <w:rFonts w:eastAsia="Calibri" w:cstheme="minorHAnsi"/>
                <w:lang w:val="en-GB"/>
              </w:rPr>
              <w:fldChar w:fldCharType="begin"/>
            </w:r>
            <w:r w:rsidRPr="00DE0723">
              <w:rPr>
                <w:rFonts w:eastAsia="Calibri" w:cstheme="minorHAnsi"/>
                <w:lang w:val="en-GB"/>
              </w:rPr>
              <w:instrText xml:space="preserve"> HYPERLINK "https://efom.crs.org/efom/purchasing-introduction/emergency-specifications/shelter-common-specifications/tents-shelter-programming-specifications/" </w:instrText>
            </w:r>
            <w:r w:rsidRPr="00DE0723">
              <w:rPr>
                <w:rFonts w:eastAsia="Calibri" w:cstheme="minorHAnsi"/>
                <w:lang w:val="en-GB"/>
              </w:rPr>
              <w:fldChar w:fldCharType="separate"/>
            </w:r>
            <w:r w:rsidRPr="00DE0723">
              <w:rPr>
                <w:rStyle w:val="Hyperlink"/>
                <w:rFonts w:eastAsia="Calibri" w:cstheme="minorHAnsi"/>
                <w:lang w:val="en-GB"/>
              </w:rPr>
              <w:t>Summary of Different Tent O</w:t>
            </w:r>
            <w:r w:rsidR="009E1FFB" w:rsidRPr="00DE0723">
              <w:rPr>
                <w:rStyle w:val="Hyperlink"/>
                <w:rFonts w:eastAsia="Calibri" w:cstheme="minorHAnsi"/>
                <w:lang w:val="en-GB"/>
              </w:rPr>
              <w:t xml:space="preserve">ptions </w:t>
            </w:r>
            <w:r w:rsidRPr="00DE0723">
              <w:rPr>
                <w:rStyle w:val="Hyperlink"/>
                <w:rFonts w:eastAsia="Calibri" w:cstheme="minorHAnsi"/>
                <w:lang w:val="en-GB"/>
              </w:rPr>
              <w:t>&amp; Specifications</w:t>
            </w:r>
          </w:p>
          <w:p w:rsidR="00BE16A6" w:rsidRPr="00DE0723" w:rsidRDefault="00BE16A6" w:rsidP="009E1FFB">
            <w:pPr>
              <w:spacing w:after="200" w:line="276" w:lineRule="auto"/>
              <w:contextualSpacing/>
              <w:rPr>
                <w:rFonts w:eastAsia="Calibri" w:cstheme="minorHAnsi"/>
                <w:color w:val="000000"/>
                <w:lang w:val="en-AU" w:eastAsia="en-AU"/>
              </w:rPr>
            </w:pPr>
            <w:r w:rsidRPr="00DE0723">
              <w:rPr>
                <w:rFonts w:eastAsia="Calibri" w:cstheme="minorHAnsi"/>
                <w:lang w:val="en-GB"/>
              </w:rPr>
              <w:fldChar w:fldCharType="end"/>
            </w:r>
          </w:p>
          <w:p w:rsidR="009E1FFB" w:rsidRPr="00DE0723" w:rsidRDefault="00BE16A6" w:rsidP="009E1FFB">
            <w:pPr>
              <w:spacing w:after="200" w:line="276" w:lineRule="auto"/>
              <w:contextualSpacing/>
              <w:rPr>
                <w:rStyle w:val="Hyperlink"/>
                <w:rFonts w:eastAsia="Calibri" w:cstheme="minorHAnsi"/>
                <w:lang w:val="en-AU" w:eastAsia="en-AU"/>
              </w:rPr>
            </w:pPr>
            <w:r w:rsidRPr="00DE0723">
              <w:rPr>
                <w:rFonts w:eastAsia="Calibri" w:cstheme="minorHAnsi"/>
                <w:color w:val="000000"/>
                <w:lang w:val="en-AU" w:eastAsia="en-AU"/>
              </w:rPr>
              <w:fldChar w:fldCharType="begin"/>
            </w:r>
            <w:r w:rsidRPr="00DE0723">
              <w:rPr>
                <w:rFonts w:eastAsia="Calibri" w:cstheme="minorHAnsi"/>
                <w:color w:val="000000"/>
                <w:lang w:val="en-AU" w:eastAsia="en-AU"/>
              </w:rPr>
              <w:instrText xml:space="preserve"> HYPERLINK "https://www.sheltercluster.org/sites/default/files/docs/2017.01.07_tent_information_note_v01.docx" </w:instrText>
            </w:r>
            <w:r w:rsidRPr="00DE0723">
              <w:rPr>
                <w:rFonts w:eastAsia="Calibri" w:cstheme="minorHAnsi"/>
                <w:color w:val="000000"/>
                <w:lang w:val="en-AU" w:eastAsia="en-AU"/>
              </w:rPr>
              <w:fldChar w:fldCharType="separate"/>
            </w:r>
            <w:r w:rsidR="009E1FFB" w:rsidRPr="00DE0723">
              <w:rPr>
                <w:rStyle w:val="Hyperlink"/>
                <w:rFonts w:eastAsia="Calibri" w:cstheme="minorHAnsi"/>
                <w:lang w:val="en-AU" w:eastAsia="en-AU"/>
              </w:rPr>
              <w:t>Summaries</w:t>
            </w:r>
            <w:r w:rsidRPr="00DE0723">
              <w:rPr>
                <w:rStyle w:val="Hyperlink"/>
                <w:rFonts w:eastAsia="Calibri" w:cstheme="minorHAnsi"/>
                <w:lang w:val="en-AU" w:eastAsia="en-AU"/>
              </w:rPr>
              <w:t xml:space="preserve"> of Different E</w:t>
            </w:r>
            <w:r w:rsidR="009E1FFB" w:rsidRPr="00DE0723">
              <w:rPr>
                <w:rStyle w:val="Hyperlink"/>
                <w:rFonts w:eastAsia="Calibri" w:cstheme="minorHAnsi"/>
                <w:lang w:val="en-AU" w:eastAsia="en-AU"/>
              </w:rPr>
              <w:t>merge</w:t>
            </w:r>
            <w:r w:rsidRPr="00DE0723">
              <w:rPr>
                <w:rStyle w:val="Hyperlink"/>
                <w:rFonts w:eastAsia="Calibri" w:cstheme="minorHAnsi"/>
                <w:lang w:val="en-AU" w:eastAsia="en-AU"/>
              </w:rPr>
              <w:t>ncy Tent O</w:t>
            </w:r>
            <w:r w:rsidR="009E1FFB" w:rsidRPr="00DE0723">
              <w:rPr>
                <w:rStyle w:val="Hyperlink"/>
                <w:rFonts w:eastAsia="Calibri" w:cstheme="minorHAnsi"/>
                <w:lang w:val="en-AU" w:eastAsia="en-AU"/>
              </w:rPr>
              <w:t>ptions:</w:t>
            </w:r>
          </w:p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color w:val="0000FF"/>
                <w:u w:val="single"/>
              </w:rPr>
            </w:pPr>
            <w:r w:rsidRPr="00DE0723">
              <w:rPr>
                <w:rStyle w:val="Hyperlink"/>
                <w:rFonts w:eastAsia="Calibri" w:cstheme="minorHAnsi"/>
                <w:lang w:val="en-AU" w:eastAsia="en-AU"/>
              </w:rPr>
              <w:t>Shelter Cluster, IRAQ- Tent Information Note, DRAFT v01 (2017)</w:t>
            </w:r>
            <w:r w:rsidR="00BE16A6" w:rsidRPr="00DE0723">
              <w:rPr>
                <w:rFonts w:eastAsia="Calibri" w:cstheme="minorHAnsi"/>
                <w:color w:val="000000"/>
                <w:lang w:val="en-AU" w:eastAsia="en-AU"/>
              </w:rPr>
              <w:fldChar w:fldCharType="end"/>
            </w:r>
            <w:r w:rsidR="00BE16A6" w:rsidRPr="00DE0723">
              <w:rPr>
                <w:rFonts w:eastAsia="Calibri" w:cstheme="minorHAnsi"/>
                <w:color w:val="0000FF"/>
                <w:u w:val="single"/>
              </w:rPr>
              <w:t xml:space="preserve"> </w:t>
            </w:r>
          </w:p>
          <w:p w:rsidR="00BE16A6" w:rsidRPr="00DE0723" w:rsidRDefault="00BE16A6" w:rsidP="009E1FFB">
            <w:pPr>
              <w:spacing w:after="200" w:line="276" w:lineRule="auto"/>
              <w:contextualSpacing/>
              <w:rPr>
                <w:rFonts w:eastAsia="Calibri" w:cstheme="minorHAnsi"/>
                <w:color w:val="000000"/>
                <w:lang w:val="en-AU" w:eastAsia="en-AU"/>
              </w:rPr>
            </w:pPr>
          </w:p>
          <w:p w:rsidR="009E1FFB" w:rsidRPr="00DE0723" w:rsidRDefault="009E7C9A" w:rsidP="009E1FFB">
            <w:pPr>
              <w:spacing w:after="200" w:line="276" w:lineRule="auto"/>
              <w:contextualSpacing/>
              <w:rPr>
                <w:rFonts w:eastAsia="Calibri" w:cstheme="minorHAnsi"/>
                <w:color w:val="000000"/>
                <w:lang w:val="en-AU" w:eastAsia="en-AU"/>
              </w:rPr>
            </w:pPr>
            <w:hyperlink r:id="rId8" w:history="1">
              <w:r w:rsidR="00BE16A6" w:rsidRPr="00DE0723">
                <w:rPr>
                  <w:rStyle w:val="Hyperlink"/>
                  <w:rFonts w:eastAsia="Calibri" w:cstheme="minorHAnsi"/>
                  <w:b/>
                  <w:lang w:val="en-AU" w:eastAsia="en-AU"/>
                </w:rPr>
                <w:t>UN OCHA</w:t>
              </w:r>
              <w:r w:rsidR="00BE16A6" w:rsidRPr="00DE0723">
                <w:rPr>
                  <w:rStyle w:val="Hyperlink"/>
                  <w:rFonts w:eastAsia="Calibri" w:cstheme="minorHAnsi"/>
                  <w:lang w:val="en-AU" w:eastAsia="en-AU"/>
                </w:rPr>
                <w:t xml:space="preserve"> -</w:t>
              </w:r>
              <w:r w:rsidR="009E1FFB" w:rsidRPr="00DE0723">
                <w:rPr>
                  <w:rStyle w:val="Hyperlink"/>
                  <w:rFonts w:eastAsia="Calibri" w:cstheme="minorHAnsi"/>
                  <w:lang w:val="en-AU" w:eastAsia="en-AU"/>
                </w:rPr>
                <w:t xml:space="preserve"> </w:t>
              </w:r>
              <w:r w:rsidR="009E1FFB" w:rsidRPr="00DE0723">
                <w:rPr>
                  <w:rStyle w:val="Hyperlink"/>
                  <w:rFonts w:eastAsia="Calibri" w:cstheme="minorHAnsi"/>
                </w:rPr>
                <w:t>A guide to the use and logistics of family tents in humanitarian relief (2004</w:t>
              </w:r>
            </w:hyperlink>
            <w:r w:rsidR="009E1FFB" w:rsidRPr="00DE0723">
              <w:rPr>
                <w:rFonts w:eastAsia="Calibri" w:cstheme="minorHAnsi"/>
              </w:rPr>
              <w:t>)</w:t>
            </w:r>
            <w:r w:rsidR="00BE16A6" w:rsidRPr="00DE0723">
              <w:rPr>
                <w:rFonts w:eastAsia="Calibri" w:cstheme="minorHAnsi"/>
                <w:color w:val="000000"/>
                <w:lang w:val="en-AU" w:eastAsia="en-AU"/>
              </w:rPr>
              <w:t xml:space="preserve"> </w:t>
            </w: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BE16A6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Return and Transit S</w:t>
            </w:r>
            <w:r w:rsidR="009E1FFB" w:rsidRPr="00DE0723">
              <w:rPr>
                <w:rFonts w:eastAsia="Calibri" w:cstheme="minorHAnsi"/>
              </w:rPr>
              <w:t>upport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Support for affected people who choose to return to their place of origin or relocate to a new location. Such support may include a wide range of services such as providing transport, transport fares or vouchers, or items such as tools, materials and seed stocks.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Repairs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Describes restoring a building from damage or decay to a sound working condition, where it meets the required standards and specifications.  Applies to minor damage.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  <w:hyperlink r:id="rId9" w:history="1">
              <w:r w:rsidR="009E1FFB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>CRS</w:t>
              </w:r>
              <w:r w:rsidR="00E16C2C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-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Tech</w:t>
              </w:r>
              <w:r w:rsidR="00E16C2C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>nical G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>uidance for repairs following typhoon Haiyan</w:t>
              </w:r>
            </w:hyperlink>
            <w:r w:rsidR="00E16C2C" w:rsidRPr="00DE0723">
              <w:rPr>
                <w:rFonts w:eastAsia="Times New Roman" w:cstheme="minorHAnsi"/>
                <w:lang w:val="en-AU" w:eastAsia="en-AU"/>
              </w:rPr>
              <w:t>: Detai</w:t>
            </w:r>
            <w:r w:rsidR="00CC63B0" w:rsidRPr="00DE0723">
              <w:rPr>
                <w:rFonts w:eastAsia="Times New Roman" w:cstheme="minorHAnsi"/>
                <w:lang w:val="en-AU" w:eastAsia="en-AU"/>
              </w:rPr>
              <w:t>l</w:t>
            </w:r>
            <w:r w:rsidR="00E16C2C" w:rsidRPr="00DE0723">
              <w:rPr>
                <w:rFonts w:eastAsia="Times New Roman" w:cstheme="minorHAnsi"/>
                <w:lang w:val="en-AU" w:eastAsia="en-AU"/>
              </w:rPr>
              <w:t>s</w:t>
            </w:r>
            <w:r w:rsidR="009E1FFB" w:rsidRPr="00DE0723">
              <w:rPr>
                <w:rFonts w:eastAsia="Times New Roman" w:cstheme="minorHAnsi"/>
                <w:lang w:val="en-AU" w:eastAsia="en-AU"/>
              </w:rPr>
              <w:t xml:space="preserve"> build back better options and tools a</w:t>
            </w:r>
            <w:r w:rsidR="00CC63B0" w:rsidRPr="00DE0723">
              <w:rPr>
                <w:rFonts w:eastAsia="Times New Roman" w:cstheme="minorHAnsi"/>
                <w:lang w:val="en-AU" w:eastAsia="en-AU"/>
              </w:rPr>
              <w:t>nd templates for implementation</w:t>
            </w:r>
          </w:p>
          <w:p w:rsidR="009E1FFB" w:rsidRPr="00DE0723" w:rsidRDefault="009E1FFB" w:rsidP="00E16C2C">
            <w:pPr>
              <w:spacing w:after="0" w:line="240" w:lineRule="auto"/>
              <w:rPr>
                <w:rFonts w:eastAsia="Times New Roman" w:cstheme="minorHAnsi"/>
                <w:highlight w:val="yellow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Retrofitting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Involves strengthening and/or structural system modification of the buildings’ structure. The goal is to make a building more resistant to future hazards by having safety features installed.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  <w:hyperlink r:id="rId10" w:history="1">
              <w:proofErr w:type="spellStart"/>
              <w:r w:rsidR="00CC63B0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>BuildChange</w:t>
              </w:r>
              <w:proofErr w:type="spellEnd"/>
              <w:r w:rsidR="00CC63B0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- 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>Technical</w:t>
              </w:r>
              <w:r w:rsidR="00CC63B0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Assistance Program for Retrofi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>t of Small-Scale Masonry Structures. Retrofit Picture Guide</w:t>
              </w:r>
              <w:r w:rsidR="009E1FFB" w:rsidRPr="00DE0723">
                <w:rPr>
                  <w:rStyle w:val="Hyperlink"/>
                  <w:rFonts w:eastAsia="Times New Roman" w:cstheme="minorHAnsi"/>
                  <w:i/>
                  <w:lang w:val="en-AU" w:eastAsia="en-AU"/>
                </w:rPr>
                <w:t>: Visual Aid in the Execution of Seismic Retrofits</w:t>
              </w:r>
            </w:hyperlink>
          </w:p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Host assistance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Supporting the host to continue to shelter affected people includes support to expand or adapt an existing host family shelter, or financial and material support for running costs.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  <w:hyperlink r:id="rId11" w:history="1">
              <w:r w:rsidR="009E1FFB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>CRS</w:t>
              </w:r>
              <w:r w:rsidR="005A2D9D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 xml:space="preserve"> </w:t>
              </w:r>
              <w:r w:rsidR="005A2D9D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- 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Lessons and Recommendations for a Host Family Approach in Transitional Shelter and Settlements</w:t>
              </w:r>
            </w:hyperlink>
          </w:p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/>
                <w:lang w:val="en-AU" w:eastAsia="en-AU"/>
              </w:rPr>
            </w:pPr>
          </w:p>
          <w:p w:rsidR="009E1FFB" w:rsidRPr="00DE0723" w:rsidRDefault="005A2D9D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  <w:r w:rsidRPr="00DE0723">
              <w:rPr>
                <w:rFonts w:eastAsia="Times New Roman" w:cstheme="minorHAnsi"/>
                <w:b/>
                <w:lang w:val="en-AU" w:eastAsia="en-AU"/>
              </w:rPr>
              <w:t>IFRC</w:t>
            </w:r>
            <w:r w:rsidRPr="00DE0723">
              <w:rPr>
                <w:rFonts w:eastAsia="Times New Roman" w:cstheme="minorHAnsi"/>
                <w:lang w:val="en-AU" w:eastAsia="en-AU"/>
              </w:rPr>
              <w:t xml:space="preserve"> -</w:t>
            </w:r>
            <w:r w:rsidR="009E1FFB" w:rsidRPr="00DE0723">
              <w:rPr>
                <w:rFonts w:eastAsia="Times New Roman" w:cstheme="minorHAnsi"/>
                <w:lang w:val="en-AU" w:eastAsia="en-AU"/>
              </w:rPr>
              <w:t xml:space="preserve"> Assisting host families and communities after crises and natural disaster A step-by step guide</w:t>
            </w:r>
            <w:r w:rsidRPr="00DE0723">
              <w:rPr>
                <w:rFonts w:eastAsia="Times New Roman" w:cstheme="minorHAnsi"/>
                <w:lang w:val="en-AU" w:eastAsia="en-AU"/>
              </w:rPr>
              <w:t xml:space="preserve"> (2012)</w:t>
            </w:r>
          </w:p>
          <w:p w:rsidR="004B42F8" w:rsidRPr="00DE0723" w:rsidRDefault="004B42F8" w:rsidP="009E1FFB">
            <w:pPr>
              <w:spacing w:after="0" w:line="240" w:lineRule="auto"/>
              <w:rPr>
                <w:rFonts w:eastAsia="Times New Roman" w:cstheme="minorHAnsi"/>
                <w:i/>
                <w:color w:val="FF0000"/>
                <w:lang w:val="en-AU" w:eastAsia="en-AU"/>
              </w:rPr>
            </w:pPr>
            <w:r w:rsidRPr="00DE0723">
              <w:rPr>
                <w:rFonts w:eastAsia="Times New Roman" w:cstheme="minorHAnsi"/>
                <w:i/>
                <w:color w:val="FF0000"/>
                <w:lang w:val="en-AU" w:eastAsia="en-AU"/>
              </w:rPr>
              <w:t>Coming Soon</w:t>
            </w:r>
          </w:p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color w:val="FF0000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lastRenderedPageBreak/>
              <w:t>Rental assistance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Assistance to affected households to rent accommodation and land can include financial contributions, support to obtain a fair agreement or advice on property standards.  Rent is an ongoing expense, thus plan for exit strategies.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hyperlink r:id="rId12" w:history="1">
              <w:r w:rsidR="005A2D9D" w:rsidRPr="00DE0723">
                <w:rPr>
                  <w:rStyle w:val="Hyperlink"/>
                  <w:rFonts w:eastAsia="Calibri" w:cstheme="minorHAnsi"/>
                  <w:b/>
                </w:rPr>
                <w:t xml:space="preserve">CRS Case Study </w:t>
              </w:r>
              <w:r w:rsidR="005A2D9D" w:rsidRPr="00DE0723">
                <w:rPr>
                  <w:rStyle w:val="Hyperlink"/>
                  <w:rFonts w:eastAsia="Calibri" w:cstheme="minorHAnsi"/>
                </w:rPr>
                <w:t>-</w:t>
              </w:r>
              <w:r w:rsidR="009E1FFB" w:rsidRPr="00DE0723">
                <w:rPr>
                  <w:rStyle w:val="Hyperlink"/>
                  <w:rFonts w:eastAsia="Calibri" w:cstheme="minorHAnsi"/>
                </w:rPr>
                <w:t xml:space="preserve"> </w:t>
              </w:r>
              <w:r w:rsidR="009E1FFB" w:rsidRPr="00DE0723">
                <w:rPr>
                  <w:rStyle w:val="Hyperlink"/>
                  <w:rFonts w:eastAsia="Calibri" w:cstheme="minorHAnsi"/>
                  <w:i/>
                </w:rPr>
                <w:t>Rental Assistance for Syrian</w:t>
              </w:r>
              <w:r w:rsidR="005A2D9D" w:rsidRPr="00DE0723">
                <w:rPr>
                  <w:rStyle w:val="Hyperlink"/>
                  <w:rFonts w:eastAsia="Calibri" w:cstheme="minorHAnsi"/>
                  <w:i/>
                </w:rPr>
                <w:t xml:space="preserve"> Refugees in Jordan</w:t>
              </w:r>
            </w:hyperlink>
            <w:r w:rsidR="005A2D9D" w:rsidRPr="00DE0723">
              <w:rPr>
                <w:rFonts w:eastAsia="Calibri" w:cstheme="minorHAnsi"/>
              </w:rPr>
              <w:t xml:space="preserve"> </w:t>
            </w: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Temporary shelters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Intended to be removed once the next stage of shelter solution is offered.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Transitional shelters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Rapid shelters designed from materials and techniques that could transition into more permanent structures. The shelter should be upgradeable, reusable, re-saleable or moveable from temporary sites to permanent locations.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lang w:val="es-ES" w:eastAsia="en-AU"/>
              </w:rPr>
            </w:pPr>
            <w:hyperlink r:id="rId13" w:history="1">
              <w:r w:rsidR="00217D48" w:rsidRPr="00DE0723">
                <w:rPr>
                  <w:rStyle w:val="Hyperlink"/>
                  <w:rFonts w:eastAsia="Times New Roman" w:cstheme="minorHAnsi"/>
                  <w:b/>
                  <w:lang w:val="es-ES" w:eastAsia="en-AU"/>
                </w:rPr>
                <w:t>CRS</w:t>
              </w:r>
              <w:r w:rsidR="00217D48" w:rsidRPr="00DE0723">
                <w:rPr>
                  <w:rStyle w:val="Hyperlink"/>
                  <w:rFonts w:eastAsia="Times New Roman" w:cstheme="minorHAnsi"/>
                  <w:lang w:val="es-ES" w:eastAsia="en-AU"/>
                </w:rPr>
                <w:t xml:space="preserve"> -</w:t>
              </w:r>
              <w:r w:rsidR="009E1FFB" w:rsidRPr="00DE0723">
                <w:rPr>
                  <w:rStyle w:val="Hyperlink"/>
                  <w:rFonts w:eastAsia="Times New Roman" w:cstheme="minorHAnsi"/>
                  <w:lang w:val="es-ES" w:eastAsia="en-AU"/>
                </w:rPr>
                <w:t xml:space="preserve"> Manual de Construcción De Albergues Respuesta Humanitaria, Manabí – Esmeraldas, Ecuador (2017)</w:t>
              </w:r>
            </w:hyperlink>
            <w:r w:rsidR="00217D48" w:rsidRPr="00DE0723">
              <w:rPr>
                <w:rFonts w:eastAsia="Times New Roman" w:cstheme="minorHAnsi"/>
                <w:lang w:val="es-ES" w:eastAsia="en-AU"/>
              </w:rPr>
              <w:t xml:space="preserve"> </w:t>
            </w:r>
          </w:p>
          <w:p w:rsidR="00217D48" w:rsidRPr="00DE0723" w:rsidRDefault="00217D48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  <w:hyperlink r:id="rId14" w:history="1">
              <w:r w:rsidR="00217D48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>CRS</w:t>
              </w:r>
              <w:r w:rsidR="00217D48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-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Transitional shelter design drawing – Philippines</w:t>
              </w:r>
              <w:r w:rsidR="00217D48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(2015)</w:t>
              </w:r>
            </w:hyperlink>
          </w:p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vertAlign w:val="superscript"/>
                <w:lang w:val="en-AU" w:eastAsia="en-AU"/>
              </w:rPr>
            </w:pPr>
          </w:p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lang w:val="en-GB" w:eastAsia="en-AU"/>
              </w:rPr>
            </w:pPr>
            <w:hyperlink r:id="rId15" w:history="1">
              <w:r w:rsidR="00217D48" w:rsidRPr="00DE0723">
                <w:rPr>
                  <w:rStyle w:val="Hyperlink"/>
                  <w:rFonts w:eastAsia="Times New Roman" w:cstheme="minorHAnsi"/>
                  <w:b/>
                  <w:lang w:val="en-GB" w:eastAsia="en-AU"/>
                </w:rPr>
                <w:t>Caritas Antilles</w:t>
              </w:r>
              <w:r w:rsidR="00217D48" w:rsidRPr="00DE0723">
                <w:rPr>
                  <w:rStyle w:val="Hyperlink"/>
                  <w:rFonts w:eastAsia="Times New Roman" w:cstheme="minorHAnsi"/>
                  <w:lang w:val="en-GB" w:eastAsia="en-AU"/>
                </w:rPr>
                <w:t xml:space="preserve"> - 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>Transitional shelter design</w:t>
              </w:r>
              <w:r w:rsidR="00217D48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drawing (2017)</w:t>
              </w:r>
            </w:hyperlink>
          </w:p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</w:tr>
      <w:tr w:rsidR="009E1FFB" w:rsidRPr="00DE0723" w:rsidTr="009C5FDB">
        <w:trPr>
          <w:trHeight w:val="908"/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Core housing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Housing units planned, designed and constructed to be eventually part of a permanent house but not completing it. Core housing allows the future process of extension.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color w:val="FF0000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Reconstruction or rebuilding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Structures that cannot be repaired or retrofitted and require to be built anew.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hyperlink r:id="rId16" w:history="1">
              <w:r w:rsidR="00DF56A1" w:rsidRPr="00DE0723">
                <w:rPr>
                  <w:rStyle w:val="Hyperlink"/>
                  <w:rFonts w:eastAsia="Calibri" w:cstheme="minorHAnsi"/>
                  <w:b/>
                </w:rPr>
                <w:t>Architecture for Humanity, Concern &amp; CRS</w:t>
              </w:r>
              <w:r w:rsidR="00DF56A1" w:rsidRPr="00DE0723">
                <w:rPr>
                  <w:rStyle w:val="Hyperlink"/>
                  <w:rFonts w:eastAsia="Calibri" w:cstheme="minorHAnsi"/>
                </w:rPr>
                <w:t xml:space="preserve"> -</w:t>
              </w:r>
              <w:r w:rsidR="009E1FFB" w:rsidRPr="00DE0723">
                <w:rPr>
                  <w:rStyle w:val="Hyperlink"/>
                  <w:rFonts w:eastAsia="Calibri" w:cstheme="minorHAnsi"/>
                </w:rPr>
                <w:t xml:space="preserve"> Grand Ravine Diagnostic Report and Community Development Plan Technical and Participatory Report (Draft)-  Secti</w:t>
              </w:r>
              <w:r w:rsidR="000C27ED" w:rsidRPr="00DE0723">
                <w:rPr>
                  <w:rStyle w:val="Hyperlink"/>
                  <w:rFonts w:eastAsia="Calibri" w:cstheme="minorHAnsi"/>
                </w:rPr>
                <w:t>on 6 (2014</w:t>
              </w:r>
              <w:r w:rsidR="00DF56A1" w:rsidRPr="00DE0723">
                <w:rPr>
                  <w:rStyle w:val="Hyperlink"/>
                  <w:rFonts w:eastAsia="Calibri" w:cstheme="minorHAnsi"/>
                </w:rPr>
                <w:t xml:space="preserve">) </w:t>
              </w:r>
            </w:hyperlink>
            <w:r w:rsidR="009E1FFB" w:rsidRPr="00DE0723">
              <w:rPr>
                <w:rFonts w:eastAsia="Calibri" w:cstheme="minorHAnsi"/>
              </w:rPr>
              <w:t xml:space="preserve"> </w:t>
            </w:r>
          </w:p>
          <w:p w:rsidR="00F64C6F" w:rsidRPr="00DE0723" w:rsidRDefault="00F64C6F" w:rsidP="009E1FFB">
            <w:pPr>
              <w:spacing w:after="200" w:line="276" w:lineRule="auto"/>
              <w:contextualSpacing/>
              <w:rPr>
                <w:rFonts w:eastAsia="Calibri" w:cstheme="minorHAnsi"/>
                <w:color w:val="FF0000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Information centers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Offer advice and guidance to affected people: technical, administrative, legal and accountability.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Legal and administrative expertise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Helps the affected people to be aware of their rights and to receive the administrative support they need free of charge or at a reduced cost.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Securing tenure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Guarantees legal protection against forced eviction, harassment and other threats.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AU" w:eastAsia="en-AU"/>
              </w:rPr>
            </w:pPr>
            <w:hyperlink r:id="rId17" w:history="1">
              <w:r w:rsidR="009E1FFB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>NRC</w:t>
              </w:r>
              <w:r w:rsidR="00F64C6F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- 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Shelter Tenure Guidance</w:t>
              </w:r>
            </w:hyperlink>
          </w:p>
          <w:p w:rsidR="00F64C6F" w:rsidRPr="00DE0723" w:rsidRDefault="00F64C6F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  <w:p w:rsidR="009E1FFB" w:rsidRPr="00DE0723" w:rsidRDefault="009E7C9A" w:rsidP="009E1FFB">
            <w:pPr>
              <w:spacing w:after="0" w:line="240" w:lineRule="auto"/>
              <w:rPr>
                <w:rFonts w:eastAsia="Times New Roman" w:cstheme="minorHAnsi"/>
                <w:color w:val="0000FF"/>
                <w:u w:val="single"/>
                <w:lang w:val="en-AU" w:eastAsia="en-AU"/>
              </w:rPr>
            </w:pPr>
            <w:hyperlink r:id="rId18" w:history="1">
              <w:r w:rsidR="00F64C6F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 xml:space="preserve">Shelter </w:t>
              </w:r>
              <w:proofErr w:type="gramStart"/>
              <w:r w:rsidR="00F64C6F" w:rsidRPr="00DE0723">
                <w:rPr>
                  <w:rStyle w:val="Hyperlink"/>
                  <w:rFonts w:eastAsia="Times New Roman" w:cstheme="minorHAnsi"/>
                  <w:b/>
                  <w:lang w:val="en-AU" w:eastAsia="en-AU"/>
                </w:rPr>
                <w:t>Cluster</w:t>
              </w:r>
              <w:r w:rsidR="00F64C6F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 -</w:t>
              </w:r>
              <w:proofErr w:type="gramEnd"/>
              <w:r w:rsidR="00F64C6F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 xml:space="preserve"> Housing, Land, Property S</w:t>
              </w:r>
              <w:r w:rsidR="009E1FFB" w:rsidRPr="00DE0723">
                <w:rPr>
                  <w:rStyle w:val="Hyperlink"/>
                  <w:rFonts w:eastAsia="Times New Roman" w:cstheme="minorHAnsi"/>
                  <w:lang w:val="en-AU" w:eastAsia="en-AU"/>
                </w:rPr>
                <w:t>ection</w:t>
              </w:r>
            </w:hyperlink>
          </w:p>
          <w:p w:rsidR="00F64C6F" w:rsidRPr="00DE0723" w:rsidRDefault="00F64C6F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lastRenderedPageBreak/>
              <w:t>Infrastructure and settlement planning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iCs/>
                <w:lang w:val="en-AU" w:eastAsia="en-AU"/>
              </w:rPr>
            </w:pPr>
            <w:r w:rsidRPr="00DE0723">
              <w:rPr>
                <w:rFonts w:eastAsia="Times New Roman" w:cstheme="minorHAnsi"/>
                <w:lang w:val="en-AU" w:eastAsia="en-AU"/>
              </w:rPr>
              <w:t>Improves the services of a community and support the planning of sustainable transitional settlement and reconstruction solutions.</w:t>
            </w:r>
          </w:p>
        </w:tc>
        <w:tc>
          <w:tcPr>
            <w:tcW w:w="5064" w:type="dxa"/>
            <w:shd w:val="clear" w:color="auto" w:fill="auto"/>
          </w:tcPr>
          <w:p w:rsidR="00E739FA" w:rsidRPr="00DE0723" w:rsidRDefault="009E7C9A" w:rsidP="00E739FA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hyperlink r:id="rId19" w:history="1">
              <w:r w:rsidR="00E739FA" w:rsidRPr="00DE0723">
                <w:rPr>
                  <w:rStyle w:val="Hyperlink"/>
                  <w:rFonts w:eastAsia="Calibri" w:cstheme="minorHAnsi"/>
                  <w:b/>
                </w:rPr>
                <w:t>Architecture for Humanity, Concern &amp; CRS</w:t>
              </w:r>
              <w:r w:rsidR="00E739FA" w:rsidRPr="00DE0723">
                <w:rPr>
                  <w:rStyle w:val="Hyperlink"/>
                  <w:rFonts w:eastAsia="Calibri" w:cstheme="minorHAnsi"/>
                </w:rPr>
                <w:t xml:space="preserve"> - Grand Ravine Diagnostic Report and Community Development Plan Technical and Participatory Report (Draft)-  Section 6 (2014) </w:t>
              </w:r>
            </w:hyperlink>
            <w:r w:rsidR="00E739FA" w:rsidRPr="00DE0723">
              <w:rPr>
                <w:rFonts w:eastAsia="Calibri" w:cstheme="minorHAnsi"/>
              </w:rPr>
              <w:t xml:space="preserve"> </w:t>
            </w:r>
          </w:p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Collective accommodation support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Existing buildings can be used as collective centers or evacuation centers ad to provide rapid shelters.  These can be schools, community buildings, religious facilities, etc.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Managing settlements and collective centers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Implies the management of settlements or centers to ensure dignity, safety and quality.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Debris removal and management of the deceased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Removal of rubble and similar waste.</w:t>
            </w:r>
          </w:p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For management of deceased, refer to Shelter guidance, Sector WASH.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0" w:line="240" w:lineRule="auto"/>
              <w:rPr>
                <w:rFonts w:eastAsia="Calibri" w:cstheme="minorHAnsi"/>
              </w:rPr>
            </w:pPr>
            <w:hyperlink r:id="rId20" w:history="1">
              <w:r w:rsidR="006A5218" w:rsidRPr="00DE0723">
                <w:rPr>
                  <w:rStyle w:val="Hyperlink"/>
                  <w:rFonts w:eastAsia="Calibri" w:cstheme="minorHAnsi"/>
                  <w:b/>
                </w:rPr>
                <w:t>MSB/UNDP</w:t>
              </w:r>
              <w:r w:rsidR="006A5218" w:rsidRPr="00DE0723">
                <w:rPr>
                  <w:rStyle w:val="Hyperlink"/>
                  <w:rFonts w:eastAsia="Calibri" w:cstheme="minorHAnsi"/>
                </w:rPr>
                <w:t xml:space="preserve"> -</w:t>
              </w:r>
              <w:r w:rsidR="009E1FFB" w:rsidRPr="00DE0723">
                <w:rPr>
                  <w:rStyle w:val="Hyperlink"/>
                  <w:rFonts w:eastAsia="Calibri" w:cstheme="minorHAnsi"/>
                </w:rPr>
                <w:t xml:space="preserve"> Debris Management Guidelines (2010</w:t>
              </w:r>
              <w:r w:rsidR="006A5218" w:rsidRPr="00DE0723">
                <w:rPr>
                  <w:rStyle w:val="Hyperlink"/>
                  <w:rFonts w:eastAsia="Calibri" w:cstheme="minorHAnsi"/>
                </w:rPr>
                <w:t>)</w:t>
              </w:r>
            </w:hyperlink>
          </w:p>
          <w:p w:rsidR="009E1FFB" w:rsidRPr="00DE0723" w:rsidRDefault="009E1FFB" w:rsidP="009E1FFB">
            <w:pPr>
              <w:spacing w:after="0" w:line="240" w:lineRule="auto"/>
              <w:rPr>
                <w:rFonts w:eastAsia="Times New Roman" w:cstheme="minorHAnsi"/>
                <w:lang w:val="en-AU" w:eastAsia="en-AU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Rehabilitate and install common infrastructure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Recovers public infrastructure such as water supply and sanitation facilities, bridges, electricity, etc.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Rehabilitate and construct community facilities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 xml:space="preserve">Recovers social infrastructure such as education spaces, health facilities, meeting places, economic centers such as markets, etc. 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7C9A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hyperlink r:id="rId21" w:history="1">
              <w:r w:rsidR="006A5218" w:rsidRPr="00DE0723">
                <w:rPr>
                  <w:rStyle w:val="Hyperlink"/>
                  <w:rFonts w:eastAsia="Calibri" w:cstheme="minorHAnsi"/>
                  <w:b/>
                </w:rPr>
                <w:t>CRS Case Study</w:t>
              </w:r>
              <w:r w:rsidR="006A5218" w:rsidRPr="00DE0723">
                <w:rPr>
                  <w:rStyle w:val="Hyperlink"/>
                  <w:rFonts w:eastAsia="Calibri" w:cstheme="minorHAnsi"/>
                </w:rPr>
                <w:t xml:space="preserve"> - </w:t>
              </w:r>
              <w:r w:rsidR="009E1FFB" w:rsidRPr="00DE0723">
                <w:rPr>
                  <w:rStyle w:val="Hyperlink"/>
                  <w:rFonts w:eastAsia="Calibri" w:cstheme="minorHAnsi"/>
                  <w:i/>
                </w:rPr>
                <w:t>Partnership to Restore Vital Hospital Facilities in Po</w:t>
              </w:r>
              <w:r w:rsidR="006A5218" w:rsidRPr="00DE0723">
                <w:rPr>
                  <w:rStyle w:val="Hyperlink"/>
                  <w:rFonts w:eastAsia="Calibri" w:cstheme="minorHAnsi"/>
                  <w:i/>
                </w:rPr>
                <w:t>rt-Au-Prince Case Study (2010)</w:t>
              </w:r>
              <w:r w:rsidR="006A5218" w:rsidRPr="00DE0723">
                <w:rPr>
                  <w:rStyle w:val="Hyperlink"/>
                  <w:rFonts w:eastAsia="Calibri" w:cstheme="minorHAnsi"/>
                </w:rPr>
                <w:t xml:space="preserve"> </w:t>
              </w:r>
            </w:hyperlink>
            <w:r w:rsidR="006A5218" w:rsidRPr="00DE0723">
              <w:rPr>
                <w:rFonts w:eastAsia="Calibri" w:cstheme="minorHAnsi"/>
              </w:rPr>
              <w:t xml:space="preserve"> </w:t>
            </w: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Urban or community planning and zoning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Involves the conception of areas after a crisis so that regulations and general interests are respected.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</w:rPr>
            </w:pPr>
            <w:r w:rsidRPr="00DE0723">
              <w:rPr>
                <w:rFonts w:eastAsia="Calibri" w:cstheme="minorHAnsi"/>
              </w:rPr>
              <w:t xml:space="preserve">Architecture for Humanity, Concern &amp; CRS, Grand Ravine Diagnostic Report and Community Development Plan Technical and Participatory Report (Draft)-  Full Report (2014) (French &amp; English): </w:t>
            </w:r>
          </w:p>
          <w:p w:rsidR="009E1FFB" w:rsidRPr="00DE0723" w:rsidRDefault="004B42F8" w:rsidP="009E1FFB">
            <w:pPr>
              <w:spacing w:after="200" w:line="276" w:lineRule="auto"/>
              <w:contextualSpacing/>
              <w:rPr>
                <w:rFonts w:eastAsia="Calibri" w:cstheme="minorHAnsi"/>
                <w:i/>
                <w:color w:val="FF0000"/>
              </w:rPr>
            </w:pPr>
            <w:r w:rsidRPr="00DE0723">
              <w:rPr>
                <w:rFonts w:eastAsia="Calibri" w:cstheme="minorHAnsi"/>
                <w:i/>
                <w:color w:val="FF0000"/>
              </w:rPr>
              <w:t>Coming Soon</w:t>
            </w:r>
          </w:p>
        </w:tc>
      </w:tr>
      <w:tr w:rsidR="009E1FFB" w:rsidRPr="00DE0723" w:rsidTr="009C5FDB">
        <w:trPr>
          <w:jc w:val="center"/>
        </w:trPr>
        <w:tc>
          <w:tcPr>
            <w:tcW w:w="2250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Relocation</w:t>
            </w:r>
          </w:p>
        </w:tc>
        <w:tc>
          <w:tcPr>
            <w:tcW w:w="6441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iCs/>
              </w:rPr>
            </w:pPr>
            <w:r w:rsidRPr="00DE0723">
              <w:rPr>
                <w:rFonts w:eastAsia="Calibri" w:cstheme="minorHAnsi"/>
              </w:rPr>
              <w:t>Involves rebuilding housing and assets for a family or community in a different location.</w:t>
            </w:r>
          </w:p>
        </w:tc>
        <w:tc>
          <w:tcPr>
            <w:tcW w:w="5064" w:type="dxa"/>
            <w:shd w:val="clear" w:color="auto" w:fill="auto"/>
          </w:tcPr>
          <w:p w:rsidR="009E1FFB" w:rsidRPr="00DE0723" w:rsidRDefault="009E1FFB" w:rsidP="009E1FFB">
            <w:pPr>
              <w:spacing w:after="200" w:line="276" w:lineRule="auto"/>
              <w:contextualSpacing/>
              <w:rPr>
                <w:rFonts w:eastAsia="Calibri" w:cstheme="minorHAnsi"/>
                <w:color w:val="FF0000"/>
              </w:rPr>
            </w:pPr>
          </w:p>
        </w:tc>
      </w:tr>
    </w:tbl>
    <w:p w:rsidR="00552EB4" w:rsidRDefault="009E7C9A"/>
    <w:sectPr w:rsidR="00552EB4" w:rsidSect="009C5FDB">
      <w:head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C9A" w:rsidRDefault="009E7C9A" w:rsidP="009C5FDB">
      <w:pPr>
        <w:spacing w:after="0" w:line="240" w:lineRule="auto"/>
      </w:pPr>
      <w:r>
        <w:separator/>
      </w:r>
    </w:p>
  </w:endnote>
  <w:endnote w:type="continuationSeparator" w:id="0">
    <w:p w:rsidR="009E7C9A" w:rsidRDefault="009E7C9A" w:rsidP="009C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C9A" w:rsidRDefault="009E7C9A" w:rsidP="009C5FDB">
      <w:pPr>
        <w:spacing w:after="0" w:line="240" w:lineRule="auto"/>
      </w:pPr>
      <w:r>
        <w:separator/>
      </w:r>
    </w:p>
  </w:footnote>
  <w:footnote w:type="continuationSeparator" w:id="0">
    <w:p w:rsidR="009E7C9A" w:rsidRDefault="009E7C9A" w:rsidP="009C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FDB" w:rsidRPr="009C5FDB" w:rsidRDefault="009C5FDB" w:rsidP="009C5FDB">
    <w:pPr>
      <w:pStyle w:val="Heading2"/>
      <w:jc w:val="center"/>
      <w:rPr>
        <w:b/>
      </w:rPr>
    </w:pPr>
    <w:r w:rsidRPr="00941767">
      <w:rPr>
        <w:b/>
      </w:rPr>
      <w:t>CRS Shelter Assistance Options Table</w:t>
    </w:r>
  </w:p>
  <w:p w:rsidR="009C5FDB" w:rsidRDefault="009C5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FB"/>
    <w:rsid w:val="000C27ED"/>
    <w:rsid w:val="00217D48"/>
    <w:rsid w:val="00311968"/>
    <w:rsid w:val="004441DB"/>
    <w:rsid w:val="004B42F8"/>
    <w:rsid w:val="00516D59"/>
    <w:rsid w:val="00586B98"/>
    <w:rsid w:val="005A2D9D"/>
    <w:rsid w:val="00681819"/>
    <w:rsid w:val="006A5218"/>
    <w:rsid w:val="00784744"/>
    <w:rsid w:val="009C5FDB"/>
    <w:rsid w:val="009E1FFB"/>
    <w:rsid w:val="009E7C9A"/>
    <w:rsid w:val="00B70920"/>
    <w:rsid w:val="00BE16A6"/>
    <w:rsid w:val="00C33CF7"/>
    <w:rsid w:val="00CC63B0"/>
    <w:rsid w:val="00DC42E9"/>
    <w:rsid w:val="00DE0723"/>
    <w:rsid w:val="00DF56A1"/>
    <w:rsid w:val="00E16C2C"/>
    <w:rsid w:val="00E739FA"/>
    <w:rsid w:val="00E802F8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5026"/>
  <w15:chartTrackingRefBased/>
  <w15:docId w15:val="{4F1A9DD4-3805-4650-97CA-A6AE477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F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8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DB"/>
  </w:style>
  <w:style w:type="paragraph" w:styleId="Footer">
    <w:name w:val="footer"/>
    <w:basedOn w:val="Normal"/>
    <w:link w:val="FooterChar"/>
    <w:uiPriority w:val="99"/>
    <w:unhideWhenUsed/>
    <w:rsid w:val="009C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DB"/>
  </w:style>
  <w:style w:type="character" w:customStyle="1" w:styleId="Heading2Char">
    <w:name w:val="Heading 2 Char"/>
    <w:basedOn w:val="DefaultParagraphFont"/>
    <w:link w:val="Heading2"/>
    <w:uiPriority w:val="9"/>
    <w:rsid w:val="009C5F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ltercluster.org/sites/default/files/docs/Guide%20to%20the%20Use%20and%20Logistics%20of%20Family%20Tents.pdf" TargetMode="External"/><Relationship Id="rId13" Type="http://schemas.openxmlformats.org/officeDocument/2006/relationships/hyperlink" Target="http://efom.crs.org/efpm/wp-content/uploads/2019/01/CRS_Manual-de-construcci&#243;n_Emergencias-Ecuador-.pdf" TargetMode="External"/><Relationship Id="rId18" Type="http://schemas.openxmlformats.org/officeDocument/2006/relationships/hyperlink" Target="https://www.sheltercluster.org/hl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fom.crs.org/efpm/wp-content/uploads/2019/01/case_study_19_haiti.pdf" TargetMode="External"/><Relationship Id="rId7" Type="http://schemas.openxmlformats.org/officeDocument/2006/relationships/hyperlink" Target="http://efom.crs.org/efpm/wp-content/uploads/2019/01/2.2.2_SAO_IFRC-Shelter-Toolkits.pdf" TargetMode="External"/><Relationship Id="rId12" Type="http://schemas.openxmlformats.org/officeDocument/2006/relationships/hyperlink" Target="http://efom.crs.org/efpm/wp-content/uploads/2019/01/rent-assistance-for-syrian-refugees.pdf" TargetMode="External"/><Relationship Id="rId17" Type="http://schemas.openxmlformats.org/officeDocument/2006/relationships/hyperlink" Target="http://efom.crs.org/efpm/wp-content/uploads/2019/01/nrc_shelter_tenure_guidance_external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fom.crs.org/efpm/wp-content/uploads/2019/01/GR_5-6_Housing.pdf" TargetMode="External"/><Relationship Id="rId20" Type="http://schemas.openxmlformats.org/officeDocument/2006/relationships/hyperlink" Target="http://efom.crs.org/efpm/wp-content/uploads/2019/01/Debris-Management-Guidelines-201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fom.crs.org/efpm/wp-content/uploads/2018/01/CRS-Shelter-kit-assembly.pdf" TargetMode="External"/><Relationship Id="rId11" Type="http://schemas.openxmlformats.org/officeDocument/2006/relationships/hyperlink" Target="http://efom.crs.org/efpm/wp-content/uploads/2019/01/CRS-Host-Family-Guidelines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efom.crs.org/efpm/wp-content/uploads/2019/01/CARITAS-T-shelter-all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uildchange.org/resources/retrofitting-guides/" TargetMode="External"/><Relationship Id="rId19" Type="http://schemas.openxmlformats.org/officeDocument/2006/relationships/hyperlink" Target="http://efom.crs.org/efpm/wp-content/uploads/2019/01/GR_5-7_Basic_Service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fom.crs.org/efpm/wp-content/uploads/2019/01/2.2.2_SAO_Repairs_CRS-Philippines.pdf" TargetMode="External"/><Relationship Id="rId14" Type="http://schemas.openxmlformats.org/officeDocument/2006/relationships/hyperlink" Target="http://efom.crs.org/efpm/wp-content/uploads/2019/01/TAKLUB-SHELTER-24sq.m_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Hatch</dc:creator>
  <cp:keywords/>
  <dc:description/>
  <cp:lastModifiedBy>Hatch, Michael</cp:lastModifiedBy>
  <cp:revision>5</cp:revision>
  <dcterms:created xsi:type="dcterms:W3CDTF">2019-01-12T19:49:00Z</dcterms:created>
  <dcterms:modified xsi:type="dcterms:W3CDTF">2019-01-12T19:58:00Z</dcterms:modified>
</cp:coreProperties>
</file>