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Default="00D0364E" w:rsidP="00D0364E">
      <w:pPr>
        <w:jc w:val="center"/>
        <w:rPr>
          <w:u w:val="single"/>
        </w:rPr>
      </w:pPr>
      <w:r w:rsidRPr="00D0364E">
        <w:rPr>
          <w:u w:val="single"/>
        </w:rPr>
        <w:t>On-the-spot Needs Assessment Training</w:t>
      </w:r>
    </w:p>
    <w:p w:rsidR="00C275D7" w:rsidRPr="00B4675C" w:rsidRDefault="00C275D7" w:rsidP="00C275D7">
      <w:pPr>
        <w:rPr>
          <w:rFonts w:ascii="Bookman Old Style" w:hAnsi="Bookman Old Style"/>
          <w:b/>
          <w:u w:val="single"/>
        </w:rPr>
      </w:pPr>
      <w:r>
        <w:rPr>
          <w:rFonts w:ascii="Bookman Old Style" w:hAnsi="Bookman Old Style"/>
          <w:b/>
          <w:u w:val="single"/>
        </w:rPr>
        <w:t>Needs Assessment</w:t>
      </w:r>
      <w:r w:rsidRPr="00B4675C">
        <w:rPr>
          <w:rFonts w:ascii="Bookman Old Style" w:hAnsi="Bookman Old Style"/>
          <w:b/>
          <w:u w:val="single"/>
        </w:rPr>
        <w:tab/>
      </w:r>
    </w:p>
    <w:p w:rsidR="00C275D7" w:rsidRDefault="00C275D7" w:rsidP="00C275D7">
      <w:pPr>
        <w:rPr>
          <w:rFonts w:ascii="Bookman Old Style" w:hAnsi="Bookman Old Style"/>
          <w:b/>
        </w:rPr>
      </w:pPr>
      <w:r>
        <w:rPr>
          <w:rFonts w:ascii="Bookman Old Style" w:hAnsi="Bookman Old Style"/>
          <w:b/>
        </w:rPr>
        <w:t>Preparation and questio</w:t>
      </w:r>
      <w:r w:rsidR="00376C47">
        <w:rPr>
          <w:rFonts w:ascii="Bookman Old Style" w:hAnsi="Bookman Old Style"/>
          <w:b/>
        </w:rPr>
        <w:t>ns to be answered ahead of time</w:t>
      </w:r>
    </w:p>
    <w:p w:rsidR="00C275D7" w:rsidRPr="00AB5687" w:rsidRDefault="003143A8" w:rsidP="00C275D7">
      <w:pPr>
        <w:pStyle w:val="ListParagraph"/>
        <w:numPr>
          <w:ilvl w:val="0"/>
          <w:numId w:val="4"/>
        </w:numPr>
        <w:spacing w:after="0"/>
        <w:rPr>
          <w:rFonts w:ascii="Bookman Old Style" w:hAnsi="Bookman Old Style"/>
          <w:b/>
        </w:rPr>
      </w:pPr>
      <w:r>
        <w:rPr>
          <w:rFonts w:ascii="Bookman Old Style" w:hAnsi="Bookman Old Style"/>
        </w:rPr>
        <w:t>For what type of assessment are you preparing the participants?</w:t>
      </w:r>
      <w:r w:rsidR="00376C47">
        <w:rPr>
          <w:rFonts w:ascii="Bookman Old Style" w:hAnsi="Bookman Old Style"/>
        </w:rPr>
        <w:t xml:space="preserve"> ( 3 phas</w:t>
      </w:r>
      <w:r w:rsidR="00521C0C">
        <w:rPr>
          <w:rFonts w:ascii="Bookman Old Style" w:hAnsi="Bookman Old Style"/>
        </w:rPr>
        <w:t>es)</w:t>
      </w:r>
    </w:p>
    <w:p w:rsidR="00AB5687" w:rsidRPr="00AB5687" w:rsidRDefault="00AB5687" w:rsidP="00AB5687">
      <w:pPr>
        <w:pStyle w:val="ListParagraph"/>
        <w:numPr>
          <w:ilvl w:val="0"/>
          <w:numId w:val="4"/>
        </w:numPr>
        <w:spacing w:after="0"/>
        <w:rPr>
          <w:rFonts w:ascii="Bookman Old Style" w:hAnsi="Bookman Old Style"/>
          <w:b/>
        </w:rPr>
      </w:pPr>
      <w:r>
        <w:rPr>
          <w:rFonts w:ascii="Bookman Old Style" w:hAnsi="Bookman Old Style"/>
        </w:rPr>
        <w:t xml:space="preserve">The assessment tool should already be </w:t>
      </w:r>
      <w:proofErr w:type="gramStart"/>
      <w:r>
        <w:rPr>
          <w:rFonts w:ascii="Bookman Old Style" w:hAnsi="Bookman Old Style"/>
        </w:rPr>
        <w:t>developed</w:t>
      </w:r>
      <w:r>
        <w:rPr>
          <w:rFonts w:ascii="Bookman Old Style" w:hAnsi="Bookman Old Style"/>
          <w:b/>
        </w:rPr>
        <w:t xml:space="preserve">  </w:t>
      </w:r>
      <w:r w:rsidRPr="00AB5687">
        <w:rPr>
          <w:rFonts w:ascii="Bookman Old Style" w:hAnsi="Bookman Old Style"/>
        </w:rPr>
        <w:t>Does</w:t>
      </w:r>
      <w:proofErr w:type="gramEnd"/>
      <w:r w:rsidRPr="00AB5687">
        <w:rPr>
          <w:rFonts w:ascii="Bookman Old Style" w:hAnsi="Bookman Old Style"/>
        </w:rPr>
        <w:t xml:space="preserve"> it need fine tuning?</w:t>
      </w:r>
    </w:p>
    <w:p w:rsidR="00AB5687" w:rsidRPr="00AB5687" w:rsidRDefault="00AB5687" w:rsidP="00376C47">
      <w:pPr>
        <w:pStyle w:val="ListParagraph"/>
        <w:spacing w:after="0"/>
        <w:rPr>
          <w:rFonts w:ascii="Bookman Old Style" w:hAnsi="Bookman Old Style"/>
          <w:b/>
        </w:rPr>
      </w:pPr>
    </w:p>
    <w:p w:rsidR="00AB5687" w:rsidRPr="00AB5687" w:rsidRDefault="00AB5687" w:rsidP="00965ECB">
      <w:pPr>
        <w:pStyle w:val="ListParagraph"/>
        <w:spacing w:after="0"/>
        <w:rPr>
          <w:rFonts w:ascii="Bookman Old Style" w:hAnsi="Bookman Old Style"/>
          <w:b/>
        </w:rPr>
      </w:pPr>
    </w:p>
    <w:p w:rsidR="00C275D7" w:rsidRPr="007804B0" w:rsidRDefault="00C275D7" w:rsidP="00C275D7">
      <w:pPr>
        <w:pStyle w:val="ListParagraph"/>
        <w:spacing w:after="0"/>
        <w:rPr>
          <w:rFonts w:ascii="Bookman Old Style" w:hAnsi="Bookman Old Style"/>
          <w:b/>
        </w:rPr>
      </w:pPr>
      <w:r>
        <w:rPr>
          <w:rFonts w:ascii="Bookman Old Style" w:hAnsi="Bookman Old Style"/>
          <w:b/>
        </w:rPr>
        <w:tab/>
      </w:r>
      <w:r>
        <w:rPr>
          <w:rFonts w:ascii="Bookman Old Style" w:hAnsi="Bookman Old Style"/>
          <w:b/>
        </w:rPr>
        <w:tab/>
      </w:r>
    </w:p>
    <w:p w:rsidR="00C275D7" w:rsidRPr="007804B0" w:rsidRDefault="00C275D7" w:rsidP="00C275D7">
      <w:pPr>
        <w:rPr>
          <w:rFonts w:ascii="Bookman Old Style" w:hAnsi="Bookman Old Style"/>
          <w:b/>
        </w:rPr>
      </w:pPr>
      <w:r w:rsidRPr="007804B0">
        <w:rPr>
          <w:rFonts w:ascii="Bookman Old Style" w:hAnsi="Bookman Old Style"/>
          <w:b/>
        </w:rPr>
        <w:t>Objective</w:t>
      </w:r>
      <w:r>
        <w:rPr>
          <w:rFonts w:ascii="Bookman Old Style" w:hAnsi="Bookman Old Style"/>
          <w:b/>
        </w:rPr>
        <w:t>s</w:t>
      </w:r>
      <w:r w:rsidRPr="007804B0">
        <w:rPr>
          <w:rFonts w:ascii="Bookman Old Style" w:hAnsi="Bookman Old Style"/>
          <w:b/>
        </w:rPr>
        <w:t>:</w:t>
      </w:r>
      <w:r>
        <w:rPr>
          <w:rFonts w:ascii="Bookman Old Style" w:hAnsi="Bookman Old Style"/>
          <w:b/>
        </w:rPr>
        <w:t xml:space="preserve"> PPT slide</w:t>
      </w:r>
      <w:r w:rsidR="0019074E">
        <w:rPr>
          <w:rFonts w:ascii="Bookman Old Style" w:hAnsi="Bookman Old Style"/>
          <w:b/>
        </w:rPr>
        <w:t>s 2-3</w:t>
      </w:r>
      <w:r>
        <w:rPr>
          <w:rFonts w:ascii="Bookman Old Style" w:hAnsi="Bookman Old Style"/>
          <w:b/>
        </w:rPr>
        <w:t xml:space="preserve"> </w:t>
      </w:r>
      <w:r w:rsidR="003143A8">
        <w:rPr>
          <w:rFonts w:ascii="Bookman Old Style" w:hAnsi="Bookman Old Style"/>
          <w:b/>
        </w:rPr>
        <w:t>or handout of slides</w:t>
      </w:r>
    </w:p>
    <w:p w:rsidR="00C275D7" w:rsidRPr="003143A8" w:rsidRDefault="00C275D7" w:rsidP="00C275D7">
      <w:pPr>
        <w:numPr>
          <w:ilvl w:val="0"/>
          <w:numId w:val="3"/>
        </w:numPr>
        <w:tabs>
          <w:tab w:val="clear" w:pos="1440"/>
          <w:tab w:val="num" w:pos="360"/>
        </w:tabs>
        <w:spacing w:after="0" w:line="240" w:lineRule="auto"/>
        <w:ind w:left="360"/>
        <w:rPr>
          <w:rFonts w:ascii="Bookman Old Style" w:hAnsi="Bookman Old Style"/>
          <w:b/>
        </w:rPr>
      </w:pPr>
      <w:r w:rsidRPr="007804B0">
        <w:rPr>
          <w:rFonts w:ascii="Bookman Old Style" w:hAnsi="Bookman Old Style"/>
        </w:rPr>
        <w:t xml:space="preserve">To </w:t>
      </w:r>
      <w:r w:rsidR="00521C0C">
        <w:rPr>
          <w:rFonts w:ascii="Bookman Old Style" w:hAnsi="Bookman Old Style"/>
        </w:rPr>
        <w:t>recognize the importance of conducting a rapid initial assessment before deciding whether and how to respond to an emergency.</w:t>
      </w:r>
    </w:p>
    <w:p w:rsidR="003143A8" w:rsidRPr="00AB180A" w:rsidRDefault="003143A8" w:rsidP="00C275D7">
      <w:pPr>
        <w:numPr>
          <w:ilvl w:val="0"/>
          <w:numId w:val="3"/>
        </w:numPr>
        <w:tabs>
          <w:tab w:val="clear" w:pos="1440"/>
          <w:tab w:val="num" w:pos="360"/>
        </w:tabs>
        <w:spacing w:after="0" w:line="240" w:lineRule="auto"/>
        <w:ind w:left="360"/>
        <w:rPr>
          <w:rFonts w:ascii="Bookman Old Style" w:hAnsi="Bookman Old Style"/>
          <w:b/>
        </w:rPr>
      </w:pPr>
      <w:r>
        <w:rPr>
          <w:rFonts w:ascii="Bookman Old Style" w:hAnsi="Bookman Old Style"/>
        </w:rPr>
        <w:t>To identify information needs required to make key decisions in an emergency response.</w:t>
      </w:r>
    </w:p>
    <w:p w:rsidR="00AB180A" w:rsidRPr="00AB180A" w:rsidRDefault="00AB180A" w:rsidP="00C275D7">
      <w:pPr>
        <w:numPr>
          <w:ilvl w:val="0"/>
          <w:numId w:val="3"/>
        </w:numPr>
        <w:tabs>
          <w:tab w:val="clear" w:pos="1440"/>
          <w:tab w:val="num" w:pos="360"/>
        </w:tabs>
        <w:spacing w:after="0" w:line="240" w:lineRule="auto"/>
        <w:ind w:left="360"/>
        <w:rPr>
          <w:rFonts w:ascii="Bookman Old Style" w:hAnsi="Bookman Old Style"/>
          <w:b/>
        </w:rPr>
      </w:pPr>
      <w:r>
        <w:rPr>
          <w:rFonts w:ascii="Bookman Old Style" w:hAnsi="Bookman Old Style"/>
        </w:rPr>
        <w:t>Participants are able to identify stakeholders in a disaster situation and to identify who should take part in an assessment</w:t>
      </w:r>
    </w:p>
    <w:p w:rsidR="00AB180A" w:rsidRPr="00965ECB" w:rsidRDefault="00AB180A" w:rsidP="00C275D7">
      <w:pPr>
        <w:numPr>
          <w:ilvl w:val="0"/>
          <w:numId w:val="3"/>
        </w:numPr>
        <w:tabs>
          <w:tab w:val="clear" w:pos="1440"/>
          <w:tab w:val="num" w:pos="360"/>
        </w:tabs>
        <w:spacing w:after="0" w:line="240" w:lineRule="auto"/>
        <w:ind w:left="360"/>
        <w:rPr>
          <w:rFonts w:ascii="Bookman Old Style" w:hAnsi="Bookman Old Style"/>
          <w:b/>
        </w:rPr>
      </w:pPr>
      <w:r>
        <w:rPr>
          <w:rFonts w:ascii="Bookman Old Style" w:hAnsi="Bookman Old Style"/>
        </w:rPr>
        <w:t>To reflect on biases and prejudices that exist in any emergency assessments and identify ways to overcome</w:t>
      </w:r>
    </w:p>
    <w:p w:rsidR="00965ECB" w:rsidRPr="00C275D7" w:rsidRDefault="00965ECB" w:rsidP="00C275D7">
      <w:pPr>
        <w:numPr>
          <w:ilvl w:val="0"/>
          <w:numId w:val="3"/>
        </w:numPr>
        <w:tabs>
          <w:tab w:val="clear" w:pos="1440"/>
          <w:tab w:val="num" w:pos="360"/>
        </w:tabs>
        <w:spacing w:after="0" w:line="240" w:lineRule="auto"/>
        <w:ind w:left="360"/>
        <w:rPr>
          <w:rFonts w:ascii="Bookman Old Style" w:hAnsi="Bookman Old Style"/>
          <w:b/>
        </w:rPr>
      </w:pPr>
      <w:r>
        <w:rPr>
          <w:rFonts w:ascii="Bookman Old Style" w:hAnsi="Bookman Old Style"/>
        </w:rPr>
        <w:t>To know what to do and what not to do when conducting an interview</w:t>
      </w:r>
    </w:p>
    <w:p w:rsidR="00C275D7" w:rsidRDefault="00C275D7" w:rsidP="00C275D7">
      <w:pPr>
        <w:spacing w:after="0" w:line="240" w:lineRule="auto"/>
        <w:ind w:left="360"/>
        <w:rPr>
          <w:rFonts w:ascii="Bookman Old Style" w:hAnsi="Bookman Old Style"/>
        </w:rPr>
      </w:pPr>
    </w:p>
    <w:p w:rsidR="00C275D7" w:rsidRPr="007804B0" w:rsidRDefault="00C275D7" w:rsidP="00C275D7">
      <w:pPr>
        <w:spacing w:after="0" w:line="240" w:lineRule="auto"/>
        <w:ind w:left="360"/>
        <w:rPr>
          <w:rFonts w:ascii="Bookman Old Style" w:hAnsi="Bookman Old Style"/>
          <w:b/>
        </w:rPr>
      </w:pPr>
    </w:p>
    <w:p w:rsidR="00C275D7" w:rsidRPr="007804B0" w:rsidRDefault="00C275D7" w:rsidP="00C275D7">
      <w:pPr>
        <w:rPr>
          <w:rFonts w:ascii="Bookman Old Style" w:hAnsi="Bookman Old Style"/>
          <w:b/>
        </w:rPr>
      </w:pPr>
      <w:r w:rsidRPr="007804B0">
        <w:rPr>
          <w:rFonts w:ascii="Bookman Old Style" w:hAnsi="Bookman Old Style"/>
          <w:b/>
        </w:rPr>
        <w:t>Key Messages:</w:t>
      </w:r>
    </w:p>
    <w:p w:rsidR="00C275D7" w:rsidRDefault="00521C0C"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t xml:space="preserve">The aim is to confirm how urgent the needs are and </w:t>
      </w:r>
      <w:r w:rsidRPr="00521C0C">
        <w:rPr>
          <w:rFonts w:ascii="Bookman Old Style" w:hAnsi="Bookman Old Style"/>
          <w:b/>
        </w:rPr>
        <w:t>whether</w:t>
      </w:r>
      <w:r>
        <w:rPr>
          <w:rFonts w:ascii="Bookman Old Style" w:hAnsi="Bookman Old Style"/>
        </w:rPr>
        <w:t xml:space="preserve"> a CRS/Partners response is required.  If so, field assessments should trigger the decision on </w:t>
      </w:r>
      <w:r w:rsidRPr="00521C0C">
        <w:rPr>
          <w:rFonts w:ascii="Bookman Old Style" w:hAnsi="Bookman Old Style"/>
          <w:b/>
        </w:rPr>
        <w:t>what type</w:t>
      </w:r>
      <w:r>
        <w:rPr>
          <w:rFonts w:ascii="Bookman Old Style" w:hAnsi="Bookman Old Style"/>
        </w:rPr>
        <w:t xml:space="preserve"> of emergency response to start</w:t>
      </w:r>
      <w:r w:rsidR="00376C47">
        <w:rPr>
          <w:rFonts w:ascii="Bookman Old Style" w:hAnsi="Bookman Old Style"/>
        </w:rPr>
        <w:t>.</w:t>
      </w:r>
    </w:p>
    <w:p w:rsidR="00521C0C" w:rsidRDefault="00521C0C"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t xml:space="preserve">The assessment information should provide information on </w:t>
      </w:r>
      <w:r w:rsidRPr="00521C0C">
        <w:rPr>
          <w:rFonts w:ascii="Bookman Old Style" w:hAnsi="Bookman Old Style"/>
          <w:b/>
        </w:rPr>
        <w:t>where</w:t>
      </w:r>
      <w:r>
        <w:rPr>
          <w:rFonts w:ascii="Bookman Old Style" w:hAnsi="Bookman Old Style"/>
        </w:rPr>
        <w:t xml:space="preserve"> to conduct an initial response.</w:t>
      </w:r>
    </w:p>
    <w:p w:rsidR="00AB5687" w:rsidRDefault="00AB5687"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t>Emergency assessments should be focused and time bound - one tool should be developed and used with a well defined period of time.</w:t>
      </w:r>
    </w:p>
    <w:p w:rsidR="00AB5687" w:rsidRDefault="00AB5687"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t>Focus on collecting timely, reliable information that you will use.</w:t>
      </w:r>
    </w:p>
    <w:p w:rsidR="003271F1" w:rsidRDefault="003271F1" w:rsidP="003271F1">
      <w:pPr>
        <w:numPr>
          <w:ilvl w:val="0"/>
          <w:numId w:val="3"/>
        </w:numPr>
        <w:tabs>
          <w:tab w:val="clear" w:pos="1440"/>
          <w:tab w:val="num" w:pos="360"/>
        </w:tabs>
        <w:spacing w:after="0" w:line="240" w:lineRule="auto"/>
        <w:ind w:left="360"/>
        <w:rPr>
          <w:rFonts w:ascii="Bookman Old Style" w:hAnsi="Bookman Old Style"/>
        </w:rPr>
      </w:pPr>
      <w:r w:rsidRPr="003271F1">
        <w:rPr>
          <w:rFonts w:ascii="Bookman Old Style" w:hAnsi="Bookman Old Style"/>
        </w:rPr>
        <w:t>Biases and prejudices can influence our understanding o</w:t>
      </w:r>
      <w:r w:rsidR="00376C47">
        <w:rPr>
          <w:rFonts w:ascii="Bookman Old Style" w:hAnsi="Bookman Old Style"/>
        </w:rPr>
        <w:t>f a situation.  Bias is natural. We are all biased by whom we are. T</w:t>
      </w:r>
      <w:r w:rsidRPr="003271F1">
        <w:rPr>
          <w:rFonts w:ascii="Bookman Old Style" w:hAnsi="Bookman Old Style"/>
        </w:rPr>
        <w:t xml:space="preserve">here is little we can do to </w:t>
      </w:r>
      <w:r w:rsidRPr="003271F1">
        <w:rPr>
          <w:rFonts w:ascii="Bookman Old Style" w:hAnsi="Bookman Old Style"/>
          <w:u w:val="single"/>
        </w:rPr>
        <w:t>prevent</w:t>
      </w:r>
      <w:r w:rsidR="00376C47">
        <w:rPr>
          <w:rFonts w:ascii="Bookman Old Style" w:hAnsi="Bookman Old Style"/>
        </w:rPr>
        <w:t xml:space="preserve"> it. T</w:t>
      </w:r>
      <w:r w:rsidRPr="003271F1">
        <w:rPr>
          <w:rFonts w:ascii="Bookman Old Style" w:hAnsi="Bookman Old Style"/>
        </w:rPr>
        <w:t xml:space="preserve">he issue is how to </w:t>
      </w:r>
      <w:r w:rsidRPr="003271F1">
        <w:rPr>
          <w:rFonts w:ascii="Bookman Old Style" w:hAnsi="Bookman Old Style"/>
          <w:u w:val="single"/>
        </w:rPr>
        <w:t>mitigate</w:t>
      </w:r>
      <w:r w:rsidRPr="003271F1">
        <w:rPr>
          <w:rFonts w:ascii="Bookman Old Style" w:hAnsi="Bookman Old Style"/>
        </w:rPr>
        <w:t xml:space="preserve"> it. Recognizing our biases and prejudices is the first step in overcoming them.</w:t>
      </w:r>
    </w:p>
    <w:p w:rsidR="003271F1" w:rsidRPr="003271F1" w:rsidRDefault="003271F1" w:rsidP="003271F1">
      <w:pPr>
        <w:numPr>
          <w:ilvl w:val="0"/>
          <w:numId w:val="3"/>
        </w:numPr>
        <w:tabs>
          <w:tab w:val="clear" w:pos="1440"/>
          <w:tab w:val="num" w:pos="360"/>
        </w:tabs>
        <w:spacing w:after="0" w:line="240" w:lineRule="auto"/>
        <w:ind w:left="360"/>
        <w:rPr>
          <w:rFonts w:ascii="Bookman Old Style" w:hAnsi="Bookman Old Style"/>
        </w:rPr>
      </w:pPr>
      <w:r w:rsidRPr="003271F1">
        <w:rPr>
          <w:rFonts w:ascii="Bookman Old Style" w:hAnsi="Bookman Old Style"/>
        </w:rPr>
        <w:t xml:space="preserve">Triangulation reduces the risk of bias in a needs assessment.  Triangulation means the assessment is conducted by a diverse, multi-disciplinary team, using multiple tools and techniques, with individuals and groups of people who represent the diversity of the community. </w:t>
      </w:r>
    </w:p>
    <w:p w:rsidR="003271F1" w:rsidRDefault="00965ECB"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t xml:space="preserve">To do a good interview one must: be prepared and use a checklist; introduce </w:t>
      </w:r>
      <w:proofErr w:type="gramStart"/>
      <w:r>
        <w:rPr>
          <w:rFonts w:ascii="Bookman Old Style" w:hAnsi="Bookman Old Style"/>
        </w:rPr>
        <w:t>oneself</w:t>
      </w:r>
      <w:proofErr w:type="gramEnd"/>
      <w:r>
        <w:rPr>
          <w:rFonts w:ascii="Bookman Old Style" w:hAnsi="Bookman Old Style"/>
        </w:rPr>
        <w:t xml:space="preserve"> to the community leaders; ask permission to conduct the interview; sit, behave and dress in a culturally appropriate manner; empathize with the interviewee; be polite; avoid raising expectations; avoid leading questions</w:t>
      </w:r>
      <w:r w:rsidR="00376C47">
        <w:rPr>
          <w:rFonts w:ascii="Bookman Old Style" w:hAnsi="Bookman Old Style"/>
        </w:rPr>
        <w:t>.</w:t>
      </w:r>
    </w:p>
    <w:p w:rsidR="00965ECB" w:rsidRDefault="00965ECB" w:rsidP="00C275D7">
      <w:pPr>
        <w:numPr>
          <w:ilvl w:val="0"/>
          <w:numId w:val="3"/>
        </w:numPr>
        <w:tabs>
          <w:tab w:val="clear" w:pos="1440"/>
          <w:tab w:val="num" w:pos="360"/>
        </w:tabs>
        <w:spacing w:after="0" w:line="240" w:lineRule="auto"/>
        <w:ind w:left="360"/>
        <w:rPr>
          <w:rFonts w:ascii="Bookman Old Style" w:hAnsi="Bookman Old Style"/>
        </w:rPr>
      </w:pPr>
      <w:r>
        <w:rPr>
          <w:rFonts w:ascii="Bookman Old Style" w:hAnsi="Bookman Old Style"/>
        </w:rPr>
        <w:lastRenderedPageBreak/>
        <w:t>Decide carefully who to interview, according to the informa</w:t>
      </w:r>
      <w:r w:rsidR="00376C47">
        <w:rPr>
          <w:rFonts w:ascii="Bookman Old Style" w:hAnsi="Bookman Old Style"/>
        </w:rPr>
        <w:t>tion required and c</w:t>
      </w:r>
      <w:r>
        <w:rPr>
          <w:rFonts w:ascii="Bookman Old Style" w:hAnsi="Bookman Old Style"/>
        </w:rPr>
        <w:t>ultural considerations, for example interviewing women and me</w:t>
      </w:r>
      <w:r w:rsidR="0019074E">
        <w:rPr>
          <w:rFonts w:ascii="Bookman Old Style" w:hAnsi="Bookman Old Style"/>
        </w:rPr>
        <w:t>n</w:t>
      </w:r>
      <w:r>
        <w:rPr>
          <w:rFonts w:ascii="Bookman Old Style" w:hAnsi="Bookman Old Style"/>
        </w:rPr>
        <w:t xml:space="preserve"> separately and in appropriate surroundings.</w:t>
      </w:r>
    </w:p>
    <w:p w:rsidR="00C275D7" w:rsidRDefault="00C275D7" w:rsidP="00C275D7">
      <w:pPr>
        <w:spacing w:after="0" w:line="240" w:lineRule="auto"/>
        <w:rPr>
          <w:rFonts w:ascii="Bookman Old Style" w:hAnsi="Bookman Old Style"/>
        </w:rPr>
      </w:pPr>
    </w:p>
    <w:p w:rsidR="00C275D7" w:rsidRPr="007804B0" w:rsidRDefault="00C275D7" w:rsidP="00C275D7">
      <w:pPr>
        <w:spacing w:after="0" w:line="240" w:lineRule="auto"/>
        <w:rPr>
          <w:rFonts w:ascii="Bookman Old Style" w:hAnsi="Bookman Old Style"/>
        </w:rPr>
      </w:pPr>
    </w:p>
    <w:p w:rsidR="00C275D7" w:rsidRPr="007804B0" w:rsidRDefault="00C275D7" w:rsidP="00C275D7">
      <w:pPr>
        <w:rPr>
          <w:rFonts w:ascii="Bookman Old Style" w:hAnsi="Bookman Old Style"/>
          <w:b/>
        </w:rPr>
      </w:pPr>
      <w:r w:rsidRPr="007804B0">
        <w:rPr>
          <w:rFonts w:ascii="Bookman Old Style" w:hAnsi="Bookman Old Style"/>
          <w:b/>
        </w:rPr>
        <w:t>Materials:</w:t>
      </w:r>
    </w:p>
    <w:p w:rsidR="003271F1" w:rsidRDefault="003143A8" w:rsidP="00C275D7">
      <w:pPr>
        <w:numPr>
          <w:ilvl w:val="0"/>
          <w:numId w:val="2"/>
        </w:numPr>
        <w:spacing w:after="0" w:line="240" w:lineRule="auto"/>
        <w:rPr>
          <w:rFonts w:ascii="Bookman Old Style" w:hAnsi="Bookman Old Style"/>
        </w:rPr>
      </w:pPr>
      <w:r w:rsidRPr="003271F1">
        <w:rPr>
          <w:rFonts w:ascii="Bookman Old Style" w:hAnsi="Bookman Old Style"/>
        </w:rPr>
        <w:t>Handout of</w:t>
      </w:r>
      <w:r w:rsidR="003271F1" w:rsidRPr="003271F1">
        <w:rPr>
          <w:rFonts w:ascii="Bookman Old Style" w:hAnsi="Bookman Old Style"/>
        </w:rPr>
        <w:t xml:space="preserve"> PPT</w:t>
      </w:r>
      <w:r w:rsidR="003271F1">
        <w:rPr>
          <w:rFonts w:ascii="Bookman Old Style" w:hAnsi="Bookman Old Style"/>
        </w:rPr>
        <w:t xml:space="preserve"> slides </w:t>
      </w:r>
    </w:p>
    <w:p w:rsidR="003271F1" w:rsidRPr="003271F1" w:rsidRDefault="003271F1" w:rsidP="00C275D7">
      <w:pPr>
        <w:numPr>
          <w:ilvl w:val="0"/>
          <w:numId w:val="2"/>
        </w:numPr>
        <w:spacing w:after="0" w:line="240" w:lineRule="auto"/>
        <w:rPr>
          <w:rFonts w:ascii="Bookman Old Style" w:hAnsi="Bookman Old Style"/>
        </w:rPr>
      </w:pPr>
      <w:r w:rsidRPr="003271F1">
        <w:rPr>
          <w:rFonts w:ascii="Bookman Old Style" w:hAnsi="Bookman Old Style"/>
        </w:rPr>
        <w:t>Handout “Tips on Assessment Methodology</w:t>
      </w:r>
      <w:r w:rsidR="00292987">
        <w:rPr>
          <w:rFonts w:ascii="Bookman Old Style" w:hAnsi="Bookman Old Style"/>
        </w:rPr>
        <w:t xml:space="preserve"> and Key Messages”</w:t>
      </w:r>
    </w:p>
    <w:p w:rsidR="003271F1" w:rsidRDefault="003271F1" w:rsidP="00C275D7">
      <w:pPr>
        <w:numPr>
          <w:ilvl w:val="0"/>
          <w:numId w:val="2"/>
        </w:numPr>
        <w:spacing w:after="0" w:line="240" w:lineRule="auto"/>
        <w:rPr>
          <w:rFonts w:ascii="Bookman Old Style" w:hAnsi="Bookman Old Style"/>
        </w:rPr>
      </w:pPr>
      <w:r w:rsidRPr="003271F1">
        <w:rPr>
          <w:rFonts w:ascii="Bookman Old Style" w:hAnsi="Bookman Old Style"/>
        </w:rPr>
        <w:t>Handout of Assessment tool that will be used</w:t>
      </w:r>
    </w:p>
    <w:p w:rsidR="00435986" w:rsidRDefault="00435986" w:rsidP="00C275D7">
      <w:pPr>
        <w:numPr>
          <w:ilvl w:val="0"/>
          <w:numId w:val="2"/>
        </w:numPr>
        <w:spacing w:after="0" w:line="240" w:lineRule="auto"/>
        <w:rPr>
          <w:rFonts w:ascii="Bookman Old Style" w:hAnsi="Bookman Old Style"/>
        </w:rPr>
      </w:pPr>
      <w:r>
        <w:rPr>
          <w:rFonts w:ascii="Bookman Old Style" w:hAnsi="Bookman Old Style"/>
        </w:rPr>
        <w:t>Handout “Interview Techniques”</w:t>
      </w:r>
    </w:p>
    <w:p w:rsidR="00435986" w:rsidRPr="003271F1" w:rsidRDefault="00435986" w:rsidP="00C275D7">
      <w:pPr>
        <w:numPr>
          <w:ilvl w:val="0"/>
          <w:numId w:val="2"/>
        </w:numPr>
        <w:spacing w:after="0" w:line="240" w:lineRule="auto"/>
        <w:rPr>
          <w:rFonts w:ascii="Bookman Old Style" w:hAnsi="Bookman Old Style"/>
        </w:rPr>
      </w:pPr>
      <w:r>
        <w:rPr>
          <w:rFonts w:ascii="Bookman Old Style" w:hAnsi="Bookman Old Style"/>
        </w:rPr>
        <w:t xml:space="preserve">Handout </w:t>
      </w:r>
      <w:r w:rsidR="00376C47">
        <w:rPr>
          <w:rFonts w:ascii="Bookman Old Style" w:hAnsi="Bookman Old Style"/>
        </w:rPr>
        <w:t>“</w:t>
      </w:r>
      <w:r>
        <w:rPr>
          <w:rFonts w:ascii="Bookman Old Style" w:hAnsi="Bookman Old Style"/>
        </w:rPr>
        <w:t>Good Enough Guide</w:t>
      </w:r>
      <w:r w:rsidR="00376C47">
        <w:rPr>
          <w:rFonts w:ascii="Bookman Old Style" w:hAnsi="Bookman Old Style"/>
        </w:rPr>
        <w:t>: Individual Interviews</w:t>
      </w:r>
      <w:r>
        <w:rPr>
          <w:rFonts w:ascii="Bookman Old Style" w:hAnsi="Bookman Old Style"/>
        </w:rPr>
        <w:t>”</w:t>
      </w:r>
    </w:p>
    <w:p w:rsidR="00C275D7" w:rsidRDefault="00C275D7" w:rsidP="00C275D7">
      <w:pPr>
        <w:numPr>
          <w:ilvl w:val="0"/>
          <w:numId w:val="2"/>
        </w:numPr>
        <w:spacing w:after="0" w:line="240" w:lineRule="auto"/>
        <w:rPr>
          <w:rFonts w:ascii="Bookman Old Style" w:hAnsi="Bookman Old Style"/>
        </w:rPr>
      </w:pPr>
      <w:r>
        <w:rPr>
          <w:rFonts w:ascii="Bookman Old Style" w:hAnsi="Bookman Old Style"/>
        </w:rPr>
        <w:t>Flipchart</w:t>
      </w:r>
      <w:r w:rsidRPr="006F3D79">
        <w:rPr>
          <w:rFonts w:ascii="Bookman Old Style" w:hAnsi="Bookman Old Style"/>
        </w:rPr>
        <w:t xml:space="preserve"> </w:t>
      </w:r>
    </w:p>
    <w:p w:rsidR="00D0364E" w:rsidRDefault="00D0364E" w:rsidP="00D0364E"/>
    <w:p w:rsidR="00521C0C" w:rsidRDefault="00521C0C" w:rsidP="00D0364E">
      <w:pPr>
        <w:rPr>
          <w:rFonts w:ascii="Bookman Old Style" w:hAnsi="Bookman Old Style"/>
          <w:b/>
        </w:rPr>
      </w:pPr>
      <w:r w:rsidRPr="00521C0C">
        <w:rPr>
          <w:rFonts w:ascii="Bookman Old Style" w:hAnsi="Bookman Old Style"/>
          <w:b/>
        </w:rPr>
        <w:t>Facilitation</w:t>
      </w:r>
      <w:r>
        <w:rPr>
          <w:rFonts w:ascii="Bookman Old Style" w:hAnsi="Bookman Old Style"/>
          <w:b/>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650"/>
      </w:tblGrid>
      <w:tr w:rsidR="003143A8" w:rsidRPr="00BB4C7B" w:rsidTr="004B282A">
        <w:tc>
          <w:tcPr>
            <w:tcW w:w="1008" w:type="dxa"/>
          </w:tcPr>
          <w:p w:rsidR="003143A8" w:rsidRPr="00BB4C7B" w:rsidRDefault="003143A8" w:rsidP="004B282A">
            <w:pPr>
              <w:jc w:val="center"/>
              <w:rPr>
                <w:rFonts w:ascii="Calibri" w:eastAsia="Calibri" w:hAnsi="Calibri" w:cs="Times New Roman"/>
                <w:b/>
              </w:rPr>
            </w:pPr>
            <w:r>
              <w:rPr>
                <w:rFonts w:ascii="Calibri" w:eastAsia="Calibri" w:hAnsi="Calibri" w:cs="Times New Roman"/>
                <w:b/>
              </w:rPr>
              <w:t>Time</w:t>
            </w:r>
          </w:p>
        </w:tc>
        <w:tc>
          <w:tcPr>
            <w:tcW w:w="1710" w:type="dxa"/>
          </w:tcPr>
          <w:p w:rsidR="003143A8" w:rsidRPr="00BB4C7B" w:rsidRDefault="003143A8" w:rsidP="004B282A">
            <w:pPr>
              <w:jc w:val="center"/>
              <w:rPr>
                <w:rFonts w:ascii="Calibri" w:eastAsia="Calibri" w:hAnsi="Calibri" w:cs="Times New Roman"/>
                <w:b/>
              </w:rPr>
            </w:pPr>
            <w:r w:rsidRPr="00BB4C7B">
              <w:rPr>
                <w:rFonts w:ascii="Calibri" w:eastAsia="Calibri" w:hAnsi="Calibri" w:cs="Times New Roman"/>
                <w:b/>
              </w:rPr>
              <w:t>M</w:t>
            </w:r>
            <w:r>
              <w:rPr>
                <w:rFonts w:ascii="Calibri" w:eastAsia="Calibri" w:hAnsi="Calibri" w:cs="Times New Roman"/>
                <w:b/>
              </w:rPr>
              <w:t>ethod</w:t>
            </w:r>
          </w:p>
        </w:tc>
        <w:tc>
          <w:tcPr>
            <w:tcW w:w="7650" w:type="dxa"/>
          </w:tcPr>
          <w:p w:rsidR="003143A8" w:rsidRPr="00BB4C7B" w:rsidRDefault="003143A8" w:rsidP="004B282A">
            <w:pPr>
              <w:jc w:val="center"/>
              <w:rPr>
                <w:rFonts w:ascii="Calibri" w:eastAsia="Calibri" w:hAnsi="Calibri" w:cs="Times New Roman"/>
                <w:b/>
              </w:rPr>
            </w:pPr>
            <w:r>
              <w:rPr>
                <w:rFonts w:ascii="Calibri" w:eastAsia="Calibri" w:hAnsi="Calibri" w:cs="Times New Roman"/>
                <w:b/>
              </w:rPr>
              <w:t>Facilitation notes</w:t>
            </w:r>
          </w:p>
        </w:tc>
      </w:tr>
      <w:tr w:rsidR="003143A8" w:rsidRPr="00E27B8B" w:rsidTr="004B282A">
        <w:tc>
          <w:tcPr>
            <w:tcW w:w="1008" w:type="dxa"/>
          </w:tcPr>
          <w:p w:rsidR="003143A8" w:rsidRDefault="003143A8" w:rsidP="004B282A">
            <w:pPr>
              <w:rPr>
                <w:rFonts w:ascii="Calibri" w:eastAsia="Calibri" w:hAnsi="Calibri" w:cs="Times New Roman"/>
              </w:rPr>
            </w:pPr>
            <w:r>
              <w:t>10 min</w:t>
            </w:r>
          </w:p>
          <w:p w:rsidR="003143A8" w:rsidRPr="00C87BCF" w:rsidRDefault="003143A8" w:rsidP="004B282A">
            <w:pPr>
              <w:rPr>
                <w:rFonts w:ascii="Calibri" w:eastAsia="Calibri" w:hAnsi="Calibri" w:cs="Times New Roman"/>
              </w:rPr>
            </w:pPr>
          </w:p>
        </w:tc>
        <w:tc>
          <w:tcPr>
            <w:tcW w:w="1710" w:type="dxa"/>
          </w:tcPr>
          <w:p w:rsidR="003143A8" w:rsidRDefault="003143A8" w:rsidP="004B282A">
            <w:pPr>
              <w:rPr>
                <w:rFonts w:ascii="Calibri" w:eastAsia="Calibri" w:hAnsi="Calibri" w:cs="Times New Roman"/>
              </w:rPr>
            </w:pPr>
            <w:r>
              <w:t>Presentation</w:t>
            </w:r>
          </w:p>
          <w:p w:rsidR="003271F1" w:rsidRDefault="003271F1" w:rsidP="003143A8"/>
          <w:p w:rsidR="00376C47" w:rsidRDefault="00376C47" w:rsidP="003143A8"/>
          <w:p w:rsidR="003143A8" w:rsidRPr="003143A8" w:rsidRDefault="003143A8" w:rsidP="003143A8">
            <w:pPr>
              <w:rPr>
                <w:rFonts w:ascii="Calibri" w:eastAsia="Calibri" w:hAnsi="Calibri" w:cs="Times New Roman"/>
              </w:rPr>
            </w:pPr>
            <w:r>
              <w:t>Q and A</w:t>
            </w:r>
          </w:p>
        </w:tc>
        <w:tc>
          <w:tcPr>
            <w:tcW w:w="7650" w:type="dxa"/>
          </w:tcPr>
          <w:p w:rsidR="003143A8" w:rsidRDefault="003143A8" w:rsidP="003143A8">
            <w:pPr>
              <w:rPr>
                <w:rFonts w:ascii="Bookman Old Style" w:hAnsi="Bookman Old Style"/>
                <w:color w:val="0000FF"/>
              </w:rPr>
            </w:pPr>
            <w:r w:rsidRPr="00137950">
              <w:rPr>
                <w:rFonts w:ascii="Bookman Old Style" w:hAnsi="Bookman Old Style"/>
              </w:rPr>
              <w:t>Brief PowerPoint</w:t>
            </w:r>
            <w:r>
              <w:rPr>
                <w:rFonts w:ascii="Bookman Old Style" w:hAnsi="Bookman Old Style"/>
              </w:rPr>
              <w:t xml:space="preserve"> (</w:t>
            </w:r>
            <w:r w:rsidR="0019074E">
              <w:rPr>
                <w:rFonts w:ascii="Bookman Old Style" w:hAnsi="Bookman Old Style"/>
                <w:b/>
              </w:rPr>
              <w:t>Slides 4-6</w:t>
            </w:r>
            <w:r>
              <w:rPr>
                <w:rFonts w:ascii="Bookman Old Style" w:hAnsi="Bookman Old Style"/>
                <w:b/>
              </w:rPr>
              <w:t xml:space="preserve"> or</w:t>
            </w:r>
            <w:r w:rsidR="0019074E">
              <w:rPr>
                <w:rFonts w:ascii="Bookman Old Style" w:hAnsi="Bookman Old Style"/>
                <w:b/>
              </w:rPr>
              <w:t xml:space="preserve"> on</w:t>
            </w:r>
            <w:r>
              <w:rPr>
                <w:rFonts w:ascii="Bookman Old Style" w:hAnsi="Bookman Old Style"/>
                <w:b/>
              </w:rPr>
              <w:t xml:space="preserve"> handout)</w:t>
            </w:r>
            <w:r w:rsidRPr="00137950">
              <w:rPr>
                <w:rFonts w:ascii="Bookman Old Style" w:hAnsi="Bookman Old Style"/>
              </w:rPr>
              <w:t xml:space="preserve"> presentati</w:t>
            </w:r>
            <w:r>
              <w:rPr>
                <w:rFonts w:ascii="Bookman Old Style" w:hAnsi="Bookman Old Style"/>
              </w:rPr>
              <w:t>on on “Why do we do Assessments</w:t>
            </w:r>
            <w:r w:rsidR="00376C47">
              <w:rPr>
                <w:rFonts w:ascii="Bookman Old Style" w:hAnsi="Bookman Old Style"/>
              </w:rPr>
              <w:t>?</w:t>
            </w:r>
            <w:r>
              <w:rPr>
                <w:rFonts w:ascii="Bookman Old Style" w:hAnsi="Bookman Old Style"/>
              </w:rPr>
              <w:t xml:space="preserve"> </w:t>
            </w:r>
            <w:r w:rsidR="00376C47">
              <w:rPr>
                <w:rFonts w:ascii="Bookman Old Style" w:hAnsi="Bookman Old Style"/>
              </w:rPr>
              <w:t>A</w:t>
            </w:r>
            <w:r>
              <w:rPr>
                <w:rFonts w:ascii="Bookman Old Style" w:hAnsi="Bookman Old Style"/>
              </w:rPr>
              <w:t>nd</w:t>
            </w:r>
            <w:r w:rsidR="00376C47">
              <w:rPr>
                <w:rFonts w:ascii="Bookman Old Style" w:hAnsi="Bookman Old Style"/>
              </w:rPr>
              <w:t xml:space="preserve"> Assessment</w:t>
            </w:r>
            <w:r>
              <w:rPr>
                <w:rFonts w:ascii="Bookman Old Style" w:hAnsi="Bookman Old Style"/>
              </w:rPr>
              <w:t xml:space="preserve"> Tips</w:t>
            </w:r>
            <w:r w:rsidRPr="00137950">
              <w:rPr>
                <w:rFonts w:ascii="Bookman Old Style" w:hAnsi="Bookman Old Style"/>
              </w:rPr>
              <w:t>”</w:t>
            </w:r>
            <w:r>
              <w:rPr>
                <w:rFonts w:ascii="Bookman Old Style" w:hAnsi="Bookman Old Style"/>
                <w:color w:val="0000FF"/>
              </w:rPr>
              <w:t xml:space="preserve">  </w:t>
            </w:r>
          </w:p>
          <w:p w:rsidR="003271F1" w:rsidRPr="003271F1" w:rsidRDefault="003271F1" w:rsidP="003143A8">
            <w:pPr>
              <w:rPr>
                <w:rFonts w:ascii="Bookman Old Style" w:hAnsi="Bookman Old Style"/>
              </w:rPr>
            </w:pPr>
            <w:r w:rsidRPr="003271F1">
              <w:rPr>
                <w:rFonts w:ascii="Bookman Old Style" w:hAnsi="Bookman Old Style"/>
              </w:rPr>
              <w:t>Handout “Tips on Assessment Methodology”</w:t>
            </w:r>
          </w:p>
          <w:p w:rsidR="003143A8" w:rsidRPr="003143A8" w:rsidRDefault="003143A8" w:rsidP="003143A8">
            <w:pPr>
              <w:rPr>
                <w:rFonts w:ascii="Bookman Old Style" w:eastAsia="Calibri" w:hAnsi="Bookman Old Style" w:cs="Times New Roman"/>
              </w:rPr>
            </w:pPr>
            <w:r w:rsidRPr="003143A8">
              <w:rPr>
                <w:rFonts w:ascii="Bookman Old Style" w:hAnsi="Bookman Old Style"/>
              </w:rPr>
              <w:t xml:space="preserve">Question </w:t>
            </w:r>
            <w:r>
              <w:rPr>
                <w:rFonts w:ascii="Bookman Old Style" w:hAnsi="Bookman Old Style"/>
              </w:rPr>
              <w:t>and answer on the presentation</w:t>
            </w:r>
            <w:r w:rsidRPr="003143A8">
              <w:rPr>
                <w:rFonts w:ascii="Bookman Old Style" w:hAnsi="Bookman Old Style"/>
              </w:rPr>
              <w:t xml:space="preserve"> and intro.</w:t>
            </w:r>
          </w:p>
        </w:tc>
      </w:tr>
      <w:tr w:rsidR="003143A8" w:rsidRPr="00C87BCF" w:rsidTr="004B282A">
        <w:tc>
          <w:tcPr>
            <w:tcW w:w="1008" w:type="dxa"/>
          </w:tcPr>
          <w:p w:rsidR="003143A8" w:rsidRDefault="00AB180A" w:rsidP="004B282A">
            <w:pPr>
              <w:rPr>
                <w:rFonts w:ascii="Calibri" w:eastAsia="Calibri" w:hAnsi="Calibri" w:cs="Times New Roman"/>
              </w:rPr>
            </w:pPr>
            <w:r>
              <w:rPr>
                <w:rFonts w:ascii="Calibri" w:eastAsia="Calibri" w:hAnsi="Calibri" w:cs="Times New Roman"/>
              </w:rPr>
              <w:t>10</w:t>
            </w:r>
            <w:r w:rsidR="003271F1">
              <w:rPr>
                <w:rFonts w:ascii="Calibri" w:eastAsia="Calibri" w:hAnsi="Calibri" w:cs="Times New Roman"/>
              </w:rPr>
              <w:t xml:space="preserve"> min</w:t>
            </w:r>
          </w:p>
          <w:p w:rsidR="003143A8" w:rsidRDefault="003143A8" w:rsidP="004B282A">
            <w:pPr>
              <w:rPr>
                <w:rFonts w:ascii="Calibri" w:eastAsia="Calibri" w:hAnsi="Calibri" w:cs="Times New Roman"/>
              </w:rPr>
            </w:pPr>
          </w:p>
          <w:p w:rsidR="003143A8" w:rsidRDefault="003143A8" w:rsidP="004B282A">
            <w:pPr>
              <w:rPr>
                <w:rFonts w:ascii="Calibri" w:eastAsia="Calibri" w:hAnsi="Calibri" w:cs="Times New Roman"/>
              </w:rPr>
            </w:pPr>
          </w:p>
          <w:p w:rsidR="003143A8" w:rsidRDefault="003143A8" w:rsidP="004B282A">
            <w:pPr>
              <w:rPr>
                <w:rFonts w:ascii="Calibri" w:eastAsia="Calibri" w:hAnsi="Calibri" w:cs="Times New Roman"/>
              </w:rPr>
            </w:pPr>
          </w:p>
        </w:tc>
        <w:tc>
          <w:tcPr>
            <w:tcW w:w="1710" w:type="dxa"/>
          </w:tcPr>
          <w:p w:rsidR="003143A8" w:rsidRDefault="003271F1" w:rsidP="004B282A">
            <w:pPr>
              <w:rPr>
                <w:rFonts w:ascii="Calibri" w:eastAsia="Calibri" w:hAnsi="Calibri" w:cs="Times New Roman"/>
              </w:rPr>
            </w:pPr>
            <w:r>
              <w:rPr>
                <w:rFonts w:ascii="Calibri" w:eastAsia="Calibri" w:hAnsi="Calibri" w:cs="Times New Roman"/>
              </w:rPr>
              <w:t>Plenary</w:t>
            </w:r>
          </w:p>
        </w:tc>
        <w:tc>
          <w:tcPr>
            <w:tcW w:w="7650" w:type="dxa"/>
          </w:tcPr>
          <w:p w:rsidR="003143A8" w:rsidRDefault="003271F1" w:rsidP="004B282A">
            <w:pPr>
              <w:rPr>
                <w:rFonts w:ascii="Calibri" w:eastAsia="Calibri" w:hAnsi="Calibri" w:cs="Times New Roman"/>
              </w:rPr>
            </w:pPr>
            <w:r>
              <w:rPr>
                <w:rFonts w:ascii="Calibri" w:eastAsia="Calibri" w:hAnsi="Calibri" w:cs="Times New Roman"/>
              </w:rPr>
              <w:t>Handout Assessment tool that will be used</w:t>
            </w:r>
          </w:p>
          <w:p w:rsidR="003271F1" w:rsidRDefault="003271F1" w:rsidP="004B282A">
            <w:pPr>
              <w:rPr>
                <w:rFonts w:ascii="Calibri" w:eastAsia="Calibri" w:hAnsi="Calibri" w:cs="Times New Roman"/>
              </w:rPr>
            </w:pPr>
            <w:r>
              <w:rPr>
                <w:rFonts w:ascii="Calibri" w:eastAsia="Calibri" w:hAnsi="Calibri" w:cs="Times New Roman"/>
              </w:rPr>
              <w:t xml:space="preserve">Explain how this tool fits into a particularly assessment phase </w:t>
            </w:r>
          </w:p>
          <w:p w:rsidR="003271F1" w:rsidRDefault="003271F1" w:rsidP="003271F1">
            <w:pPr>
              <w:pStyle w:val="ListParagraph"/>
              <w:numPr>
                <w:ilvl w:val="0"/>
                <w:numId w:val="7"/>
              </w:numPr>
              <w:rPr>
                <w:rFonts w:ascii="Calibri" w:eastAsia="Calibri" w:hAnsi="Calibri" w:cs="Times New Roman"/>
              </w:rPr>
            </w:pPr>
            <w:r>
              <w:rPr>
                <w:rFonts w:ascii="Calibri" w:eastAsia="Calibri" w:hAnsi="Calibri" w:cs="Times New Roman"/>
              </w:rPr>
              <w:t>1</w:t>
            </w:r>
            <w:r w:rsidRPr="003271F1">
              <w:rPr>
                <w:rFonts w:ascii="Calibri" w:eastAsia="Calibri" w:hAnsi="Calibri" w:cs="Times New Roman"/>
                <w:vertAlign w:val="superscript"/>
              </w:rPr>
              <w:t>st</w:t>
            </w:r>
            <w:r>
              <w:rPr>
                <w:rFonts w:ascii="Calibri" w:eastAsia="Calibri" w:hAnsi="Calibri" w:cs="Times New Roman"/>
              </w:rPr>
              <w:t xml:space="preserve"> phase –To understand the scale of the disaster and whether there is a need to respond</w:t>
            </w:r>
            <w:r w:rsidR="00376C47">
              <w:rPr>
                <w:rFonts w:ascii="Calibri" w:eastAsia="Calibri" w:hAnsi="Calibri" w:cs="Times New Roman"/>
              </w:rPr>
              <w:t xml:space="preserve"> – “Quick and Dirty”</w:t>
            </w:r>
          </w:p>
          <w:p w:rsidR="003271F1" w:rsidRDefault="003271F1" w:rsidP="003271F1">
            <w:pPr>
              <w:pStyle w:val="ListParagraph"/>
              <w:numPr>
                <w:ilvl w:val="0"/>
                <w:numId w:val="7"/>
              </w:numPr>
              <w:rPr>
                <w:rFonts w:ascii="Calibri" w:eastAsia="Calibri" w:hAnsi="Calibri" w:cs="Times New Roman"/>
              </w:rPr>
            </w:pPr>
            <w:r>
              <w:rPr>
                <w:rFonts w:ascii="Calibri" w:eastAsia="Calibri" w:hAnsi="Calibri" w:cs="Times New Roman"/>
              </w:rPr>
              <w:t>2</w:t>
            </w:r>
            <w:r w:rsidRPr="003271F1">
              <w:rPr>
                <w:rFonts w:ascii="Calibri" w:eastAsia="Calibri" w:hAnsi="Calibri" w:cs="Times New Roman"/>
                <w:vertAlign w:val="superscript"/>
              </w:rPr>
              <w:t>nd</w:t>
            </w:r>
            <w:r>
              <w:rPr>
                <w:rFonts w:ascii="Calibri" w:eastAsia="Calibri" w:hAnsi="Calibri" w:cs="Times New Roman"/>
              </w:rPr>
              <w:t xml:space="preserve"> phase – To determine WHAT are the priority needs for our response</w:t>
            </w:r>
          </w:p>
          <w:p w:rsidR="003271F1" w:rsidRDefault="003271F1" w:rsidP="003271F1">
            <w:pPr>
              <w:pStyle w:val="ListParagraph"/>
              <w:numPr>
                <w:ilvl w:val="0"/>
                <w:numId w:val="7"/>
              </w:numPr>
              <w:rPr>
                <w:rFonts w:ascii="Calibri" w:eastAsia="Calibri" w:hAnsi="Calibri" w:cs="Times New Roman"/>
              </w:rPr>
            </w:pPr>
            <w:r>
              <w:rPr>
                <w:rFonts w:ascii="Calibri" w:eastAsia="Calibri" w:hAnsi="Calibri" w:cs="Times New Roman"/>
              </w:rPr>
              <w:t>3</w:t>
            </w:r>
            <w:r w:rsidRPr="003271F1">
              <w:rPr>
                <w:rFonts w:ascii="Calibri" w:eastAsia="Calibri" w:hAnsi="Calibri" w:cs="Times New Roman"/>
                <w:vertAlign w:val="superscript"/>
              </w:rPr>
              <w:t>rd</w:t>
            </w:r>
            <w:r>
              <w:rPr>
                <w:rFonts w:ascii="Calibri" w:eastAsia="Calibri" w:hAnsi="Calibri" w:cs="Times New Roman"/>
              </w:rPr>
              <w:t xml:space="preserve"> phase – To collect more in-depth information (for </w:t>
            </w:r>
            <w:proofErr w:type="spellStart"/>
            <w:r>
              <w:rPr>
                <w:rFonts w:ascii="Calibri" w:eastAsia="Calibri" w:hAnsi="Calibri" w:cs="Times New Roman"/>
              </w:rPr>
              <w:t>sectoral</w:t>
            </w:r>
            <w:proofErr w:type="spellEnd"/>
            <w:r>
              <w:rPr>
                <w:rFonts w:ascii="Calibri" w:eastAsia="Calibri" w:hAnsi="Calibri" w:cs="Times New Roman"/>
              </w:rPr>
              <w:t xml:space="preserve"> or early recovery planning</w:t>
            </w:r>
          </w:p>
          <w:p w:rsidR="003271F1" w:rsidRPr="003271F1" w:rsidRDefault="003271F1" w:rsidP="003271F1">
            <w:pPr>
              <w:rPr>
                <w:rFonts w:ascii="Calibri" w:eastAsia="Calibri" w:hAnsi="Calibri" w:cs="Times New Roman"/>
              </w:rPr>
            </w:pPr>
            <w:r>
              <w:rPr>
                <w:rFonts w:ascii="Calibri" w:eastAsia="Calibri" w:hAnsi="Calibri" w:cs="Times New Roman"/>
              </w:rPr>
              <w:t>Review tool and Q &amp; A</w:t>
            </w:r>
          </w:p>
        </w:tc>
      </w:tr>
      <w:tr w:rsidR="003143A8" w:rsidRPr="00C87BCF" w:rsidTr="004B282A">
        <w:tc>
          <w:tcPr>
            <w:tcW w:w="1008" w:type="dxa"/>
          </w:tcPr>
          <w:p w:rsidR="003143A8" w:rsidRDefault="00AB180A" w:rsidP="004B282A">
            <w:pPr>
              <w:rPr>
                <w:rFonts w:ascii="Calibri" w:eastAsia="Calibri" w:hAnsi="Calibri" w:cs="Times New Roman"/>
              </w:rPr>
            </w:pPr>
            <w:r>
              <w:rPr>
                <w:rFonts w:ascii="Calibri" w:eastAsia="Calibri" w:hAnsi="Calibri" w:cs="Times New Roman"/>
              </w:rPr>
              <w:t>10 min</w:t>
            </w:r>
          </w:p>
          <w:p w:rsidR="003143A8" w:rsidRDefault="003143A8" w:rsidP="004B282A">
            <w:pPr>
              <w:rPr>
                <w:rFonts w:ascii="Calibri" w:eastAsia="Calibri" w:hAnsi="Calibri" w:cs="Times New Roman"/>
              </w:rPr>
            </w:pPr>
          </w:p>
          <w:p w:rsidR="003143A8" w:rsidRDefault="003143A8" w:rsidP="004B282A">
            <w:pPr>
              <w:rPr>
                <w:rFonts w:ascii="Calibri" w:eastAsia="Calibri" w:hAnsi="Calibri" w:cs="Times New Roman"/>
              </w:rPr>
            </w:pPr>
          </w:p>
          <w:p w:rsidR="003143A8" w:rsidRDefault="003143A8" w:rsidP="004B282A">
            <w:pPr>
              <w:rPr>
                <w:rFonts w:ascii="Calibri" w:eastAsia="Calibri" w:hAnsi="Calibri" w:cs="Times New Roman"/>
              </w:rPr>
            </w:pPr>
          </w:p>
        </w:tc>
        <w:tc>
          <w:tcPr>
            <w:tcW w:w="1710" w:type="dxa"/>
          </w:tcPr>
          <w:p w:rsidR="003143A8" w:rsidRDefault="00AB180A" w:rsidP="004B282A">
            <w:pPr>
              <w:rPr>
                <w:rFonts w:ascii="Calibri" w:eastAsia="Calibri" w:hAnsi="Calibri" w:cs="Times New Roman"/>
              </w:rPr>
            </w:pPr>
            <w:r>
              <w:rPr>
                <w:rFonts w:ascii="Calibri" w:eastAsia="Calibri" w:hAnsi="Calibri" w:cs="Times New Roman"/>
              </w:rPr>
              <w:t>Plenary</w:t>
            </w:r>
          </w:p>
        </w:tc>
        <w:tc>
          <w:tcPr>
            <w:tcW w:w="7650" w:type="dxa"/>
          </w:tcPr>
          <w:p w:rsidR="00AB180A" w:rsidRDefault="00AB180A" w:rsidP="00AB180A">
            <w:pPr>
              <w:rPr>
                <w:rFonts w:ascii="Calibri" w:eastAsia="Calibri" w:hAnsi="Calibri" w:cs="Times New Roman"/>
              </w:rPr>
            </w:pPr>
            <w:r>
              <w:rPr>
                <w:rFonts w:ascii="Calibri" w:eastAsia="Calibri" w:hAnsi="Calibri" w:cs="Times New Roman"/>
              </w:rPr>
              <w:t>Stakeholder Analysis</w:t>
            </w:r>
          </w:p>
          <w:p w:rsidR="00AB180A" w:rsidRPr="00BD3875" w:rsidRDefault="00AB180A" w:rsidP="00AB180A">
            <w:pPr>
              <w:rPr>
                <w:rFonts w:ascii="Bookman Old Style" w:hAnsi="Bookman Old Style"/>
                <w:iCs/>
              </w:rPr>
            </w:pPr>
            <w:r w:rsidRPr="00BD3875">
              <w:rPr>
                <w:rFonts w:ascii="Bookman Old Style" w:hAnsi="Bookman Old Style"/>
                <w:iCs/>
              </w:rPr>
              <w:t xml:space="preserve">In plenary, </w:t>
            </w:r>
            <w:r w:rsidRPr="00BD3875">
              <w:rPr>
                <w:rFonts w:ascii="Bookman Old Style" w:hAnsi="Bookman Old Style"/>
                <w:b/>
                <w:iCs/>
                <w:u w:val="single"/>
              </w:rPr>
              <w:t>ask</w:t>
            </w:r>
            <w:r w:rsidRPr="00BD3875">
              <w:rPr>
                <w:rFonts w:ascii="Bookman Old Style" w:hAnsi="Bookman Old Style"/>
                <w:iCs/>
              </w:rPr>
              <w:t xml:space="preserve">:  </w:t>
            </w:r>
            <w:r w:rsidRPr="00BD3875">
              <w:rPr>
                <w:rFonts w:ascii="Bookman Old Style" w:hAnsi="Bookman Old Style"/>
              </w:rPr>
              <w:t>What are stakeholders? What does the term mean?</w:t>
            </w:r>
          </w:p>
          <w:p w:rsidR="00AB180A" w:rsidRPr="00BD3875" w:rsidRDefault="00AB180A" w:rsidP="00AB180A">
            <w:pPr>
              <w:rPr>
                <w:rFonts w:ascii="Bookman Old Style" w:hAnsi="Bookman Old Style"/>
                <w:bCs/>
                <w:iCs/>
              </w:rPr>
            </w:pPr>
            <w:r w:rsidRPr="00BD3875">
              <w:rPr>
                <w:rFonts w:ascii="Bookman Old Style" w:hAnsi="Bookman Old Style"/>
                <w:bCs/>
                <w:iCs/>
              </w:rPr>
              <w:t>-</w:t>
            </w:r>
            <w:proofErr w:type="gramStart"/>
            <w:r w:rsidRPr="00BD3875">
              <w:rPr>
                <w:rFonts w:ascii="Bookman Old Style" w:hAnsi="Bookman Old Style"/>
                <w:bCs/>
                <w:iCs/>
              </w:rPr>
              <w:t xml:space="preserve">&gt;  </w:t>
            </w:r>
            <w:r w:rsidRPr="00BD3875">
              <w:rPr>
                <w:rFonts w:ascii="Bookman Old Style" w:hAnsi="Bookman Old Style"/>
                <w:bCs/>
                <w:iCs/>
                <w:u w:val="single"/>
              </w:rPr>
              <w:t>Stakeholders</w:t>
            </w:r>
            <w:proofErr w:type="gramEnd"/>
            <w:r w:rsidRPr="00BD3875">
              <w:rPr>
                <w:rFonts w:ascii="Bookman Old Style" w:hAnsi="Bookman Old Style"/>
                <w:bCs/>
                <w:iCs/>
              </w:rPr>
              <w:t xml:space="preserve"> are persons, groups or institutions, who may have </w:t>
            </w:r>
            <w:r w:rsidRPr="00BD3875">
              <w:rPr>
                <w:rFonts w:ascii="Bookman Old Style" w:hAnsi="Bookman Old Style"/>
                <w:bCs/>
                <w:i/>
                <w:iCs/>
              </w:rPr>
              <w:t>interest</w:t>
            </w:r>
            <w:r w:rsidRPr="00BD3875">
              <w:rPr>
                <w:rFonts w:ascii="Bookman Old Style" w:hAnsi="Bookman Old Style"/>
                <w:bCs/>
                <w:iCs/>
              </w:rPr>
              <w:t xml:space="preserve"> in or </w:t>
            </w:r>
            <w:r w:rsidRPr="00BD3875">
              <w:rPr>
                <w:rFonts w:ascii="Bookman Old Style" w:hAnsi="Bookman Old Style"/>
                <w:bCs/>
                <w:i/>
                <w:iCs/>
              </w:rPr>
              <w:t>influence</w:t>
            </w:r>
            <w:r w:rsidRPr="00BD3875">
              <w:rPr>
                <w:rFonts w:ascii="Bookman Old Style" w:hAnsi="Bookman Old Style"/>
                <w:bCs/>
                <w:iCs/>
              </w:rPr>
              <w:t xml:space="preserve"> over a project.   </w:t>
            </w:r>
          </w:p>
          <w:p w:rsidR="00AB180A" w:rsidRPr="00BD3875" w:rsidRDefault="00AB180A" w:rsidP="00AB180A">
            <w:pPr>
              <w:rPr>
                <w:rFonts w:ascii="Bookman Old Style" w:hAnsi="Bookman Old Style"/>
                <w:bCs/>
                <w:iCs/>
              </w:rPr>
            </w:pPr>
            <w:r w:rsidRPr="00BD3875">
              <w:rPr>
                <w:rFonts w:ascii="Bookman Old Style" w:hAnsi="Bookman Old Style"/>
                <w:bCs/>
                <w:iCs/>
              </w:rPr>
              <w:t xml:space="preserve">-&gt;  </w:t>
            </w:r>
            <w:r w:rsidRPr="00BD3875">
              <w:rPr>
                <w:rFonts w:ascii="Bookman Old Style" w:hAnsi="Bookman Old Style"/>
                <w:bCs/>
                <w:iCs/>
                <w:u w:val="single"/>
              </w:rPr>
              <w:t>Interest</w:t>
            </w:r>
            <w:r w:rsidRPr="00BD3875">
              <w:rPr>
                <w:rFonts w:ascii="Bookman Old Style" w:hAnsi="Bookman Old Style"/>
                <w:bCs/>
                <w:iCs/>
              </w:rPr>
              <w:t xml:space="preserve"> refers to what people may gain or lose, expectations or resources invested</w:t>
            </w:r>
          </w:p>
          <w:p w:rsidR="00AB180A" w:rsidRDefault="00AB180A" w:rsidP="00AB180A">
            <w:pPr>
              <w:rPr>
                <w:rFonts w:ascii="Bookman Old Style" w:hAnsi="Bookman Old Style"/>
              </w:rPr>
            </w:pPr>
            <w:r w:rsidRPr="00BD3875">
              <w:rPr>
                <w:rFonts w:ascii="Bookman Old Style" w:hAnsi="Bookman Old Style"/>
                <w:bCs/>
                <w:iCs/>
              </w:rPr>
              <w:lastRenderedPageBreak/>
              <w:t>-</w:t>
            </w:r>
            <w:proofErr w:type="gramStart"/>
            <w:r w:rsidRPr="00BD3875">
              <w:rPr>
                <w:rFonts w:ascii="Bookman Old Style" w:hAnsi="Bookman Old Style"/>
                <w:bCs/>
                <w:iCs/>
              </w:rPr>
              <w:t>&gt;</w:t>
            </w:r>
            <w:r w:rsidRPr="00BD3875">
              <w:rPr>
                <w:rFonts w:ascii="Bookman Old Style" w:hAnsi="Bookman Old Style"/>
                <w:bCs/>
                <w:iCs/>
                <w:u w:val="single"/>
              </w:rPr>
              <w:t xml:space="preserve">  Influence</w:t>
            </w:r>
            <w:proofErr w:type="gramEnd"/>
            <w:r w:rsidRPr="00BD3875">
              <w:rPr>
                <w:rFonts w:ascii="Bookman Old Style" w:hAnsi="Bookman Old Style"/>
                <w:bCs/>
                <w:iCs/>
              </w:rPr>
              <w:t xml:space="preserve"> refers to power due to decision-making authority, ability to influence activities or other stakeholders in a positive or negative way.</w:t>
            </w:r>
            <w:r w:rsidRPr="00BD3875">
              <w:rPr>
                <w:rFonts w:ascii="Bookman Old Style" w:hAnsi="Bookman Old Style"/>
              </w:rPr>
              <w:t xml:space="preserve"> </w:t>
            </w:r>
          </w:p>
          <w:p w:rsidR="003143A8" w:rsidRDefault="00AB180A" w:rsidP="00AB180A">
            <w:pPr>
              <w:rPr>
                <w:rFonts w:ascii="Calibri" w:eastAsia="Calibri" w:hAnsi="Calibri" w:cs="Times New Roman"/>
              </w:rPr>
            </w:pPr>
            <w:r>
              <w:rPr>
                <w:rFonts w:ascii="Calibri" w:eastAsia="Calibri" w:hAnsi="Calibri" w:cs="Times New Roman"/>
              </w:rPr>
              <w:t>Discuss particular stakeholders for this assessment</w:t>
            </w:r>
          </w:p>
          <w:p w:rsidR="00AB180A" w:rsidRPr="00BD3875" w:rsidRDefault="00AB180A" w:rsidP="00AB180A">
            <w:pPr>
              <w:rPr>
                <w:rFonts w:ascii="Bookman Old Style" w:hAnsi="Bookman Old Style"/>
              </w:rPr>
            </w:pPr>
            <w:r>
              <w:rPr>
                <w:rFonts w:ascii="Bookman Old Style" w:hAnsi="Bookman Old Style"/>
              </w:rPr>
              <w:t xml:space="preserve">1) </w:t>
            </w:r>
            <w:r w:rsidRPr="00BD3875">
              <w:rPr>
                <w:rFonts w:ascii="Bookman Old Style" w:hAnsi="Bookman Old Style"/>
              </w:rPr>
              <w:t xml:space="preserve">identify different groups who may have interests or influence on the </w:t>
            </w:r>
            <w:r>
              <w:rPr>
                <w:rFonts w:ascii="Bookman Old Style" w:hAnsi="Bookman Old Style"/>
              </w:rPr>
              <w:t xml:space="preserve">possible </w:t>
            </w:r>
            <w:r w:rsidRPr="00BD3875">
              <w:rPr>
                <w:rFonts w:ascii="Bookman Old Style" w:hAnsi="Bookman Old Style"/>
              </w:rPr>
              <w:t>project; and</w:t>
            </w:r>
          </w:p>
          <w:p w:rsidR="00AB180A" w:rsidRPr="00C87BCF" w:rsidRDefault="00AB180A" w:rsidP="00AB180A">
            <w:pPr>
              <w:rPr>
                <w:rFonts w:ascii="Calibri" w:eastAsia="Calibri" w:hAnsi="Calibri" w:cs="Times New Roman"/>
              </w:rPr>
            </w:pPr>
            <w:r>
              <w:rPr>
                <w:rFonts w:ascii="Bookman Old Style" w:hAnsi="Bookman Old Style"/>
              </w:rPr>
              <w:t xml:space="preserve">2) </w:t>
            </w:r>
            <w:proofErr w:type="gramStart"/>
            <w:r w:rsidRPr="00BD3875">
              <w:rPr>
                <w:rFonts w:ascii="Bookman Old Style" w:hAnsi="Bookman Old Style"/>
              </w:rPr>
              <w:t>investigate</w:t>
            </w:r>
            <w:proofErr w:type="gramEnd"/>
            <w:r w:rsidRPr="00BD3875">
              <w:rPr>
                <w:rFonts w:ascii="Bookman Old Style" w:hAnsi="Bookman Old Style"/>
              </w:rPr>
              <w:t xml:space="preserve"> relationships among different groups and anticipate potential conflict (Do No Harm).</w:t>
            </w:r>
          </w:p>
        </w:tc>
      </w:tr>
      <w:tr w:rsidR="003271F1" w:rsidRPr="00C87BCF" w:rsidTr="003271F1">
        <w:tc>
          <w:tcPr>
            <w:tcW w:w="1008" w:type="dxa"/>
            <w:tcBorders>
              <w:top w:val="single" w:sz="4" w:space="0" w:color="auto"/>
              <w:left w:val="single" w:sz="4" w:space="0" w:color="auto"/>
              <w:bottom w:val="single" w:sz="4" w:space="0" w:color="auto"/>
              <w:right w:val="single" w:sz="4" w:space="0" w:color="auto"/>
            </w:tcBorders>
          </w:tcPr>
          <w:p w:rsidR="003271F1" w:rsidRDefault="00AB180A" w:rsidP="004B282A">
            <w:pPr>
              <w:rPr>
                <w:rFonts w:ascii="Calibri" w:eastAsia="Calibri" w:hAnsi="Calibri" w:cs="Times New Roman"/>
              </w:rPr>
            </w:pPr>
            <w:r>
              <w:rPr>
                <w:rFonts w:ascii="Calibri" w:eastAsia="Calibri" w:hAnsi="Calibri" w:cs="Times New Roman"/>
              </w:rPr>
              <w:lastRenderedPageBreak/>
              <w:t>10 min</w:t>
            </w:r>
          </w:p>
          <w:p w:rsidR="003271F1" w:rsidRDefault="003271F1" w:rsidP="004B282A">
            <w:pPr>
              <w:rPr>
                <w:rFonts w:ascii="Calibri" w:eastAsia="Calibri" w:hAnsi="Calibri" w:cs="Times New Roman"/>
              </w:rPr>
            </w:pPr>
          </w:p>
          <w:p w:rsidR="003271F1" w:rsidRDefault="003271F1" w:rsidP="004B282A">
            <w:pPr>
              <w:rPr>
                <w:rFonts w:ascii="Calibri" w:eastAsia="Calibri" w:hAnsi="Calibri" w:cs="Times New Roman"/>
              </w:rPr>
            </w:pPr>
          </w:p>
          <w:p w:rsidR="003271F1" w:rsidRDefault="003271F1" w:rsidP="004B282A">
            <w:pPr>
              <w:rPr>
                <w:rFonts w:ascii="Calibri" w:eastAsia="Calibri" w:hAnsi="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3271F1" w:rsidRDefault="00435986" w:rsidP="004B282A">
            <w:pPr>
              <w:rPr>
                <w:rFonts w:ascii="Calibri" w:eastAsia="Calibri" w:hAnsi="Calibri" w:cs="Times New Roman"/>
              </w:rPr>
            </w:pPr>
            <w:r>
              <w:rPr>
                <w:rFonts w:ascii="Calibri" w:eastAsia="Calibri" w:hAnsi="Calibri" w:cs="Times New Roman"/>
              </w:rPr>
              <w:t>Plenary</w:t>
            </w: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r>
              <w:rPr>
                <w:rFonts w:ascii="Calibri" w:eastAsia="Calibri" w:hAnsi="Calibri" w:cs="Times New Roman"/>
              </w:rPr>
              <w:t>Q and A</w:t>
            </w:r>
          </w:p>
        </w:tc>
        <w:tc>
          <w:tcPr>
            <w:tcW w:w="7650" w:type="dxa"/>
            <w:tcBorders>
              <w:top w:val="single" w:sz="4" w:space="0" w:color="auto"/>
              <w:left w:val="single" w:sz="4" w:space="0" w:color="auto"/>
              <w:bottom w:val="single" w:sz="4" w:space="0" w:color="auto"/>
              <w:right w:val="single" w:sz="4" w:space="0" w:color="auto"/>
            </w:tcBorders>
          </w:tcPr>
          <w:p w:rsidR="00AB180A" w:rsidRDefault="00AB180A" w:rsidP="004B282A">
            <w:pPr>
              <w:rPr>
                <w:rFonts w:ascii="Calibri" w:eastAsia="Calibri" w:hAnsi="Calibri" w:cs="Times New Roman"/>
              </w:rPr>
            </w:pPr>
            <w:r>
              <w:rPr>
                <w:rFonts w:ascii="Calibri" w:eastAsia="Calibri" w:hAnsi="Calibri" w:cs="Times New Roman"/>
              </w:rPr>
              <w:t>Bias and Triangulation</w:t>
            </w:r>
          </w:p>
          <w:p w:rsidR="00AB180A" w:rsidRDefault="00AB180A" w:rsidP="004B282A">
            <w:pPr>
              <w:rPr>
                <w:rFonts w:ascii="Calibri" w:eastAsia="Calibri" w:hAnsi="Calibri" w:cs="Times New Roman"/>
              </w:rPr>
            </w:pPr>
            <w:r>
              <w:rPr>
                <w:rFonts w:ascii="Calibri" w:eastAsia="Calibri" w:hAnsi="Calibri" w:cs="Times New Roman"/>
              </w:rPr>
              <w:t>Introduce the concepts of Bias and Triangulation in Needs Assessments ( work off key messages)</w:t>
            </w:r>
          </w:p>
          <w:p w:rsidR="00AB180A" w:rsidRPr="00BD3875" w:rsidRDefault="00AB180A" w:rsidP="00AB180A">
            <w:pPr>
              <w:rPr>
                <w:rFonts w:ascii="Bookman Old Style" w:hAnsi="Bookman Old Style"/>
              </w:rPr>
            </w:pPr>
            <w:r w:rsidRPr="00BD3875">
              <w:rPr>
                <w:rFonts w:ascii="Bookman Old Style" w:hAnsi="Bookman Old Style"/>
              </w:rPr>
              <w:t xml:space="preserve"> “What are the different biases and prejudices that may affect our pos</w:t>
            </w:r>
            <w:r>
              <w:rPr>
                <w:rFonts w:ascii="Bookman Old Style" w:hAnsi="Bookman Old Style"/>
              </w:rPr>
              <w:t xml:space="preserve">t disaster needs assessment?”  </w:t>
            </w:r>
          </w:p>
          <w:p w:rsidR="00AB180A" w:rsidRDefault="00AB180A" w:rsidP="00AB180A">
            <w:pPr>
              <w:rPr>
                <w:rFonts w:ascii="Bookman Old Style" w:hAnsi="Bookman Old Style"/>
              </w:rPr>
            </w:pPr>
            <w:r w:rsidRPr="00BD3875">
              <w:rPr>
                <w:rFonts w:ascii="Bookman Old Style" w:hAnsi="Bookman Old Style"/>
              </w:rPr>
              <w:t xml:space="preserve">Write them on a flipchart: Examples might include - past experience; </w:t>
            </w:r>
            <w:r>
              <w:rPr>
                <w:rFonts w:ascii="Bookman Old Style" w:hAnsi="Bookman Old Style"/>
              </w:rPr>
              <w:t xml:space="preserve">gender bias; language or dialect bias; </w:t>
            </w:r>
            <w:r w:rsidRPr="00BD3875">
              <w:rPr>
                <w:rFonts w:ascii="Bookman Old Style" w:hAnsi="Bookman Old Style"/>
              </w:rPr>
              <w:t xml:space="preserve">age bias; cultural bias; religious bias; political bias; ethnic bias; </w:t>
            </w:r>
            <w:r>
              <w:rPr>
                <w:rFonts w:ascii="Bookman Old Style" w:hAnsi="Bookman Old Style"/>
              </w:rPr>
              <w:t xml:space="preserve">seasonal or time bias (visiting when the fields appear fertile or visiting in the morning when men are out looking for work) </w:t>
            </w:r>
            <w:r w:rsidRPr="0048332B">
              <w:rPr>
                <w:rFonts w:ascii="Bookman Old Style" w:hAnsi="Bookman Old Style"/>
              </w:rPr>
              <w:t>area bias</w:t>
            </w:r>
            <w:r>
              <w:rPr>
                <w:rFonts w:ascii="Bookman Old Style" w:hAnsi="Bookman Old Style"/>
              </w:rPr>
              <w:t xml:space="preserve"> (only visiting accessible places, e.g. more prosperous villages close to the main road)</w:t>
            </w:r>
            <w:r w:rsidRPr="00BD3875">
              <w:rPr>
                <w:rFonts w:ascii="Bookman Old Style" w:hAnsi="Bookman Old Style"/>
              </w:rPr>
              <w:t xml:space="preserve">; </w:t>
            </w:r>
            <w:r w:rsidRPr="0048332B">
              <w:rPr>
                <w:rFonts w:ascii="Bookman Old Style" w:hAnsi="Bookman Old Style"/>
              </w:rPr>
              <w:t>superiority bias</w:t>
            </w:r>
            <w:r>
              <w:rPr>
                <w:rFonts w:ascii="Bookman Old Style" w:hAnsi="Bookman Old Style"/>
              </w:rPr>
              <w:t xml:space="preserve"> (talking to the better educated and assuming the poor have few skills or capacities).</w:t>
            </w:r>
          </w:p>
          <w:p w:rsidR="00AB180A" w:rsidRDefault="00435986" w:rsidP="004B282A">
            <w:pPr>
              <w:rPr>
                <w:rFonts w:ascii="Bookman Old Style" w:hAnsi="Bookman Old Style"/>
              </w:rPr>
            </w:pPr>
            <w:r>
              <w:rPr>
                <w:rFonts w:ascii="Bookman Old Style" w:hAnsi="Bookman Old Style"/>
              </w:rPr>
              <w:t>“How can we minimize biases and prejudices?”</w:t>
            </w:r>
          </w:p>
          <w:p w:rsidR="00965ECB" w:rsidRPr="00965ECB" w:rsidRDefault="00965ECB" w:rsidP="004B282A">
            <w:pPr>
              <w:rPr>
                <w:rFonts w:ascii="Bookman Old Style" w:hAnsi="Bookman Old Style"/>
              </w:rPr>
            </w:pPr>
          </w:p>
        </w:tc>
      </w:tr>
      <w:tr w:rsidR="003271F1" w:rsidRPr="00C87BCF" w:rsidTr="003271F1">
        <w:tc>
          <w:tcPr>
            <w:tcW w:w="1008" w:type="dxa"/>
            <w:tcBorders>
              <w:top w:val="single" w:sz="4" w:space="0" w:color="auto"/>
              <w:left w:val="single" w:sz="4" w:space="0" w:color="auto"/>
              <w:bottom w:val="single" w:sz="4" w:space="0" w:color="auto"/>
              <w:right w:val="single" w:sz="4" w:space="0" w:color="auto"/>
            </w:tcBorders>
          </w:tcPr>
          <w:p w:rsidR="003271F1" w:rsidRDefault="003271F1" w:rsidP="004B282A">
            <w:pPr>
              <w:rPr>
                <w:rFonts w:ascii="Calibri" w:eastAsia="Calibri" w:hAnsi="Calibri" w:cs="Times New Roman"/>
              </w:rPr>
            </w:pPr>
          </w:p>
          <w:p w:rsidR="003271F1" w:rsidRDefault="00435986" w:rsidP="004B282A">
            <w:pPr>
              <w:rPr>
                <w:rFonts w:ascii="Calibri" w:eastAsia="Calibri" w:hAnsi="Calibri" w:cs="Times New Roman"/>
              </w:rPr>
            </w:pPr>
            <w:r>
              <w:rPr>
                <w:rFonts w:ascii="Calibri" w:eastAsia="Calibri" w:hAnsi="Calibri" w:cs="Times New Roman"/>
              </w:rPr>
              <w:t>15 min</w:t>
            </w:r>
          </w:p>
          <w:p w:rsidR="003271F1" w:rsidRDefault="003271F1" w:rsidP="004B282A">
            <w:pPr>
              <w:rPr>
                <w:rFonts w:ascii="Calibri" w:eastAsia="Calibri" w:hAnsi="Calibri" w:cs="Times New Roman"/>
              </w:rPr>
            </w:pPr>
          </w:p>
          <w:p w:rsidR="003271F1" w:rsidRDefault="003271F1" w:rsidP="004B282A">
            <w:pPr>
              <w:rPr>
                <w:rFonts w:ascii="Calibri" w:eastAsia="Calibri" w:hAnsi="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3271F1" w:rsidRDefault="003271F1" w:rsidP="004B282A">
            <w:pPr>
              <w:rPr>
                <w:rFonts w:ascii="Calibri" w:eastAsia="Calibri" w:hAnsi="Calibri" w:cs="Times New Roman"/>
              </w:rPr>
            </w:pPr>
          </w:p>
          <w:p w:rsidR="00435986" w:rsidRDefault="00435986" w:rsidP="004B282A">
            <w:pPr>
              <w:rPr>
                <w:rFonts w:ascii="Calibri" w:eastAsia="Calibri" w:hAnsi="Calibri" w:cs="Times New Roman"/>
              </w:rPr>
            </w:pPr>
            <w:r>
              <w:rPr>
                <w:rFonts w:ascii="Calibri" w:eastAsia="Calibri" w:hAnsi="Calibri" w:cs="Times New Roman"/>
              </w:rPr>
              <w:t>Pairs</w:t>
            </w: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r>
              <w:rPr>
                <w:rFonts w:ascii="Calibri" w:eastAsia="Calibri" w:hAnsi="Calibri" w:cs="Times New Roman"/>
              </w:rPr>
              <w:t>Plenary</w:t>
            </w:r>
          </w:p>
        </w:tc>
        <w:tc>
          <w:tcPr>
            <w:tcW w:w="7650" w:type="dxa"/>
            <w:tcBorders>
              <w:top w:val="single" w:sz="4" w:space="0" w:color="auto"/>
              <w:left w:val="single" w:sz="4" w:space="0" w:color="auto"/>
              <w:bottom w:val="single" w:sz="4" w:space="0" w:color="auto"/>
              <w:right w:val="single" w:sz="4" w:space="0" w:color="auto"/>
            </w:tcBorders>
          </w:tcPr>
          <w:p w:rsidR="003271F1" w:rsidRDefault="00435986" w:rsidP="004B282A">
            <w:pPr>
              <w:rPr>
                <w:rFonts w:ascii="Calibri" w:eastAsia="Calibri" w:hAnsi="Calibri" w:cs="Times New Roman"/>
              </w:rPr>
            </w:pPr>
            <w:r>
              <w:rPr>
                <w:rFonts w:ascii="Calibri" w:eastAsia="Calibri" w:hAnsi="Calibri" w:cs="Times New Roman"/>
              </w:rPr>
              <w:t>Interview Techniques</w:t>
            </w:r>
          </w:p>
          <w:p w:rsidR="00435986" w:rsidRPr="00BD3875" w:rsidRDefault="00435986" w:rsidP="00435986">
            <w:pPr>
              <w:rPr>
                <w:rFonts w:ascii="Bookman Old Style" w:hAnsi="Bookman Old Style"/>
              </w:rPr>
            </w:pPr>
            <w:r w:rsidRPr="00BD3875">
              <w:rPr>
                <w:rFonts w:ascii="Bookman Old Style" w:hAnsi="Bookman Old Style"/>
                <w:b/>
                <w:u w:val="single"/>
              </w:rPr>
              <w:t>Ask</w:t>
            </w:r>
            <w:r w:rsidRPr="00BD3875">
              <w:rPr>
                <w:rFonts w:ascii="Bookman Old Style" w:hAnsi="Bookman Old Style"/>
              </w:rPr>
              <w:t xml:space="preserve"> participants to think in pairs</w:t>
            </w:r>
            <w:r w:rsidR="00376C47">
              <w:rPr>
                <w:rFonts w:ascii="Bookman Old Style" w:hAnsi="Bookman Old Style"/>
              </w:rPr>
              <w:t>.</w:t>
            </w:r>
            <w:r>
              <w:rPr>
                <w:rFonts w:ascii="Bookman Old Style" w:hAnsi="Bookman Old Style"/>
              </w:rPr>
              <w:t xml:space="preserve"> </w:t>
            </w:r>
            <w:r w:rsidRPr="00BD3875">
              <w:rPr>
                <w:rFonts w:ascii="Bookman Old Style" w:hAnsi="Bookman Old Style"/>
              </w:rPr>
              <w:t>“What should you do to conduct a good interview (DO</w:t>
            </w:r>
            <w:r>
              <w:rPr>
                <w:rFonts w:ascii="Bookman Old Style" w:hAnsi="Bookman Old Style"/>
              </w:rPr>
              <w:t>s</w:t>
            </w:r>
            <w:r w:rsidRPr="00BD3875">
              <w:rPr>
                <w:rFonts w:ascii="Bookman Old Style" w:hAnsi="Bookman Old Style"/>
              </w:rPr>
              <w:t>)?  What should you not do (DON’T</w:t>
            </w:r>
            <w:r>
              <w:rPr>
                <w:rFonts w:ascii="Bookman Old Style" w:hAnsi="Bookman Old Style"/>
              </w:rPr>
              <w:t>s</w:t>
            </w:r>
            <w:r w:rsidRPr="00BD3875">
              <w:rPr>
                <w:rFonts w:ascii="Bookman Old Style" w:hAnsi="Bookman Old Style"/>
              </w:rPr>
              <w:t xml:space="preserve">)?”  </w:t>
            </w:r>
          </w:p>
          <w:p w:rsidR="00435986" w:rsidRDefault="00435986" w:rsidP="00435986">
            <w:pPr>
              <w:rPr>
                <w:rFonts w:ascii="Bookman Old Style" w:hAnsi="Bookman Old Style"/>
              </w:rPr>
            </w:pPr>
            <w:r>
              <w:rPr>
                <w:rFonts w:ascii="Bookman Old Style" w:hAnsi="Bookman Old Style"/>
              </w:rPr>
              <w:t>Ask participant to jot down ideas</w:t>
            </w:r>
          </w:p>
          <w:p w:rsidR="00435986" w:rsidRDefault="00435986" w:rsidP="00435986">
            <w:pPr>
              <w:rPr>
                <w:rFonts w:ascii="Bookman Old Style" w:hAnsi="Bookman Old Style"/>
              </w:rPr>
            </w:pPr>
            <w:r w:rsidRPr="00BD3875">
              <w:rPr>
                <w:rFonts w:ascii="Bookman Old Style" w:hAnsi="Bookman Old Style"/>
              </w:rPr>
              <w:t xml:space="preserve">In plenary, </w:t>
            </w:r>
            <w:r w:rsidRPr="00950157">
              <w:rPr>
                <w:rFonts w:ascii="Bookman Old Style" w:hAnsi="Bookman Old Style"/>
                <w:b/>
                <w:u w:val="single"/>
              </w:rPr>
              <w:t>ask</w:t>
            </w:r>
            <w:r w:rsidRPr="00BD3875">
              <w:rPr>
                <w:rFonts w:ascii="Bookman Old Style" w:hAnsi="Bookman Old Style"/>
              </w:rPr>
              <w:t xml:space="preserve"> each pair to share ONE idea for Do’s and Don’ts to conduct a good interview, without repeating any ideas that have already been shared.  </w:t>
            </w:r>
          </w:p>
          <w:p w:rsidR="00435986" w:rsidRDefault="00435986" w:rsidP="00435986">
            <w:pPr>
              <w:rPr>
                <w:rFonts w:ascii="Bookman Old Style" w:hAnsi="Bookman Old Style"/>
              </w:rPr>
            </w:pPr>
            <w:r>
              <w:rPr>
                <w:rFonts w:ascii="Bookman Old Style" w:hAnsi="Bookman Old Style"/>
                <w:b/>
                <w:u w:val="single"/>
              </w:rPr>
              <w:t>Write</w:t>
            </w:r>
            <w:r>
              <w:rPr>
                <w:rFonts w:ascii="Bookman Old Style" w:hAnsi="Bookman Old Style"/>
              </w:rPr>
              <w:t xml:space="preserve"> them on the flipchart to create a list of DOs / DON’Ts</w:t>
            </w:r>
            <w:r w:rsidRPr="00BD3875">
              <w:rPr>
                <w:rFonts w:ascii="Bookman Old Style" w:hAnsi="Bookman Old Style"/>
              </w:rPr>
              <w:t xml:space="preserve">.  </w:t>
            </w:r>
          </w:p>
          <w:p w:rsidR="00435986" w:rsidRDefault="00435986" w:rsidP="00435986">
            <w:pPr>
              <w:rPr>
                <w:rFonts w:ascii="Bookman Old Style" w:hAnsi="Bookman Old Style"/>
              </w:rPr>
            </w:pPr>
            <w:r>
              <w:rPr>
                <w:rFonts w:ascii="Bookman Old Style" w:hAnsi="Bookman Old Style"/>
              </w:rPr>
              <w:t xml:space="preserve">Make sure all ideas are understood by the participants.  Provide explanations when necessary.  For example, clarify the difference </w:t>
            </w:r>
            <w:r>
              <w:rPr>
                <w:rFonts w:ascii="Bookman Old Style" w:hAnsi="Bookman Old Style"/>
              </w:rPr>
              <w:lastRenderedPageBreak/>
              <w:t>between closed and open ended questions:</w:t>
            </w:r>
          </w:p>
          <w:p w:rsidR="00435986" w:rsidRDefault="00435986" w:rsidP="00435986">
            <w:pPr>
              <w:rPr>
                <w:rFonts w:ascii="Bookman Old Style" w:hAnsi="Bookman Old Style"/>
              </w:rPr>
            </w:pPr>
            <w:r w:rsidRPr="00FA3771">
              <w:rPr>
                <w:rFonts w:ascii="Bookman Old Style" w:hAnsi="Bookman Old Style" w:cs="Arial"/>
                <w:i/>
              </w:rPr>
              <w:t xml:space="preserve">Closed ended questions are those (“Do you eat millet?”) that can be answered by yes or no. These questions should be avoided whenever possible because they result in very stilted interviews.  It is better to ask open ended questions (e.g. “What grains does your family eat?”) which encourage the respondent to answer more expansively and lead more naturally to follow up questions. </w:t>
            </w:r>
            <w:r w:rsidRPr="00FA3771">
              <w:rPr>
                <w:rFonts w:ascii="Bookman Old Style" w:hAnsi="Bookman Old Style" w:cs="Arial"/>
              </w:rPr>
              <w:t xml:space="preserve"> </w:t>
            </w:r>
          </w:p>
          <w:p w:rsidR="00435986" w:rsidRDefault="00435986" w:rsidP="004B282A">
            <w:pPr>
              <w:rPr>
                <w:rFonts w:ascii="Bookman Old Style" w:hAnsi="Bookman Old Style"/>
              </w:rPr>
            </w:pPr>
            <w:r>
              <w:rPr>
                <w:rFonts w:ascii="Bookman Old Style" w:hAnsi="Bookman Old Style"/>
              </w:rPr>
              <w:t xml:space="preserve">Handout </w:t>
            </w:r>
            <w:r w:rsidR="00376C47">
              <w:rPr>
                <w:rFonts w:ascii="Bookman Old Style" w:hAnsi="Bookman Old Style"/>
              </w:rPr>
              <w:t>“</w:t>
            </w:r>
            <w:r>
              <w:rPr>
                <w:rFonts w:ascii="Bookman Old Style" w:hAnsi="Bookman Old Style"/>
              </w:rPr>
              <w:t>Interview Techniques</w:t>
            </w:r>
            <w:r w:rsidR="00376C47">
              <w:rPr>
                <w:rFonts w:ascii="Bookman Old Style" w:hAnsi="Bookman Old Style"/>
              </w:rPr>
              <w:t>”</w:t>
            </w:r>
          </w:p>
          <w:p w:rsidR="00435986" w:rsidRPr="00965ECB" w:rsidRDefault="00376C47" w:rsidP="004B282A">
            <w:pPr>
              <w:rPr>
                <w:rFonts w:ascii="Bookman Old Style" w:hAnsi="Bookman Old Style"/>
              </w:rPr>
            </w:pPr>
            <w:r>
              <w:rPr>
                <w:rFonts w:ascii="Bookman Old Style" w:hAnsi="Bookman Old Style"/>
              </w:rPr>
              <w:t>Then h</w:t>
            </w:r>
            <w:r w:rsidR="00435986">
              <w:rPr>
                <w:rFonts w:ascii="Bookman Old Style" w:hAnsi="Bookman Old Style"/>
              </w:rPr>
              <w:t xml:space="preserve">andout </w:t>
            </w:r>
            <w:r>
              <w:rPr>
                <w:rFonts w:ascii="Bookman Old Style" w:hAnsi="Bookman Old Style"/>
              </w:rPr>
              <w:t>“</w:t>
            </w:r>
            <w:r w:rsidR="00435986">
              <w:rPr>
                <w:rFonts w:ascii="Bookman Old Style" w:hAnsi="Bookman Old Style"/>
              </w:rPr>
              <w:t>Good Enough Guide</w:t>
            </w:r>
            <w:r>
              <w:rPr>
                <w:rFonts w:ascii="Bookman Old Style" w:hAnsi="Bookman Old Style"/>
              </w:rPr>
              <w:t>: Individual Interviews”</w:t>
            </w:r>
          </w:p>
        </w:tc>
      </w:tr>
      <w:tr w:rsidR="00435986" w:rsidRPr="003271F1" w:rsidTr="00435986">
        <w:tc>
          <w:tcPr>
            <w:tcW w:w="1008" w:type="dxa"/>
            <w:tcBorders>
              <w:top w:val="single" w:sz="4" w:space="0" w:color="auto"/>
              <w:left w:val="single" w:sz="4" w:space="0" w:color="auto"/>
              <w:bottom w:val="single" w:sz="4" w:space="0" w:color="auto"/>
              <w:right w:val="single" w:sz="4" w:space="0" w:color="auto"/>
            </w:tcBorders>
          </w:tcPr>
          <w:p w:rsidR="00435986" w:rsidRDefault="00E07770" w:rsidP="004B282A">
            <w:pPr>
              <w:rPr>
                <w:rFonts w:ascii="Calibri" w:eastAsia="Calibri" w:hAnsi="Calibri" w:cs="Times New Roman"/>
              </w:rPr>
            </w:pPr>
            <w:r>
              <w:rPr>
                <w:rFonts w:ascii="Calibri" w:eastAsia="Calibri" w:hAnsi="Calibri" w:cs="Times New Roman"/>
              </w:rPr>
              <w:lastRenderedPageBreak/>
              <w:t>2</w:t>
            </w:r>
            <w:r w:rsidR="00435986">
              <w:rPr>
                <w:rFonts w:ascii="Calibri" w:eastAsia="Calibri" w:hAnsi="Calibri" w:cs="Times New Roman"/>
              </w:rPr>
              <w:t>0</w:t>
            </w:r>
            <w:r>
              <w:rPr>
                <w:rFonts w:ascii="Calibri" w:eastAsia="Calibri" w:hAnsi="Calibri" w:cs="Times New Roman"/>
              </w:rPr>
              <w:t>-30</w:t>
            </w:r>
            <w:r w:rsidR="00435986">
              <w:rPr>
                <w:rFonts w:ascii="Calibri" w:eastAsia="Calibri" w:hAnsi="Calibri" w:cs="Times New Roman"/>
              </w:rPr>
              <w:t xml:space="preserve"> min</w:t>
            </w: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p>
          <w:p w:rsidR="00435986" w:rsidRDefault="00435986" w:rsidP="004B282A">
            <w:pPr>
              <w:rPr>
                <w:rFonts w:ascii="Calibri" w:eastAsia="Calibri" w:hAnsi="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435986" w:rsidRDefault="00435986" w:rsidP="004B282A">
            <w:pPr>
              <w:rPr>
                <w:rFonts w:ascii="Calibri" w:eastAsia="Calibri" w:hAnsi="Calibri" w:cs="Times New Roman"/>
              </w:rPr>
            </w:pPr>
            <w:r>
              <w:rPr>
                <w:rFonts w:ascii="Calibri" w:eastAsia="Calibri" w:hAnsi="Calibri" w:cs="Times New Roman"/>
              </w:rPr>
              <w:t>Plenary</w:t>
            </w:r>
          </w:p>
        </w:tc>
        <w:tc>
          <w:tcPr>
            <w:tcW w:w="7650" w:type="dxa"/>
            <w:tcBorders>
              <w:top w:val="single" w:sz="4" w:space="0" w:color="auto"/>
              <w:left w:val="single" w:sz="4" w:space="0" w:color="auto"/>
              <w:bottom w:val="single" w:sz="4" w:space="0" w:color="auto"/>
              <w:right w:val="single" w:sz="4" w:space="0" w:color="auto"/>
            </w:tcBorders>
          </w:tcPr>
          <w:p w:rsidR="00E07770" w:rsidRDefault="00E07770" w:rsidP="00E07770">
            <w:pPr>
              <w:rPr>
                <w:rFonts w:ascii="Bookman Old Style" w:hAnsi="Bookman Old Style"/>
              </w:rPr>
            </w:pPr>
            <w:r>
              <w:rPr>
                <w:rFonts w:ascii="Bookman Old Style" w:hAnsi="Bookman Old Style"/>
              </w:rPr>
              <w:t>Role Play: Interview Practice</w:t>
            </w:r>
          </w:p>
          <w:p w:rsidR="00E07770" w:rsidRDefault="00E07770" w:rsidP="00E07770">
            <w:pPr>
              <w:rPr>
                <w:rFonts w:ascii="Bookman Old Style" w:hAnsi="Bookman Old Style"/>
              </w:rPr>
            </w:pPr>
            <w:r>
              <w:rPr>
                <w:rFonts w:ascii="Bookman Old Style" w:hAnsi="Bookman Old Style"/>
              </w:rPr>
              <w:t xml:space="preserve">In groups of 4 </w:t>
            </w:r>
            <w:proofErr w:type="gramStart"/>
            <w:r>
              <w:rPr>
                <w:rFonts w:ascii="Bookman Old Style" w:hAnsi="Bookman Old Style"/>
              </w:rPr>
              <w:t>a</w:t>
            </w:r>
            <w:r w:rsidRPr="00BD3875">
              <w:rPr>
                <w:rFonts w:ascii="Bookman Old Style" w:hAnsi="Bookman Old Style"/>
              </w:rPr>
              <w:t>ct</w:t>
            </w:r>
            <w:proofErr w:type="gramEnd"/>
            <w:r w:rsidRPr="00BD3875">
              <w:rPr>
                <w:rFonts w:ascii="Bookman Old Style" w:hAnsi="Bookman Old Style"/>
              </w:rPr>
              <w:t xml:space="preserve"> out a</w:t>
            </w:r>
            <w:r>
              <w:rPr>
                <w:rFonts w:ascii="Bookman Old Style" w:hAnsi="Bookman Old Style"/>
              </w:rPr>
              <w:t xml:space="preserve">n interview, 2 as NGO workers, 2 </w:t>
            </w:r>
            <w:r w:rsidRPr="00BD3875">
              <w:rPr>
                <w:rFonts w:ascii="Bookman Old Style" w:hAnsi="Bookman Old Style"/>
              </w:rPr>
              <w:t xml:space="preserve">as family members </w:t>
            </w:r>
            <w:r>
              <w:rPr>
                <w:rFonts w:ascii="Bookman Old Style" w:hAnsi="Bookman Old Style"/>
              </w:rPr>
              <w:t xml:space="preserve">(1 man, 1 woman) </w:t>
            </w:r>
            <w:r w:rsidRPr="00BD3875">
              <w:rPr>
                <w:rFonts w:ascii="Bookman Old Style" w:hAnsi="Bookman Old Style"/>
              </w:rPr>
              <w:t xml:space="preserve">affected by flood.  They should imagine that they have already introduced themselves to the community leaders and are now interviewing displaced family members.  </w:t>
            </w:r>
          </w:p>
          <w:p w:rsidR="00E07770" w:rsidRDefault="00E07770" w:rsidP="00E07770">
            <w:pPr>
              <w:rPr>
                <w:rFonts w:ascii="Bookman Old Style" w:hAnsi="Bookman Old Style"/>
              </w:rPr>
            </w:pPr>
            <w:r>
              <w:rPr>
                <w:rFonts w:ascii="Bookman Old Style" w:hAnsi="Bookman Old Style"/>
              </w:rPr>
              <w:t>If time allows:</w:t>
            </w:r>
          </w:p>
          <w:p w:rsidR="00E07770" w:rsidRDefault="00E07770" w:rsidP="00E07770">
            <w:pPr>
              <w:rPr>
                <w:rFonts w:ascii="Bookman Old Style" w:hAnsi="Bookman Old Style"/>
              </w:rPr>
            </w:pPr>
            <w:r>
              <w:rPr>
                <w:rFonts w:ascii="Bookman Old Style" w:hAnsi="Bookman Old Style"/>
              </w:rPr>
              <w:t xml:space="preserve">Ask one group to act out in front of all.  </w:t>
            </w:r>
          </w:p>
          <w:p w:rsidR="00E07770" w:rsidRPr="00524F7B" w:rsidRDefault="00E07770" w:rsidP="00E07770">
            <w:pPr>
              <w:ind w:left="289"/>
              <w:rPr>
                <w:rFonts w:ascii="Bookman Old Style" w:hAnsi="Bookman Old Style"/>
              </w:rPr>
            </w:pPr>
            <w:r w:rsidRPr="00524F7B">
              <w:rPr>
                <w:rFonts w:ascii="Bookman Old Style" w:hAnsi="Bookman Old Style"/>
              </w:rPr>
              <w:t xml:space="preserve">Facilitators should prep the IDP actors: </w:t>
            </w:r>
          </w:p>
          <w:p w:rsidR="00E07770" w:rsidRPr="00524F7B" w:rsidRDefault="00E07770" w:rsidP="00376C47">
            <w:pPr>
              <w:ind w:left="720"/>
              <w:rPr>
                <w:rFonts w:ascii="Bookman Old Style" w:hAnsi="Bookman Old Style"/>
              </w:rPr>
            </w:pPr>
            <w:r w:rsidRPr="00524F7B">
              <w:rPr>
                <w:rFonts w:ascii="Bookman Old Style" w:hAnsi="Bookman Old Style"/>
              </w:rPr>
              <w:t>Give the NGO workers a hard time if they don’t introduce themselves properly</w:t>
            </w:r>
          </w:p>
          <w:p w:rsidR="00E07770" w:rsidRPr="00524F7B" w:rsidRDefault="00E07770" w:rsidP="00376C47">
            <w:pPr>
              <w:ind w:left="720"/>
              <w:rPr>
                <w:rFonts w:ascii="Bookman Old Style" w:hAnsi="Bookman Old Style"/>
              </w:rPr>
            </w:pPr>
            <w:r w:rsidRPr="00524F7B">
              <w:rPr>
                <w:rFonts w:ascii="Bookman Old Style" w:hAnsi="Bookman Old Style"/>
              </w:rPr>
              <w:t>Try to get the NGO workers to promise something</w:t>
            </w:r>
          </w:p>
          <w:p w:rsidR="00E07770" w:rsidRPr="00524F7B" w:rsidRDefault="00E07770" w:rsidP="00376C47">
            <w:pPr>
              <w:ind w:left="720"/>
              <w:rPr>
                <w:rFonts w:ascii="Bookman Old Style" w:hAnsi="Bookman Old Style"/>
              </w:rPr>
            </w:pPr>
            <w:r>
              <w:rPr>
                <w:rFonts w:ascii="Bookman Old Style" w:hAnsi="Bookman Old Style"/>
              </w:rPr>
              <w:t>Women stays away and rejects fi</w:t>
            </w:r>
            <w:r w:rsidRPr="00524F7B">
              <w:rPr>
                <w:rFonts w:ascii="Bookman Old Style" w:hAnsi="Bookman Old Style"/>
              </w:rPr>
              <w:t>rst attempt to speak with her</w:t>
            </w:r>
          </w:p>
          <w:p w:rsidR="00E07770" w:rsidRDefault="00E07770" w:rsidP="00E07770">
            <w:pPr>
              <w:rPr>
                <w:rFonts w:ascii="Bookman Old Style" w:hAnsi="Bookman Old Style"/>
              </w:rPr>
            </w:pPr>
          </w:p>
          <w:p w:rsidR="00376C47" w:rsidRDefault="00E07770" w:rsidP="00E07770">
            <w:pPr>
              <w:rPr>
                <w:rFonts w:ascii="Bookman Old Style" w:hAnsi="Bookman Old Style"/>
              </w:rPr>
            </w:pPr>
            <w:r w:rsidRPr="00950157">
              <w:rPr>
                <w:rFonts w:ascii="Bookman Old Style" w:hAnsi="Bookman Old Style"/>
              </w:rPr>
              <w:t xml:space="preserve">Once complete </w:t>
            </w:r>
            <w:r>
              <w:rPr>
                <w:rFonts w:ascii="Bookman Old Style" w:hAnsi="Bookman Old Style"/>
              </w:rPr>
              <w:t>ask</w:t>
            </w:r>
            <w:r w:rsidRPr="00BD3875">
              <w:rPr>
                <w:rFonts w:ascii="Bookman Old Style" w:hAnsi="Bookman Old Style"/>
              </w:rPr>
              <w:t xml:space="preserve"> the group to </w:t>
            </w:r>
            <w:r w:rsidRPr="00950157">
              <w:rPr>
                <w:rFonts w:ascii="Bookman Old Style" w:hAnsi="Bookman Old Style"/>
                <w:b/>
                <w:u w:val="single"/>
              </w:rPr>
              <w:t>comment</w:t>
            </w:r>
            <w:r w:rsidRPr="00BD3875">
              <w:rPr>
                <w:rFonts w:ascii="Bookman Old Style" w:hAnsi="Bookman Old Style"/>
              </w:rPr>
              <w:t xml:space="preserve"> on the role play</w:t>
            </w:r>
            <w:r>
              <w:rPr>
                <w:rFonts w:ascii="Bookman Old Style" w:hAnsi="Bookman Old Style"/>
              </w:rPr>
              <w:t xml:space="preserve"> and c</w:t>
            </w:r>
            <w:r w:rsidRPr="00950157">
              <w:rPr>
                <w:rFonts w:ascii="Bookman Old Style" w:hAnsi="Bookman Old Style"/>
              </w:rPr>
              <w:t xml:space="preserve">ompare with the checklist of Do’s and </w:t>
            </w:r>
            <w:proofErr w:type="spellStart"/>
            <w:r w:rsidRPr="00950157">
              <w:rPr>
                <w:rFonts w:ascii="Bookman Old Style" w:hAnsi="Bookman Old Style"/>
              </w:rPr>
              <w:t>Don’t</w:t>
            </w:r>
            <w:proofErr w:type="spellEnd"/>
            <w:r w:rsidRPr="00950157">
              <w:rPr>
                <w:rFonts w:ascii="Bookman Old Style" w:hAnsi="Bookman Old Style"/>
              </w:rPr>
              <w:t xml:space="preserve"> s.</w:t>
            </w:r>
            <w:r>
              <w:rPr>
                <w:rFonts w:ascii="Bookman Old Style" w:hAnsi="Bookman Old Style"/>
              </w:rPr>
              <w:t xml:space="preserve">  </w:t>
            </w:r>
          </w:p>
          <w:p w:rsidR="00E07770" w:rsidRDefault="00E07770" w:rsidP="00E07770">
            <w:pPr>
              <w:rPr>
                <w:rFonts w:ascii="Bookman Old Style" w:hAnsi="Bookman Old Style"/>
              </w:rPr>
            </w:pPr>
            <w:r>
              <w:rPr>
                <w:rFonts w:ascii="Bookman Old Style" w:hAnsi="Bookman Old Style"/>
              </w:rPr>
              <w:t xml:space="preserve">Discuss gender: were questions directed at the man and woman together or separately?  </w:t>
            </w:r>
          </w:p>
          <w:p w:rsidR="00435986" w:rsidRDefault="00E07770" w:rsidP="00E07770">
            <w:pPr>
              <w:rPr>
                <w:rFonts w:ascii="Bookman Old Style" w:hAnsi="Bookman Old Style"/>
              </w:rPr>
            </w:pPr>
            <w:r>
              <w:rPr>
                <w:rFonts w:ascii="Bookman Old Style" w:hAnsi="Bookman Old Style"/>
              </w:rPr>
              <w:t>Were the man and woman given equal opportunity to speak? How can gender sensitive interviews be conducted?</w:t>
            </w:r>
          </w:p>
          <w:p w:rsidR="00376C47" w:rsidRPr="003271F1" w:rsidRDefault="00376C47" w:rsidP="00E07770">
            <w:pPr>
              <w:rPr>
                <w:rFonts w:ascii="Calibri" w:eastAsia="Calibri" w:hAnsi="Calibri" w:cs="Times New Roman"/>
              </w:rPr>
            </w:pPr>
            <w:r>
              <w:rPr>
                <w:rFonts w:ascii="Bookman Old Style" w:hAnsi="Bookman Old Style"/>
              </w:rPr>
              <w:t>Key Messages</w:t>
            </w:r>
            <w:r w:rsidR="0019074E">
              <w:rPr>
                <w:rFonts w:ascii="Bookman Old Style" w:hAnsi="Bookman Old Style"/>
              </w:rPr>
              <w:t xml:space="preserve"> PPT Slides 7-9 or </w:t>
            </w:r>
            <w:r w:rsidR="00292987">
              <w:rPr>
                <w:rFonts w:ascii="Bookman Old Style" w:hAnsi="Bookman Old Style"/>
              </w:rPr>
              <w:t xml:space="preserve">look at </w:t>
            </w:r>
            <w:r w:rsidR="0019074E">
              <w:rPr>
                <w:rFonts w:ascii="Bookman Old Style" w:hAnsi="Bookman Old Style"/>
              </w:rPr>
              <w:t>Handout</w:t>
            </w:r>
          </w:p>
        </w:tc>
      </w:tr>
    </w:tbl>
    <w:p w:rsidR="00D0364E" w:rsidRPr="00D0364E" w:rsidRDefault="00D0364E" w:rsidP="00D0364E"/>
    <w:sectPr w:rsidR="00D0364E" w:rsidRPr="00D0364E"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42295"/>
    <w:multiLevelType w:val="hybridMultilevel"/>
    <w:tmpl w:val="85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B133F0A"/>
    <w:multiLevelType w:val="hybridMultilevel"/>
    <w:tmpl w:val="36BE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5208A7"/>
    <w:multiLevelType w:val="hybridMultilevel"/>
    <w:tmpl w:val="9B5EF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E5BE6"/>
    <w:multiLevelType w:val="hybridMultilevel"/>
    <w:tmpl w:val="8486AF08"/>
    <w:lvl w:ilvl="0" w:tplc="691E2D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A6998"/>
    <w:multiLevelType w:val="hybridMultilevel"/>
    <w:tmpl w:val="5636DA16"/>
    <w:lvl w:ilvl="0" w:tplc="691E2DBA">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64E"/>
    <w:rsid w:val="00004B8E"/>
    <w:rsid w:val="000110E6"/>
    <w:rsid w:val="00066B22"/>
    <w:rsid w:val="000D1C29"/>
    <w:rsid w:val="0019074E"/>
    <w:rsid w:val="001A7B1D"/>
    <w:rsid w:val="00255E2F"/>
    <w:rsid w:val="00292987"/>
    <w:rsid w:val="002B281A"/>
    <w:rsid w:val="002D5D5C"/>
    <w:rsid w:val="00300159"/>
    <w:rsid w:val="003143A8"/>
    <w:rsid w:val="003271F1"/>
    <w:rsid w:val="00367695"/>
    <w:rsid w:val="00376C47"/>
    <w:rsid w:val="00435986"/>
    <w:rsid w:val="00451FFA"/>
    <w:rsid w:val="00521C0C"/>
    <w:rsid w:val="00567999"/>
    <w:rsid w:val="00651BCF"/>
    <w:rsid w:val="00717BE8"/>
    <w:rsid w:val="0078420D"/>
    <w:rsid w:val="00825BE8"/>
    <w:rsid w:val="008F59FD"/>
    <w:rsid w:val="0094077D"/>
    <w:rsid w:val="00965ECB"/>
    <w:rsid w:val="009E2680"/>
    <w:rsid w:val="009F562C"/>
    <w:rsid w:val="00A867B2"/>
    <w:rsid w:val="00AB180A"/>
    <w:rsid w:val="00AB5687"/>
    <w:rsid w:val="00B6119D"/>
    <w:rsid w:val="00B77242"/>
    <w:rsid w:val="00BA4124"/>
    <w:rsid w:val="00C275D7"/>
    <w:rsid w:val="00C848EE"/>
    <w:rsid w:val="00CB4298"/>
    <w:rsid w:val="00D0364E"/>
    <w:rsid w:val="00D05B96"/>
    <w:rsid w:val="00D22904"/>
    <w:rsid w:val="00DB45C8"/>
    <w:rsid w:val="00DC7235"/>
    <w:rsid w:val="00E07770"/>
    <w:rsid w:val="00F53AE8"/>
    <w:rsid w:val="00FD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6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8</cp:revision>
  <cp:lastPrinted>2011-08-22T09:30:00Z</cp:lastPrinted>
  <dcterms:created xsi:type="dcterms:W3CDTF">2011-08-16T12:13:00Z</dcterms:created>
  <dcterms:modified xsi:type="dcterms:W3CDTF">2011-08-23T08:20:00Z</dcterms:modified>
</cp:coreProperties>
</file>