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2A" w:rsidRPr="00A260B4" w:rsidRDefault="0085532A" w:rsidP="0085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B4">
        <w:rPr>
          <w:rFonts w:ascii="Times New Roman" w:hAnsi="Times New Roman" w:cs="Times New Roman"/>
          <w:b/>
          <w:sz w:val="24"/>
          <w:szCs w:val="24"/>
        </w:rPr>
        <w:t xml:space="preserve">Critical Action Points </w:t>
      </w:r>
    </w:p>
    <w:p w:rsidR="0085532A" w:rsidRPr="00186B8F" w:rsidRDefault="0085532A" w:rsidP="00855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B8F">
        <w:rPr>
          <w:rFonts w:ascii="Times New Roman" w:hAnsi="Times New Roman" w:cs="Times New Roman"/>
          <w:b/>
          <w:sz w:val="24"/>
          <w:szCs w:val="24"/>
        </w:rPr>
        <w:t>Session Objective:</w:t>
      </w:r>
      <w:r w:rsidRPr="00186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2A" w:rsidRPr="00186B8F" w:rsidRDefault="0085532A" w:rsidP="008553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B8F">
        <w:rPr>
          <w:rFonts w:ascii="Times New Roman" w:hAnsi="Times New Roman" w:cs="Times New Roman"/>
          <w:sz w:val="24"/>
          <w:szCs w:val="24"/>
        </w:rPr>
        <w:t xml:space="preserve">Develop Critical Action Points in order to be prepared to respond to an emergency. </w:t>
      </w:r>
    </w:p>
    <w:p w:rsidR="0085532A" w:rsidRPr="00186B8F" w:rsidRDefault="0085532A" w:rsidP="00855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32A" w:rsidRPr="00186B8F" w:rsidRDefault="0085532A" w:rsidP="00855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B8F">
        <w:rPr>
          <w:rFonts w:ascii="Times New Roman" w:hAnsi="Times New Roman" w:cs="Times New Roman"/>
          <w:b/>
          <w:sz w:val="24"/>
          <w:szCs w:val="24"/>
        </w:rPr>
        <w:t>Session Outputs:</w:t>
      </w:r>
    </w:p>
    <w:p w:rsidR="0085532A" w:rsidRPr="00186B8F" w:rsidRDefault="0085532A" w:rsidP="0085532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B8F">
        <w:rPr>
          <w:rFonts w:ascii="Times New Roman" w:hAnsi="Times New Roman" w:cs="Times New Roman"/>
          <w:sz w:val="24"/>
          <w:szCs w:val="24"/>
        </w:rPr>
        <w:t>Identify 3 Critical Action Points that can be accomplished in</w:t>
      </w:r>
      <w:r>
        <w:rPr>
          <w:rFonts w:ascii="Times New Roman" w:hAnsi="Times New Roman" w:cs="Times New Roman"/>
          <w:sz w:val="24"/>
          <w:szCs w:val="24"/>
        </w:rPr>
        <w:t xml:space="preserve"> the next</w:t>
      </w:r>
      <w:r w:rsidRPr="00186B8F">
        <w:rPr>
          <w:rFonts w:ascii="Times New Roman" w:hAnsi="Times New Roman" w:cs="Times New Roman"/>
          <w:sz w:val="24"/>
          <w:szCs w:val="24"/>
        </w:rPr>
        <w:t xml:space="preserve"> </w:t>
      </w:r>
      <w:r w:rsidRPr="0085532A">
        <w:rPr>
          <w:rFonts w:ascii="Times New Roman" w:hAnsi="Times New Roman" w:cs="Times New Roman"/>
          <w:sz w:val="24"/>
          <w:szCs w:val="24"/>
        </w:rPr>
        <w:t>3 months</w:t>
      </w:r>
      <w:r w:rsidRPr="00186B8F">
        <w:rPr>
          <w:rFonts w:ascii="Times New Roman" w:hAnsi="Times New Roman" w:cs="Times New Roman"/>
          <w:sz w:val="24"/>
          <w:szCs w:val="24"/>
        </w:rPr>
        <w:t xml:space="preserve"> - identify person(s) responsible, resources needed, and timeline – both action points that can be accomplished at with limited to no resources, as well as some that will need external assistance. </w:t>
      </w:r>
    </w:p>
    <w:p w:rsidR="0085532A" w:rsidRPr="00186B8F" w:rsidRDefault="0085532A" w:rsidP="008553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5532A" w:rsidRPr="00186B8F" w:rsidRDefault="0085532A" w:rsidP="00855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B8F">
        <w:rPr>
          <w:rFonts w:ascii="Times New Roman" w:hAnsi="Times New Roman" w:cs="Times New Roman"/>
          <w:b/>
          <w:sz w:val="24"/>
          <w:szCs w:val="24"/>
        </w:rPr>
        <w:t xml:space="preserve">Prepared Materials: </w:t>
      </w:r>
    </w:p>
    <w:p w:rsidR="0085532A" w:rsidRPr="00186B8F" w:rsidRDefault="0085532A" w:rsidP="008553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of critical action point table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85532A" w:rsidRPr="00186B8F" w:rsidRDefault="0085532A" w:rsidP="00855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32A" w:rsidRPr="00186B8F" w:rsidRDefault="0085532A" w:rsidP="00855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476"/>
        <w:gridCol w:w="7021"/>
      </w:tblGrid>
      <w:tr w:rsidR="0085532A" w:rsidRPr="00186B8F" w:rsidTr="00FA4714">
        <w:tc>
          <w:tcPr>
            <w:tcW w:w="573" w:type="pct"/>
          </w:tcPr>
          <w:p w:rsidR="0085532A" w:rsidRPr="00186B8F" w:rsidRDefault="0085532A" w:rsidP="00FA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752" w:type="pct"/>
          </w:tcPr>
          <w:p w:rsidR="0085532A" w:rsidRPr="00186B8F" w:rsidRDefault="0085532A" w:rsidP="00FA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</w:p>
        </w:tc>
        <w:tc>
          <w:tcPr>
            <w:tcW w:w="3675" w:type="pct"/>
          </w:tcPr>
          <w:p w:rsidR="0085532A" w:rsidRPr="00186B8F" w:rsidRDefault="0085532A" w:rsidP="00FA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</w:tr>
      <w:tr w:rsidR="0085532A" w:rsidRPr="00186B8F" w:rsidTr="00FA4714">
        <w:tc>
          <w:tcPr>
            <w:tcW w:w="573" w:type="pct"/>
          </w:tcPr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752" w:type="pct"/>
          </w:tcPr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pct"/>
          </w:tcPr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8553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8F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acilitator states the Objective</w:t>
            </w: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 xml:space="preserve"> of the Session: to create common understanding of how to develop Critical Action Points in order to be prepared to respond to an emergency</w:t>
            </w:r>
          </w:p>
          <w:p w:rsidR="0085532A" w:rsidRPr="00186B8F" w:rsidRDefault="0085532A" w:rsidP="008553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 xml:space="preserve">Facilitator defines “Critical Action Points” – these are the most prioritized “emergency preparedness activities” that can be accomplished within the </w:t>
            </w:r>
            <w:r w:rsidRPr="0085532A">
              <w:rPr>
                <w:rFonts w:ascii="Times New Roman" w:hAnsi="Times New Roman" w:cs="Times New Roman"/>
                <w:sz w:val="24"/>
                <w:szCs w:val="24"/>
              </w:rPr>
              <w:t>next 3 months</w:t>
            </w: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 xml:space="preserve"> and that are absolutely critical in ensuring that the CRS and partners are prepared to assist with emergency humanitarian response.  </w:t>
            </w:r>
          </w:p>
          <w:p w:rsidR="0085532A" w:rsidRPr="00186B8F" w:rsidRDefault="0085532A" w:rsidP="008553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>This session builds on the previous session” Emergency Response Planning”.</w:t>
            </w: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2A" w:rsidRPr="00186B8F" w:rsidTr="00FA4714">
        <w:tc>
          <w:tcPr>
            <w:tcW w:w="573" w:type="pct"/>
          </w:tcPr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>0 min</w:t>
            </w: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Groups</w:t>
            </w: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>Flip Charts with 4 Columns (“Critical Action Point”, “person(s) responsible”, “resources needed”, and “timeline”)</w:t>
            </w: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PPT slides</w:t>
            </w:r>
          </w:p>
        </w:tc>
        <w:tc>
          <w:tcPr>
            <w:tcW w:w="3675" w:type="pct"/>
          </w:tcPr>
          <w:p w:rsidR="0085532A" w:rsidRPr="00186B8F" w:rsidRDefault="0085532A" w:rsidP="008553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Session task – Identify critical preparedness actions</w:t>
            </w: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facilitator instructs that the participants</w:t>
            </w: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 xml:space="preserve"> will do the following: </w:t>
            </w: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8553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>Look at the list of “emergency preparedness activities” in the 3</w:t>
            </w:r>
            <w:r w:rsidRPr="0018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 xml:space="preserve"> column of the flip charts that were prepared in the previous session. </w:t>
            </w:r>
            <w:r w:rsidRPr="00186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Facilitator’s Note: The “emergency response plans” should be displayed on the wall for easy visibility. </w:t>
            </w:r>
          </w:p>
          <w:p w:rsidR="0085532A" w:rsidRPr="00186B8F" w:rsidRDefault="0085532A" w:rsidP="008553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 xml:space="preserve">Each group will highlight 3 of the “emergency preparedness activities” that they consider CRITICAL, AND that can be </w:t>
            </w:r>
            <w:r w:rsidRPr="00186B8F">
              <w:rPr>
                <w:rFonts w:ascii="Times New Roman" w:hAnsi="Times New Roman" w:cs="Times New Roman"/>
                <w:b/>
                <w:sz w:val="24"/>
                <w:szCs w:val="24"/>
              </w:rPr>
              <w:t>realistically</w:t>
            </w: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 xml:space="preserve"> achieved within the next </w:t>
            </w:r>
            <w:bookmarkStart w:id="0" w:name="_GoBack"/>
            <w:bookmarkEnd w:id="0"/>
            <w:r w:rsidRPr="0085532A">
              <w:rPr>
                <w:rFonts w:ascii="Times New Roman" w:hAnsi="Times New Roman" w:cs="Times New Roman"/>
                <w:sz w:val="24"/>
                <w:szCs w:val="24"/>
              </w:rPr>
              <w:t>3 months.</w:t>
            </w: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32A" w:rsidRPr="00186B8F" w:rsidRDefault="0085532A" w:rsidP="008553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participant</w:t>
            </w: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 xml:space="preserve">s will also need to identify the person(s) responsible for making sure each Critical Action Point is </w:t>
            </w:r>
            <w:r w:rsidRPr="001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achieved. </w:t>
            </w:r>
          </w:p>
          <w:p w:rsidR="0085532A" w:rsidRPr="00186B8F" w:rsidRDefault="0085532A" w:rsidP="008553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participant</w:t>
            </w: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 xml:space="preserve">s also need to identify what resources &amp; </w:t>
            </w:r>
            <w:proofErr w:type="gramStart"/>
            <w:r w:rsidRPr="00186B8F">
              <w:rPr>
                <w:rFonts w:ascii="Times New Roman" w:hAnsi="Times New Roman" w:cs="Times New Roman"/>
                <w:sz w:val="24"/>
                <w:szCs w:val="24"/>
              </w:rPr>
              <w:t>support are</w:t>
            </w:r>
            <w:proofErr w:type="gramEnd"/>
            <w:r w:rsidRPr="00186B8F">
              <w:rPr>
                <w:rFonts w:ascii="Times New Roman" w:hAnsi="Times New Roman" w:cs="Times New Roman"/>
                <w:sz w:val="24"/>
                <w:szCs w:val="24"/>
              </w:rPr>
              <w:t xml:space="preserve"> needed to achieve each Critical Action Point (i.e., personnel, training, etc.) </w:t>
            </w:r>
          </w:p>
          <w:p w:rsidR="0085532A" w:rsidRPr="00186B8F" w:rsidRDefault="0085532A" w:rsidP="008553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Finally, the participants need</w:t>
            </w: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 xml:space="preserve"> to decide by what date each Critical Action Point will be achieved.  </w:t>
            </w:r>
          </w:p>
          <w:p w:rsidR="0085532A" w:rsidRPr="00186B8F" w:rsidRDefault="0085532A" w:rsidP="00FA47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>The facilitator hands out flip chart paper to each group with 4 columns on it – 1) Critical Action Point, 2) Person(s) Responsible, 3) Resources/Support Needed, and 4) Timeline</w:t>
            </w: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facilitator instructs the participants</w:t>
            </w: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 xml:space="preserve"> to fill in the columns on the flip chart paper as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the instructions given above </w:t>
            </w:r>
            <w:r w:rsidRPr="002C78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be done in plenary with facilitator filling in on PowerPoint slide.</w:t>
            </w: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>Facilitator’s Notes: example might want to be presented on PPT slide or flip chart</w:t>
            </w: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2A" w:rsidRPr="00186B8F" w:rsidTr="00FA4714">
        <w:tc>
          <w:tcPr>
            <w:tcW w:w="573" w:type="pct"/>
          </w:tcPr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B8F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752" w:type="pct"/>
          </w:tcPr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pct"/>
          </w:tcPr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86B8F">
              <w:rPr>
                <w:rFonts w:ascii="Times New Roman" w:hAnsi="Times New Roman" w:cs="Times New Roman"/>
                <w:b/>
                <w:sz w:val="24"/>
                <w:szCs w:val="24"/>
              </w:rPr>
              <w:t>) Summary</w:t>
            </w:r>
          </w:p>
          <w:p w:rsidR="0085532A" w:rsidRPr="00186B8F" w:rsidRDefault="0085532A" w:rsidP="00FA4714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B8F">
              <w:rPr>
                <w:rFonts w:ascii="Times New Roman" w:hAnsi="Times New Roman" w:cs="Times New Roman"/>
                <w:sz w:val="24"/>
                <w:szCs w:val="24"/>
              </w:rPr>
              <w:t>Facilitator ask</w:t>
            </w:r>
            <w:proofErr w:type="gramEnd"/>
            <w:r w:rsidRPr="00186B8F">
              <w:rPr>
                <w:rFonts w:ascii="Times New Roman" w:hAnsi="Times New Roman" w:cs="Times New Roman"/>
                <w:sz w:val="24"/>
                <w:szCs w:val="24"/>
              </w:rPr>
              <w:t xml:space="preserve"> participants if they have any additions or comments. </w:t>
            </w: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2A" w:rsidRPr="00186B8F" w:rsidRDefault="0085532A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4EC" w:rsidRDefault="001714EC"/>
    <w:sectPr w:rsidR="0017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70B"/>
    <w:multiLevelType w:val="hybridMultilevel"/>
    <w:tmpl w:val="14F8C8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7CE0"/>
    <w:multiLevelType w:val="hybridMultilevel"/>
    <w:tmpl w:val="3650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A561B"/>
    <w:multiLevelType w:val="hybridMultilevel"/>
    <w:tmpl w:val="046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701B"/>
    <w:multiLevelType w:val="hybridMultilevel"/>
    <w:tmpl w:val="9BC448CC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25CEE"/>
    <w:multiLevelType w:val="hybridMultilevel"/>
    <w:tmpl w:val="62F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80889"/>
    <w:multiLevelType w:val="hybridMultilevel"/>
    <w:tmpl w:val="61E2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2A"/>
    <w:rsid w:val="001714EC"/>
    <w:rsid w:val="0085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ted.henning</dc:creator>
  <cp:lastModifiedBy>ted.henning</cp:lastModifiedBy>
  <cp:revision>1</cp:revision>
  <dcterms:created xsi:type="dcterms:W3CDTF">2014-10-26T08:46:00Z</dcterms:created>
  <dcterms:modified xsi:type="dcterms:W3CDTF">2014-10-26T08:47:00Z</dcterms:modified>
</cp:coreProperties>
</file>